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52" w:rsidRDefault="00385452" w:rsidP="00E85A47">
      <w:pPr>
        <w:spacing w:line="360" w:lineRule="auto"/>
        <w:jc w:val="center"/>
        <w:rPr>
          <w:b/>
          <w:sz w:val="36"/>
        </w:rPr>
      </w:pPr>
    </w:p>
    <w:p w:rsidR="00385452" w:rsidRDefault="00385452" w:rsidP="00E85A47">
      <w:pPr>
        <w:spacing w:line="360" w:lineRule="auto"/>
        <w:jc w:val="center"/>
        <w:rPr>
          <w:b/>
          <w:sz w:val="36"/>
        </w:rPr>
      </w:pPr>
    </w:p>
    <w:p w:rsidR="00385452" w:rsidRDefault="00385452" w:rsidP="00E85A47">
      <w:pPr>
        <w:spacing w:line="360" w:lineRule="auto"/>
        <w:jc w:val="center"/>
        <w:rPr>
          <w:b/>
          <w:sz w:val="36"/>
        </w:rPr>
      </w:pPr>
    </w:p>
    <w:p w:rsidR="000D7B52" w:rsidRPr="000D7B52" w:rsidRDefault="00D554E7" w:rsidP="00E85A47">
      <w:pPr>
        <w:spacing w:line="360" w:lineRule="auto"/>
        <w:jc w:val="center"/>
        <w:rPr>
          <w:b/>
          <w:sz w:val="32"/>
        </w:rPr>
      </w:pPr>
      <w:r w:rsidRPr="000D7B52">
        <w:rPr>
          <w:b/>
          <w:sz w:val="32"/>
        </w:rPr>
        <w:t>Plán e</w:t>
      </w:r>
      <w:r w:rsidR="001B040A" w:rsidRPr="000D7B52">
        <w:rPr>
          <w:b/>
          <w:sz w:val="32"/>
        </w:rPr>
        <w:t xml:space="preserve">valuace projektu </w:t>
      </w:r>
    </w:p>
    <w:p w:rsidR="00385452" w:rsidRPr="00B6023B" w:rsidRDefault="00450038" w:rsidP="00B6023B">
      <w:pPr>
        <w:spacing w:line="360" w:lineRule="auto"/>
        <w:jc w:val="center"/>
        <w:rPr>
          <w:b/>
          <w:sz w:val="32"/>
        </w:rPr>
      </w:pPr>
      <w:r w:rsidRPr="000D7B52">
        <w:rPr>
          <w:b/>
          <w:sz w:val="32"/>
        </w:rPr>
        <w:t>„Místní akční plán rozvoje vzdělávání I</w:t>
      </w:r>
      <w:r w:rsidR="00C410D9">
        <w:rPr>
          <w:b/>
          <w:sz w:val="32"/>
        </w:rPr>
        <w:t>V</w:t>
      </w:r>
      <w:r w:rsidRPr="000D7B52">
        <w:rPr>
          <w:b/>
          <w:sz w:val="32"/>
        </w:rPr>
        <w:t xml:space="preserve"> na území MČ Praha 10“</w:t>
      </w:r>
    </w:p>
    <w:p w:rsidR="00B6023B" w:rsidRPr="00B6023B" w:rsidRDefault="00B6023B" w:rsidP="00B6023B">
      <w:pPr>
        <w:spacing w:line="360" w:lineRule="auto"/>
        <w:jc w:val="center"/>
        <w:rPr>
          <w:bCs/>
          <w:sz w:val="28"/>
          <w:szCs w:val="28"/>
        </w:rPr>
      </w:pPr>
      <w:r w:rsidRPr="00B6023B">
        <w:rPr>
          <w:bCs/>
          <w:sz w:val="28"/>
          <w:szCs w:val="28"/>
        </w:rPr>
        <w:t>(</w:t>
      </w:r>
      <w:proofErr w:type="spellStart"/>
      <w:r w:rsidRPr="00B6023B">
        <w:rPr>
          <w:bCs/>
          <w:sz w:val="28"/>
          <w:szCs w:val="28"/>
        </w:rPr>
        <w:t>reg</w:t>
      </w:r>
      <w:proofErr w:type="spellEnd"/>
      <w:r w:rsidRPr="00B6023B">
        <w:rPr>
          <w:bCs/>
          <w:sz w:val="28"/>
          <w:szCs w:val="28"/>
        </w:rPr>
        <w:t>. č.: CZ.02.02.XX/00/23_017/0008427)</w:t>
      </w:r>
    </w:p>
    <w:p w:rsidR="00B6023B" w:rsidRPr="00B6023B" w:rsidRDefault="00B6023B" w:rsidP="00B6023B">
      <w:pPr>
        <w:spacing w:line="360" w:lineRule="auto"/>
        <w:jc w:val="center"/>
        <w:rPr>
          <w:bCs/>
          <w:sz w:val="28"/>
          <w:szCs w:val="28"/>
        </w:rPr>
      </w:pPr>
    </w:p>
    <w:p w:rsidR="00B6023B" w:rsidRPr="00B6023B" w:rsidRDefault="00B6023B" w:rsidP="00B6023B">
      <w:pPr>
        <w:spacing w:line="360" w:lineRule="auto"/>
        <w:jc w:val="center"/>
        <w:rPr>
          <w:bCs/>
          <w:sz w:val="28"/>
          <w:szCs w:val="28"/>
        </w:rPr>
      </w:pPr>
      <w:r w:rsidRPr="00B6023B">
        <w:rPr>
          <w:bCs/>
          <w:sz w:val="28"/>
          <w:szCs w:val="28"/>
        </w:rPr>
        <w:t>Operační program Jan Amos Komenský (OP JAK)</w:t>
      </w:r>
    </w:p>
    <w:p w:rsidR="00B6023B" w:rsidRDefault="00B6023B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Pr="00C67DDF" w:rsidRDefault="00C00CE2" w:rsidP="00C00CE2">
      <w:pPr>
        <w:spacing w:line="360" w:lineRule="auto"/>
        <w:jc w:val="center"/>
      </w:pPr>
      <w:r w:rsidRPr="00C67DDF">
        <w:t>PhDr.</w:t>
      </w:r>
      <w:r>
        <w:t xml:space="preserve"> </w:t>
      </w:r>
      <w:r w:rsidRPr="00C67DDF">
        <w:t>Jan Hauser</w:t>
      </w: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Pr="00B6023B" w:rsidRDefault="00C00CE2" w:rsidP="00B6023B">
      <w:pPr>
        <w:spacing w:line="360" w:lineRule="auto"/>
        <w:jc w:val="center"/>
        <w:rPr>
          <w:bCs/>
          <w:sz w:val="28"/>
          <w:szCs w:val="28"/>
        </w:rPr>
      </w:pPr>
    </w:p>
    <w:p w:rsidR="00C00CE2" w:rsidRDefault="00B6023B" w:rsidP="00C00CE2">
      <w:pPr>
        <w:spacing w:line="360" w:lineRule="auto"/>
        <w:jc w:val="center"/>
        <w:rPr>
          <w:bCs/>
          <w:sz w:val="24"/>
          <w:szCs w:val="24"/>
        </w:rPr>
      </w:pPr>
      <w:r w:rsidRPr="00B6023B">
        <w:rPr>
          <w:bCs/>
          <w:sz w:val="24"/>
          <w:szCs w:val="24"/>
        </w:rPr>
        <w:t xml:space="preserve">Schváleno ŘV MAP Praha 10 dne </w:t>
      </w:r>
      <w:r w:rsidR="00AF1A2D" w:rsidRPr="00AF1A2D">
        <w:rPr>
          <w:bCs/>
          <w:sz w:val="24"/>
          <w:szCs w:val="24"/>
        </w:rPr>
        <w:t>29</w:t>
      </w:r>
      <w:r w:rsidRPr="00AF1A2D">
        <w:rPr>
          <w:bCs/>
          <w:sz w:val="24"/>
          <w:szCs w:val="24"/>
        </w:rPr>
        <w:t>. 5. 202</w:t>
      </w:r>
      <w:r w:rsidR="00C00CE2" w:rsidRPr="00AF1A2D">
        <w:rPr>
          <w:bCs/>
          <w:sz w:val="24"/>
          <w:szCs w:val="24"/>
        </w:rPr>
        <w:t>4</w:t>
      </w:r>
    </w:p>
    <w:p w:rsidR="00C00CE2" w:rsidRDefault="00C00CE2" w:rsidP="00C00CE2">
      <w:pPr>
        <w:spacing w:line="360" w:lineRule="auto"/>
        <w:jc w:val="center"/>
      </w:pPr>
    </w:p>
    <w:p w:rsidR="004D19B6" w:rsidRDefault="000F7D8E" w:rsidP="00E85A47">
      <w:pPr>
        <w:pStyle w:val="Nadpis1"/>
        <w:spacing w:line="360" w:lineRule="auto"/>
      </w:pPr>
      <w:bookmarkStart w:id="0" w:name="_Toc165907771"/>
      <w:r>
        <w:lastRenderedPageBreak/>
        <w:t>Úvod</w:t>
      </w:r>
      <w:bookmarkEnd w:id="0"/>
    </w:p>
    <w:p w:rsidR="000F5395" w:rsidRDefault="000F5395" w:rsidP="004D19B6"/>
    <w:p w:rsidR="001D6BBA" w:rsidRDefault="000A72D7" w:rsidP="0019349C">
      <w:pPr>
        <w:spacing w:line="360" w:lineRule="auto"/>
        <w:jc w:val="both"/>
      </w:pPr>
      <w:r>
        <w:t xml:space="preserve">Evaluační plán je navržen pro hodnocení </w:t>
      </w:r>
      <w:r w:rsidRPr="000A72D7">
        <w:t xml:space="preserve">projektu </w:t>
      </w:r>
      <w:r w:rsidR="004E5BC9" w:rsidRPr="004E5BC9">
        <w:t>Místní akční plán rozvoje vzdělávání I</w:t>
      </w:r>
      <w:r w:rsidR="00D23E9F">
        <w:t>V</w:t>
      </w:r>
      <w:r w:rsidR="004E5BC9" w:rsidRPr="004E5BC9">
        <w:t xml:space="preserve"> na území MČ Praha 10</w:t>
      </w:r>
      <w:r w:rsidR="00D23E9F">
        <w:t xml:space="preserve"> </w:t>
      </w:r>
      <w:r w:rsidR="00A90333">
        <w:t xml:space="preserve">(dále jen MAP 10) </w:t>
      </w:r>
      <w:r>
        <w:t>v rámci Oper</w:t>
      </w:r>
      <w:r w:rsidR="004E5BC9">
        <w:t xml:space="preserve">ačního programu </w:t>
      </w:r>
      <w:r w:rsidR="001B0D67">
        <w:t>Jan A</w:t>
      </w:r>
      <w:r w:rsidR="00D23E9F">
        <w:t xml:space="preserve">mos Komenský </w:t>
      </w:r>
      <w:r w:rsidR="00A2014D">
        <w:t xml:space="preserve">(OP </w:t>
      </w:r>
      <w:r w:rsidR="00D23E9F">
        <w:t>JAK</w:t>
      </w:r>
      <w:r w:rsidR="00A2014D">
        <w:t>)</w:t>
      </w:r>
      <w:r>
        <w:t xml:space="preserve">. </w:t>
      </w:r>
    </w:p>
    <w:p w:rsidR="00BB0222" w:rsidRDefault="00BB0222" w:rsidP="0019349C">
      <w:pPr>
        <w:spacing w:line="360" w:lineRule="auto"/>
        <w:jc w:val="both"/>
      </w:pPr>
      <w:r w:rsidRPr="00BB0222">
        <w:t xml:space="preserve">Cílem </w:t>
      </w:r>
      <w:r>
        <w:t xml:space="preserve">evaluace </w:t>
      </w:r>
      <w:r w:rsidRPr="00BB0222">
        <w:t xml:space="preserve">je zhodnocení dopadu </w:t>
      </w:r>
      <w:r>
        <w:t xml:space="preserve">a </w:t>
      </w:r>
      <w:r w:rsidRPr="00BB0222">
        <w:t xml:space="preserve">vnímaného dopadu realizovaného projektu na všechny </w:t>
      </w:r>
      <w:r>
        <w:t xml:space="preserve">jeho </w:t>
      </w:r>
      <w:r w:rsidRPr="00BB0222">
        <w:t>cílové skupiny</w:t>
      </w:r>
      <w:r w:rsidR="0059773B">
        <w:t xml:space="preserve">, </w:t>
      </w:r>
      <w:r>
        <w:t>následná</w:t>
      </w:r>
      <w:r w:rsidRPr="00BB0222">
        <w:t xml:space="preserve"> diseminace </w:t>
      </w:r>
      <w:r>
        <w:t xml:space="preserve">výsledných </w:t>
      </w:r>
      <w:r w:rsidRPr="00BB0222">
        <w:t>zjištění</w:t>
      </w:r>
      <w:r>
        <w:t xml:space="preserve"> a doporučení</w:t>
      </w:r>
      <w:r w:rsidR="0059773B">
        <w:t xml:space="preserve"> a spolupráce s Řídicím orgánem OP JAK (ŘO) na vyhodnocení celé výzvy</w:t>
      </w:r>
      <w:r w:rsidRPr="00BB0222">
        <w:t>.</w:t>
      </w:r>
      <w:r w:rsidR="007578DF">
        <w:t xml:space="preserve"> Výstupem aktivity bude Závěrečná evaluační zpráva.</w:t>
      </w:r>
    </w:p>
    <w:p w:rsidR="00BB0222" w:rsidRDefault="00BB0222" w:rsidP="0019349C">
      <w:pPr>
        <w:spacing w:line="360" w:lineRule="auto"/>
        <w:jc w:val="both"/>
      </w:pPr>
      <w:r w:rsidRPr="00BB0222">
        <w:t xml:space="preserve">Cílem projektu </w:t>
      </w:r>
      <w:r>
        <w:t xml:space="preserve">jako celku </w:t>
      </w:r>
      <w:r w:rsidRPr="00BB0222">
        <w:t>je prohloubení stávající partnerské spolupráce všech aktérů vzdělávání na území MČ Praha 10. Projekt se zaměří na aktualizaci analytické, stra</w:t>
      </w:r>
      <w:r w:rsidR="00487D04">
        <w:t>tegické (SR MAP do roku 2028) a </w:t>
      </w:r>
      <w:r w:rsidRPr="00BB0222">
        <w:t xml:space="preserve">implementační části MAP (3 akční plány), </w:t>
      </w:r>
      <w:r>
        <w:t xml:space="preserve">na implementační aktivity, poskytující přímou podporu cílovým skupinám, </w:t>
      </w:r>
      <w:r w:rsidRPr="00BB0222">
        <w:t xml:space="preserve">a </w:t>
      </w:r>
      <w:r>
        <w:t xml:space="preserve">prostřednictvím evaluace také </w:t>
      </w:r>
      <w:r w:rsidRPr="00BB0222">
        <w:t>na zhodnocení dopadů projektových aktivit směrem k cílovým skupinám</w:t>
      </w:r>
      <w:r w:rsidR="00620B36">
        <w:t>.</w:t>
      </w:r>
      <w:r w:rsidR="00630AB7">
        <w:t xml:space="preserve"> Všechny tyto aktivity směřují k hlavnímu cíli, kterým je zlepšení </w:t>
      </w:r>
      <w:r w:rsidR="00630AB7" w:rsidRPr="003E2292">
        <w:t>kvalit</w:t>
      </w:r>
      <w:r w:rsidR="00630AB7">
        <w:t>y</w:t>
      </w:r>
      <w:r w:rsidR="00630AB7" w:rsidRPr="003E2292">
        <w:t xml:space="preserve"> vzdělávání v mateřských a základních školách</w:t>
      </w:r>
      <w:r w:rsidR="00630AB7">
        <w:t xml:space="preserve"> v území.</w:t>
      </w:r>
    </w:p>
    <w:p w:rsidR="00DE7B05" w:rsidRDefault="000A72D7" w:rsidP="0019349C">
      <w:pPr>
        <w:spacing w:line="360" w:lineRule="auto"/>
        <w:jc w:val="both"/>
      </w:pPr>
      <w:r>
        <w:t>Hlavním vstupem pro evaluační</w:t>
      </w:r>
      <w:r w:rsidR="00DE7B05">
        <w:t xml:space="preserve"> </w:t>
      </w:r>
      <w:r>
        <w:t>plán</w:t>
      </w:r>
      <w:r w:rsidR="00DE7B05">
        <w:t xml:space="preserve"> </w:t>
      </w:r>
      <w:r>
        <w:t>je projektová</w:t>
      </w:r>
      <w:r w:rsidR="005027C0">
        <w:t xml:space="preserve"> dokumentace projektu</w:t>
      </w:r>
      <w:r>
        <w:t>, schválená</w:t>
      </w:r>
      <w:r w:rsidR="00DE7B05">
        <w:t xml:space="preserve"> v rámci </w:t>
      </w:r>
      <w:r>
        <w:t xml:space="preserve">výzvy </w:t>
      </w:r>
      <w:r w:rsidR="008D3AEC">
        <w:t xml:space="preserve">č. 02_23_017 Akční plánování v území – MAP </w:t>
      </w:r>
      <w:r w:rsidR="00DE7B05">
        <w:t xml:space="preserve">Operačního programu </w:t>
      </w:r>
      <w:r w:rsidR="001D1B77">
        <w:t>Jan A</w:t>
      </w:r>
      <w:r w:rsidR="008D3AEC">
        <w:t xml:space="preserve">mos Komenský, </w:t>
      </w:r>
      <w:r w:rsidR="00774E42">
        <w:t>a dále předchozí výstupy projektů MAP I</w:t>
      </w:r>
      <w:r w:rsidR="008D3AEC">
        <w:t xml:space="preserve">, </w:t>
      </w:r>
      <w:r w:rsidR="00774E42">
        <w:t>II</w:t>
      </w:r>
      <w:r w:rsidR="008D3AEC">
        <w:t xml:space="preserve"> a III</w:t>
      </w:r>
      <w:r w:rsidR="00774E42">
        <w:t>, realizovaných v předchozích letech na území MČ Praha 10</w:t>
      </w:r>
      <w:r w:rsidR="00DE7B05">
        <w:t>.</w:t>
      </w:r>
    </w:p>
    <w:p w:rsidR="00B42B24" w:rsidRDefault="005027C0" w:rsidP="0019349C">
      <w:pPr>
        <w:spacing w:line="360" w:lineRule="auto"/>
        <w:jc w:val="both"/>
      </w:pPr>
      <w:r>
        <w:t xml:space="preserve">Tento dokument </w:t>
      </w:r>
      <w:r w:rsidR="00FC3485">
        <w:t xml:space="preserve">navazuje především na </w:t>
      </w:r>
      <w:r w:rsidR="00B967A7">
        <w:t xml:space="preserve">Pravidla pro žadatele a příjemce – specifická část – výzva Akční plánování v území – MAP, </w:t>
      </w:r>
      <w:r w:rsidR="00182D9C">
        <w:t xml:space="preserve">na </w:t>
      </w:r>
      <w:proofErr w:type="spellStart"/>
      <w:r w:rsidR="00CD03C3">
        <w:t>i</w:t>
      </w:r>
      <w:r w:rsidR="00182D9C">
        <w:t>nspiromaty</w:t>
      </w:r>
      <w:proofErr w:type="spellEnd"/>
      <w:r w:rsidR="00182D9C">
        <w:t xml:space="preserve"> publikované MŠMT společně s výzvou k předkládání projektů MAP a na obecnější metodické dokumenty a příručky k evaluační práci, zejména v souvislosti s hodnocením dopadů projektů, financovaných z finančních prostředků Evropské unie.</w:t>
      </w:r>
    </w:p>
    <w:p w:rsidR="00D8372B" w:rsidRDefault="006D7661" w:rsidP="0019349C">
      <w:pPr>
        <w:spacing w:line="360" w:lineRule="auto"/>
        <w:jc w:val="both"/>
      </w:pPr>
      <w:r>
        <w:t xml:space="preserve">Před zahájením </w:t>
      </w:r>
      <w:r w:rsidR="005B1FBC">
        <w:t xml:space="preserve">přípravy tohoto plánu </w:t>
      </w:r>
      <w:r>
        <w:t xml:space="preserve">evaluátor a </w:t>
      </w:r>
      <w:r w:rsidR="005B1FBC">
        <w:t xml:space="preserve">členové </w:t>
      </w:r>
      <w:r>
        <w:t xml:space="preserve">RT MAP společně </w:t>
      </w:r>
      <w:r w:rsidR="005B1FBC">
        <w:t>z</w:t>
      </w:r>
      <w:r>
        <w:t>rekapitu</w:t>
      </w:r>
      <w:r w:rsidR="005B1FBC">
        <w:t>lovali</w:t>
      </w:r>
      <w:r>
        <w:t xml:space="preserve"> cíle celého akčního plánování v</w:t>
      </w:r>
      <w:r w:rsidR="005B1FBC">
        <w:t> </w:t>
      </w:r>
      <w:r>
        <w:t>území</w:t>
      </w:r>
      <w:r w:rsidR="005B1FBC">
        <w:t xml:space="preserve"> MČ Praha 10</w:t>
      </w:r>
      <w:r>
        <w:t xml:space="preserve">, </w:t>
      </w:r>
      <w:r w:rsidR="00D8372B">
        <w:t xml:space="preserve">stanovili cíle vnitřního hodnocení a </w:t>
      </w:r>
      <w:r>
        <w:t xml:space="preserve">evaluační otázky, </w:t>
      </w:r>
      <w:r w:rsidR="00D8372B">
        <w:t>provedli výběr cílových skupin pro hodnocení, vytvořili časový plán p</w:t>
      </w:r>
      <w:r w:rsidR="00487D04">
        <w:t>ro jednotlivé kroky hodnocení a </w:t>
      </w:r>
      <w:r w:rsidR="00D8372B">
        <w:t xml:space="preserve">vybrali vhodné metody, nástroje a způsoby vyhodnocení, zejm. vyhodnocení dopadů na cílové skupiny, a připravili plán pro diseminaci budoucích zjištění a z nich vycházejících doporučení. </w:t>
      </w:r>
    </w:p>
    <w:p w:rsidR="00DA28C4" w:rsidRDefault="00C94166" w:rsidP="0019349C">
      <w:pPr>
        <w:spacing w:line="360" w:lineRule="auto"/>
        <w:jc w:val="both"/>
      </w:pPr>
      <w:r>
        <w:t xml:space="preserve">Výsledkem je níže uvedený plán, jehož naplnění nám </w:t>
      </w:r>
      <w:r w:rsidR="006D7661">
        <w:t>poskytn</w:t>
      </w:r>
      <w:r>
        <w:t>e</w:t>
      </w:r>
      <w:r w:rsidR="006D7661">
        <w:t xml:space="preserve"> objektivní a kvalitní hodnocení celého procesu místního akčního plánování ve vzdělávání v daném území</w:t>
      </w:r>
      <w:r w:rsidR="00537CD7">
        <w:t xml:space="preserve"> a přin</w:t>
      </w:r>
      <w:r>
        <w:t>ese</w:t>
      </w:r>
      <w:r w:rsidR="00537CD7">
        <w:t xml:space="preserve"> doporučení pro efektivní implementaci místního akčního plánování v budoucnu</w:t>
      </w:r>
      <w:r w:rsidR="006D7661">
        <w:t xml:space="preserve">. Hodnocení </w:t>
      </w:r>
      <w:r>
        <w:t xml:space="preserve">také </w:t>
      </w:r>
      <w:r w:rsidR="00537CD7">
        <w:t xml:space="preserve">pomůže </w:t>
      </w:r>
      <w:r w:rsidR="006D7661">
        <w:t>identifikovat úspěchy a nedostatky projekt</w:t>
      </w:r>
      <w:r>
        <w:t>u</w:t>
      </w:r>
      <w:r w:rsidR="006D7661">
        <w:t xml:space="preserve"> MAP </w:t>
      </w:r>
      <w:r>
        <w:t xml:space="preserve">IV </w:t>
      </w:r>
      <w:r w:rsidR="006D7661">
        <w:t>a umožn</w:t>
      </w:r>
      <w:r>
        <w:t>í</w:t>
      </w:r>
      <w:r w:rsidR="006D7661">
        <w:t xml:space="preserve"> vylepšit plánování a provádění budoucích projektů.</w:t>
      </w:r>
    </w:p>
    <w:p w:rsidR="004E7F40" w:rsidRDefault="004E7F40" w:rsidP="00E85A47">
      <w:pPr>
        <w:pStyle w:val="Nadpis1"/>
        <w:spacing w:line="360" w:lineRule="auto"/>
      </w:pPr>
      <w:bookmarkStart w:id="1" w:name="_Toc165907772"/>
      <w:r>
        <w:lastRenderedPageBreak/>
        <w:t>Obsah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293405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B3DFE" w:rsidRPr="00BB3DFE" w:rsidRDefault="00BB3DFE" w:rsidP="00E85A47">
          <w:pPr>
            <w:pStyle w:val="Nadpisobsahu"/>
            <w:spacing w:line="360" w:lineRule="auto"/>
            <w:rPr>
              <w:rStyle w:val="Nadpis1Char"/>
            </w:rPr>
          </w:pPr>
        </w:p>
        <w:p w:rsidR="004E11D5" w:rsidRDefault="00715CC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 w:rsidR="00BB3DFE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5907771" w:history="1">
            <w:r w:rsidR="004E11D5" w:rsidRPr="008A0723">
              <w:rPr>
                <w:rStyle w:val="Hypertextovodkaz"/>
                <w:noProof/>
              </w:rPr>
              <w:t>Úvod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2" w:history="1">
            <w:r w:rsidR="004E11D5" w:rsidRPr="008A0723">
              <w:rPr>
                <w:rStyle w:val="Hypertextovodkaz"/>
                <w:noProof/>
              </w:rPr>
              <w:t>Obsah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3" w:history="1">
            <w:r w:rsidR="004E11D5" w:rsidRPr="008A0723">
              <w:rPr>
                <w:rStyle w:val="Hypertextovodkaz"/>
                <w:noProof/>
              </w:rPr>
              <w:t>Plán evaluace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4" w:history="1">
            <w:r w:rsidR="004E11D5" w:rsidRPr="008A0723">
              <w:rPr>
                <w:rStyle w:val="Hypertextovodkaz"/>
                <w:noProof/>
              </w:rPr>
              <w:t>1. Cíle evaluace a evaluační otázky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5" w:history="1">
            <w:r w:rsidR="004E11D5" w:rsidRPr="008A0723">
              <w:rPr>
                <w:rStyle w:val="Hypertextovodkaz"/>
                <w:noProof/>
              </w:rPr>
              <w:t>2. Výběr cílových skupin hodnocení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6" w:history="1">
            <w:r w:rsidR="004E11D5" w:rsidRPr="008A0723">
              <w:rPr>
                <w:rStyle w:val="Hypertextovodkaz"/>
                <w:noProof/>
              </w:rPr>
              <w:t>3. Vytvoření časového plánu realizace jednotlivých kroků hodnocení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7" w:history="1">
            <w:r w:rsidR="004E11D5" w:rsidRPr="008A0723">
              <w:rPr>
                <w:rStyle w:val="Hypertextovodkaz"/>
                <w:noProof/>
              </w:rPr>
              <w:t>4. Výběr vhodných nástrojů a stanovení způsobů vyhodnocení.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11D5" w:rsidRDefault="00715CC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65907778" w:history="1">
            <w:r w:rsidR="004E11D5" w:rsidRPr="008A0723">
              <w:rPr>
                <w:rStyle w:val="Hypertextovodkaz"/>
                <w:noProof/>
              </w:rPr>
              <w:t>5. Diseminace zjištění</w:t>
            </w:r>
            <w:r w:rsidR="004E11D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E11D5">
              <w:rPr>
                <w:noProof/>
                <w:webHidden/>
              </w:rPr>
              <w:instrText xml:space="preserve"> PAGEREF _Toc165907778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87D0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3DFE" w:rsidRDefault="00715CC6" w:rsidP="00E85A47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0C2B8F" w:rsidRDefault="000C2B8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BB3DFE" w:rsidRDefault="001C669E" w:rsidP="001E3853">
      <w:pPr>
        <w:pStyle w:val="Nadpis1"/>
        <w:spacing w:line="360" w:lineRule="auto"/>
        <w:jc w:val="both"/>
      </w:pPr>
      <w:bookmarkStart w:id="2" w:name="_Toc165907773"/>
      <w:r>
        <w:lastRenderedPageBreak/>
        <w:t>Plán</w:t>
      </w:r>
      <w:r w:rsidR="00EB3A4E">
        <w:t xml:space="preserve"> evaluace</w:t>
      </w:r>
      <w:bookmarkEnd w:id="2"/>
    </w:p>
    <w:p w:rsidR="00BA7364" w:rsidRDefault="00BA7364" w:rsidP="001E3853">
      <w:pPr>
        <w:pStyle w:val="Nadpis2"/>
        <w:spacing w:line="360" w:lineRule="auto"/>
        <w:jc w:val="both"/>
      </w:pPr>
    </w:p>
    <w:p w:rsidR="00755620" w:rsidRDefault="00755620" w:rsidP="001E3853">
      <w:pPr>
        <w:pStyle w:val="Nadpis2"/>
        <w:spacing w:line="360" w:lineRule="auto"/>
        <w:jc w:val="both"/>
      </w:pPr>
      <w:bookmarkStart w:id="3" w:name="_Toc165907774"/>
      <w:r>
        <w:t>1. Cíle evaluace</w:t>
      </w:r>
      <w:r w:rsidR="00237FA5">
        <w:t xml:space="preserve"> a evaluační otázky</w:t>
      </w:r>
      <w:bookmarkEnd w:id="3"/>
    </w:p>
    <w:p w:rsidR="00237FA5" w:rsidRDefault="00237FA5" w:rsidP="001E3853">
      <w:pPr>
        <w:spacing w:line="360" w:lineRule="auto"/>
        <w:jc w:val="both"/>
      </w:pPr>
    </w:p>
    <w:p w:rsidR="00C35E18" w:rsidRDefault="00237FA5" w:rsidP="001E3853">
      <w:pPr>
        <w:spacing w:line="360" w:lineRule="auto"/>
        <w:jc w:val="both"/>
      </w:pPr>
      <w:r w:rsidRPr="00BB0222">
        <w:t xml:space="preserve">Cílem </w:t>
      </w:r>
      <w:r>
        <w:t xml:space="preserve">evaluace </w:t>
      </w:r>
      <w:r w:rsidRPr="00BB0222">
        <w:t xml:space="preserve">je zhodnocení dopadu </w:t>
      </w:r>
      <w:r>
        <w:t xml:space="preserve">a </w:t>
      </w:r>
      <w:r w:rsidRPr="00BB0222">
        <w:t xml:space="preserve">vnímaného dopadu realizovaného projektu na všechny </w:t>
      </w:r>
      <w:r>
        <w:t xml:space="preserve">jeho </w:t>
      </w:r>
      <w:r w:rsidRPr="00BB0222">
        <w:t>cílové skupiny</w:t>
      </w:r>
      <w:r w:rsidR="00C35E18">
        <w:t xml:space="preserve">, tj.: 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Děti, žáci ZŠ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Pedagogičtí a nepedagogičtí pracovníci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Pracovníci školských poradenských zařízení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Rodiče dětí a žáků (případně zákonní zástupci)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Pracovníci veřejné správy a subjektů zřízených veřejnou správou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Vedení škol a školských zařízení a zřizovatelé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Ostatní aktéři v oblasti vzdělávání</w:t>
      </w:r>
    </w:p>
    <w:p w:rsidR="00C35E18" w:rsidRDefault="00C35E18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Široká veřejnost</w:t>
      </w:r>
    </w:p>
    <w:p w:rsidR="00B92725" w:rsidRDefault="00B92725" w:rsidP="001E3853">
      <w:pPr>
        <w:spacing w:line="360" w:lineRule="auto"/>
        <w:jc w:val="both"/>
      </w:pPr>
      <w:r w:rsidRPr="00B92725">
        <w:t>Za dopad je zde považována změna stavu u cílových skupin, kterou je možné připsat aktivitám projektu.</w:t>
      </w:r>
    </w:p>
    <w:p w:rsidR="00237FA5" w:rsidRDefault="00B92725" w:rsidP="001E3853">
      <w:pPr>
        <w:spacing w:line="360" w:lineRule="auto"/>
        <w:jc w:val="both"/>
      </w:pPr>
      <w:r>
        <w:t>Dalším cílem evaluace bude zhodnotit a získat zpětnou vazbu a inspiraci pro zlepšení implementace projektu, a to jak ve smyslu procesním</w:t>
      </w:r>
      <w:r w:rsidR="007B737A">
        <w:t xml:space="preserve"> (nastavení procesů, pracovních skupin, </w:t>
      </w:r>
      <w:r w:rsidR="00106304">
        <w:t>komunikace</w:t>
      </w:r>
      <w:r w:rsidR="007B737A">
        <w:t xml:space="preserve"> atd.)</w:t>
      </w:r>
      <w:r>
        <w:t>, tak ve smyslu hodnocení implementačních aktivit, které jsou zahrnuty pod KA4 projektu.</w:t>
      </w:r>
      <w:r w:rsidR="00106304">
        <w:t xml:space="preserve"> </w:t>
      </w:r>
      <w:r w:rsidR="00F04394">
        <w:t>N</w:t>
      </w:r>
      <w:r w:rsidR="00237FA5">
        <w:t>ásledn</w:t>
      </w:r>
      <w:r w:rsidR="00F04394">
        <w:t xml:space="preserve">ě bude připravena a zajištěna </w:t>
      </w:r>
      <w:r w:rsidR="00237FA5" w:rsidRPr="00BB0222">
        <w:t xml:space="preserve">diseminace </w:t>
      </w:r>
      <w:r w:rsidR="00237FA5">
        <w:t xml:space="preserve">výsledných </w:t>
      </w:r>
      <w:r w:rsidR="00237FA5" w:rsidRPr="00BB0222">
        <w:t>zjištění</w:t>
      </w:r>
      <w:r w:rsidR="00237FA5">
        <w:t xml:space="preserve"> a doporučení</w:t>
      </w:r>
      <w:r w:rsidR="00F04394">
        <w:t xml:space="preserve">. V průběhu celé evaluace budeme také úzce </w:t>
      </w:r>
      <w:r w:rsidR="00237FA5">
        <w:t>spolupr</w:t>
      </w:r>
      <w:r w:rsidR="00691D19">
        <w:t>a</w:t>
      </w:r>
      <w:r w:rsidR="00237FA5">
        <w:t>c</w:t>
      </w:r>
      <w:r w:rsidR="00F04394">
        <w:t>ovat</w:t>
      </w:r>
      <w:r w:rsidR="00237FA5">
        <w:t xml:space="preserve"> s Řídicím orgánem OP JAK (ŘO) na vyhodnocení celé výzvy</w:t>
      </w:r>
      <w:r w:rsidR="00237FA5" w:rsidRPr="00BB0222">
        <w:t>.</w:t>
      </w:r>
      <w:r w:rsidR="00237FA5">
        <w:t xml:space="preserve"> Výstupem </w:t>
      </w:r>
      <w:r w:rsidR="00F04394">
        <w:t xml:space="preserve">evaluace projektu </w:t>
      </w:r>
      <w:r w:rsidR="00237FA5">
        <w:t>bude Závěrečná evaluační zpráva.</w:t>
      </w:r>
    </w:p>
    <w:p w:rsidR="00106304" w:rsidRDefault="00451C0D" w:rsidP="001E3853">
      <w:pPr>
        <w:spacing w:line="360" w:lineRule="auto"/>
        <w:jc w:val="both"/>
      </w:pPr>
      <w:r>
        <w:t xml:space="preserve">Pro dosažení výše uvedených cílů bude </w:t>
      </w:r>
      <w:r w:rsidR="00EE3A34">
        <w:t xml:space="preserve">evaluace </w:t>
      </w:r>
      <w:r>
        <w:t xml:space="preserve">projektu </w:t>
      </w:r>
      <w:r w:rsidR="00EE3A34">
        <w:t xml:space="preserve">průběžně sledovat a hodnotit celkový průběh a výsledky </w:t>
      </w:r>
      <w:r w:rsidR="00CD1373">
        <w:t>procesu místního akčního plánování ve vzdělávání na území MČ Praha 10.</w:t>
      </w:r>
      <w:r w:rsidR="006B3E2B">
        <w:t xml:space="preserve"> </w:t>
      </w:r>
      <w:r w:rsidR="00106304">
        <w:t xml:space="preserve">Evaluace MAP bude řešena na základě schválené projektové žádosti/právního aktu a </w:t>
      </w:r>
      <w:r w:rsidR="006B3E2B">
        <w:t xml:space="preserve">v souladu s platnou Příručkou </w:t>
      </w:r>
      <w:r w:rsidR="001D1B77">
        <w:t>pro žadatele a příjemce OP Jan A</w:t>
      </w:r>
      <w:r w:rsidR="006B3E2B">
        <w:t xml:space="preserve">mos Komenský; zejména pak s jejich specifickou částí pro výzvu k </w:t>
      </w:r>
      <w:r w:rsidR="00106304" w:rsidRPr="006E6709">
        <w:t>Akční</w:t>
      </w:r>
      <w:r w:rsidR="006B3E2B">
        <w:t>mu</w:t>
      </w:r>
      <w:r w:rsidR="00106304" w:rsidRPr="006E6709">
        <w:t xml:space="preserve"> plánování v</w:t>
      </w:r>
      <w:r w:rsidR="00106304">
        <w:t> </w:t>
      </w:r>
      <w:r w:rsidR="00106304" w:rsidRPr="006E6709">
        <w:t>území</w:t>
      </w:r>
      <w:r w:rsidR="00106304">
        <w:t xml:space="preserve"> –</w:t>
      </w:r>
      <w:r w:rsidR="00807998">
        <w:t xml:space="preserve"> </w:t>
      </w:r>
      <w:r w:rsidR="00106304">
        <w:t>MAP.</w:t>
      </w:r>
    </w:p>
    <w:p w:rsidR="00106304" w:rsidRDefault="007F6C2D" w:rsidP="001E3853">
      <w:pPr>
        <w:spacing w:line="360" w:lineRule="auto"/>
        <w:jc w:val="both"/>
      </w:pPr>
      <w:r>
        <w:t xml:space="preserve">V průběhu evaluace budou sledovány především dopady a vnímané dopady na cílové skupiny. Podrobně budeme zkoumat úspěšnost projektu, zda projekt dosáhl stanovených cílů a jakým </w:t>
      </w:r>
      <w:r>
        <w:lastRenderedPageBreak/>
        <w:t xml:space="preserve">způsobem jich bylo dosaženo. Dále bude hodnocena kvalita implementace projektu z hlediska jeho řízení, tedy zda byly dodrženy stanovené postupy, časové plány a rozpočet, zda byly dostupné zdroje a kapacity využity efektivně a zda byla úspěšná komunikace dovnitř i navenek projektu. </w:t>
      </w:r>
      <w:r w:rsidR="00106304">
        <w:t>Pracovníci realizačního týmu projektu budou pravidelně monitorovat a vyhodnocovat naplňování cílů projektu, akčních plánů a aktivit implementace MAP</w:t>
      </w:r>
      <w:r w:rsidR="0045186B">
        <w:t>.</w:t>
      </w:r>
      <w:r w:rsidR="00106304">
        <w:t xml:space="preserve"> </w:t>
      </w:r>
    </w:p>
    <w:p w:rsidR="00755620" w:rsidRPr="00AA5C16" w:rsidRDefault="00CD1373" w:rsidP="001E3853">
      <w:pPr>
        <w:spacing w:line="360" w:lineRule="auto"/>
        <w:jc w:val="both"/>
      </w:pPr>
      <w:r>
        <w:t>E</w:t>
      </w:r>
      <w:r w:rsidR="00755620">
        <w:t xml:space="preserve">valuace </w:t>
      </w:r>
      <w:r w:rsidR="00276F41">
        <w:t xml:space="preserve">tedy </w:t>
      </w:r>
      <w:r>
        <w:t>bude</w:t>
      </w:r>
      <w:r w:rsidR="00276F41">
        <w:t>, stejně jako v předchozích projektech MAP,</w:t>
      </w:r>
      <w:r>
        <w:t xml:space="preserve"> </w:t>
      </w:r>
      <w:r w:rsidR="00276F41">
        <w:t xml:space="preserve">osvědčenou </w:t>
      </w:r>
      <w:r w:rsidR="00487D04">
        <w:t>kombinací dopadové a </w:t>
      </w:r>
      <w:r w:rsidR="00755620">
        <w:t>procesní evaluace</w:t>
      </w:r>
      <w:r>
        <w:t xml:space="preserve"> v souladu s následujícím schématem</w:t>
      </w:r>
      <w:r w:rsidR="00755620">
        <w:t>:</w:t>
      </w:r>
    </w:p>
    <w:p w:rsidR="00755620" w:rsidRDefault="00755620" w:rsidP="001E3853">
      <w:pPr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>
            <wp:extent cx="5753100" cy="13652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64" w:rsidRDefault="00C80864" w:rsidP="001E3853">
      <w:pPr>
        <w:spacing w:line="360" w:lineRule="auto"/>
        <w:jc w:val="both"/>
      </w:pPr>
    </w:p>
    <w:p w:rsidR="007F6C2D" w:rsidRDefault="007F6C2D" w:rsidP="001E3853">
      <w:pPr>
        <w:spacing w:line="360" w:lineRule="auto"/>
        <w:jc w:val="both"/>
      </w:pPr>
      <w:r w:rsidRPr="008C6562">
        <w:t>Realizační tým projektu bude mít za úkol provést sebehodnotící evaluační aktivity, které pomohou posoudit úspěšnost realizace projektu a případné nedostatky v průbě</w:t>
      </w:r>
      <w:r w:rsidR="00487D04">
        <w:t>hu jeho realizace. Spolupráce s </w:t>
      </w:r>
      <w:r w:rsidRPr="008C6562">
        <w:t xml:space="preserve">členy </w:t>
      </w:r>
      <w:r w:rsidR="005C5B5B">
        <w:t>Ř</w:t>
      </w:r>
      <w:r w:rsidRPr="008C6562">
        <w:t>íd</w:t>
      </w:r>
      <w:r w:rsidR="005C5B5B">
        <w:t>i</w:t>
      </w:r>
      <w:r w:rsidRPr="008C6562">
        <w:t xml:space="preserve">cího výboru a zástupci realizačního týmu projektu </w:t>
      </w:r>
      <w:r w:rsidR="00066B61">
        <w:t xml:space="preserve">je a </w:t>
      </w:r>
      <w:r w:rsidRPr="008C6562">
        <w:t>bud</w:t>
      </w:r>
      <w:r w:rsidR="00487D04">
        <w:t>e klíčová pro určení témat a </w:t>
      </w:r>
      <w:r w:rsidRPr="008C6562">
        <w:t xml:space="preserve">dílčích cílů evaluací. Provedení evaluace bude zahrnovat </w:t>
      </w:r>
      <w:r>
        <w:t>účast</w:t>
      </w:r>
      <w:r w:rsidRPr="008C6562">
        <w:t xml:space="preserve"> cílových skupin, které se budou podílet na dílčích evaluačních šetřeních. Realizační tým projektu bude mít na starost výběr vhodných evaluačních nástrojů, které pomohou s vyhodnocením úspěšnosti projektu a identifikací případných problémů. Po provedení šetření budou vyhodnocen</w:t>
      </w:r>
      <w:r>
        <w:t>a</w:t>
      </w:r>
      <w:r w:rsidRPr="008C6562">
        <w:t xml:space="preserve"> a zpracován</w:t>
      </w:r>
      <w:r>
        <w:t>a</w:t>
      </w:r>
      <w:r w:rsidRPr="008C6562">
        <w:t xml:space="preserve"> evaluační doporučení, kter</w:t>
      </w:r>
      <w:r>
        <w:t>á</w:t>
      </w:r>
      <w:r w:rsidRPr="008C6562">
        <w:t xml:space="preserve"> </w:t>
      </w:r>
      <w:r>
        <w:t xml:space="preserve">napomohou </w:t>
      </w:r>
      <w:r w:rsidRPr="008C6562">
        <w:t>s</w:t>
      </w:r>
      <w:r w:rsidR="00066B61">
        <w:t>e</w:t>
      </w:r>
      <w:r w:rsidRPr="008C6562">
        <w:t xml:space="preserve"> zlepšeními v průběhu realizace projektu</w:t>
      </w:r>
      <w:r>
        <w:t xml:space="preserve"> a v procesu MAP v</w:t>
      </w:r>
      <w:r w:rsidR="00066B61">
        <w:t xml:space="preserve"> případných </w:t>
      </w:r>
      <w:r>
        <w:t>budoucích projektech</w:t>
      </w:r>
      <w:r w:rsidRPr="008C6562">
        <w:t xml:space="preserve">. </w:t>
      </w:r>
      <w:r w:rsidR="00066B61">
        <w:t>Tato opatření budou připravena s ohledem na specifi</w:t>
      </w:r>
      <w:r w:rsidR="00487D04">
        <w:t>cké potřeby MAP v daném území a </w:t>
      </w:r>
      <w:r w:rsidR="00066B61">
        <w:t xml:space="preserve">na potřeby cílových skupin. </w:t>
      </w:r>
      <w:r w:rsidRPr="008C6562">
        <w:t>Celkově bude evaluace sloužit k posouzení celkového úspěchu projektu a k identifikaci oblastí, které je třeba vylepšit.</w:t>
      </w:r>
      <w:r>
        <w:t xml:space="preserve"> Realizační tým projektu následně s výsledky šetření seznámí členy pracovních skupin (PS) a </w:t>
      </w:r>
      <w:r w:rsidR="00487878">
        <w:t>Řídi</w:t>
      </w:r>
      <w:r>
        <w:t>cího výboru (ŘV) MAP, kteří je během svých setkání projednají.</w:t>
      </w:r>
    </w:p>
    <w:p w:rsidR="0045186B" w:rsidRDefault="0045186B" w:rsidP="001E3853">
      <w:pPr>
        <w:spacing w:line="360" w:lineRule="auto"/>
        <w:jc w:val="both"/>
      </w:pPr>
      <w:r>
        <w:t>Výstupem evaluace bude Závěrečná evaluační zpráva, která bude předložena jako součást Závěrečné zprávy o realizaci projektu (</w:t>
      </w:r>
      <w:proofErr w:type="spellStart"/>
      <w:r>
        <w:t>ZZoR</w:t>
      </w:r>
      <w:proofErr w:type="spellEnd"/>
      <w:r>
        <w:t xml:space="preserve">). </w:t>
      </w:r>
      <w:r w:rsidRPr="002D4046">
        <w:t>V závěrečné zprávě evaluace bude uveden stručný popis situace v</w:t>
      </w:r>
      <w:r>
        <w:t> </w:t>
      </w:r>
      <w:r w:rsidRPr="002D4046">
        <w:t xml:space="preserve">území před provedením akčního plánování, včetně cílů, které </w:t>
      </w:r>
      <w:r w:rsidR="00487D04">
        <w:t>měly být změněny pomocí plánu a </w:t>
      </w:r>
      <w:r w:rsidRPr="002D4046">
        <w:t xml:space="preserve">teoretického rámce, který </w:t>
      </w:r>
      <w:r>
        <w:t xml:space="preserve">byl </w:t>
      </w:r>
      <w:r w:rsidRPr="002D4046">
        <w:t>použit pro dosažení těchto cílů</w:t>
      </w:r>
      <w:r>
        <w:t xml:space="preserve"> (tj. teorie změny)</w:t>
      </w:r>
      <w:r w:rsidRPr="002D4046">
        <w:t xml:space="preserve">. Evaluace bude také </w:t>
      </w:r>
      <w:r w:rsidRPr="002D4046">
        <w:lastRenderedPageBreak/>
        <w:t xml:space="preserve">zahrnovat odpovědi na otázky, které byly stanoveny v plánu evaluace, a popis postupu, kterým byly tyto odpovědi získány a jaká byla jejich omezení. </w:t>
      </w:r>
      <w:r>
        <w:t xml:space="preserve">Současně s hodnocením kladných a záporných stránek budou ve zprávách navržena opatření ke zlepšení za jednotlivé oblasti realizace MAP do budoucna. Výsledný text a jeho zjištění a doporučení budou následně </w:t>
      </w:r>
      <w:r w:rsidR="001E3853">
        <w:t>diseminovaná</w:t>
      </w:r>
      <w:r>
        <w:t xml:space="preserve"> mezi aktéry procesu MAP v území.</w:t>
      </w:r>
    </w:p>
    <w:p w:rsidR="00E04F67" w:rsidRDefault="00E04F67" w:rsidP="001E3853">
      <w:pPr>
        <w:spacing w:line="360" w:lineRule="auto"/>
        <w:jc w:val="both"/>
      </w:pPr>
    </w:p>
    <w:p w:rsidR="00E04F67" w:rsidRPr="00DC7C5B" w:rsidRDefault="00E04F67" w:rsidP="001E3853">
      <w:pPr>
        <w:spacing w:line="360" w:lineRule="auto"/>
        <w:jc w:val="both"/>
        <w:rPr>
          <w:b/>
        </w:rPr>
      </w:pPr>
      <w:r w:rsidRPr="00DC7C5B">
        <w:rPr>
          <w:b/>
        </w:rPr>
        <w:t>Předmět evaluace – logický rámec projektu:</w:t>
      </w:r>
    </w:p>
    <w:p w:rsidR="00E04F67" w:rsidRDefault="00E04F67" w:rsidP="001E3853">
      <w:pPr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>
            <wp:extent cx="5753100" cy="603250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67" w:rsidRDefault="00E04F67" w:rsidP="001E3853">
      <w:pPr>
        <w:spacing w:line="360" w:lineRule="auto"/>
        <w:jc w:val="both"/>
      </w:pPr>
      <w:r>
        <w:t>Na základě logického rámce projektu jsou posuzovány evaluační otázky a identifikovány ukazatele a data pro hodnocení projektu.</w:t>
      </w:r>
    </w:p>
    <w:p w:rsidR="007F6C2D" w:rsidRDefault="007F6C2D" w:rsidP="001E3853">
      <w:pPr>
        <w:spacing w:line="360" w:lineRule="auto"/>
        <w:jc w:val="both"/>
      </w:pPr>
    </w:p>
    <w:p w:rsidR="007F6C2D" w:rsidRDefault="007F6C2D" w:rsidP="001E3853">
      <w:pPr>
        <w:spacing w:line="360" w:lineRule="auto"/>
        <w:jc w:val="both"/>
      </w:pPr>
      <w:r>
        <w:t xml:space="preserve">Vzhledem k definovaným cílům evaluace a širokému spektru cílových skupin projektu je zásadní, aby evaluační otázky byly formulovány tak, aby umožňovaly komplexní analýzu dopadů </w:t>
      </w:r>
      <w:r w:rsidR="00487D04">
        <w:t>projektu a </w:t>
      </w:r>
      <w:r>
        <w:t>efektivnosti jeho implementace. V návaznosti na stanovená témata a cíle evaluace byly ve spolupráci s realizačním týmem projektu připraveny následující evaluační otázky, rozdělené do kategorií, odpovídajících stanoveným cílům.</w:t>
      </w:r>
    </w:p>
    <w:p w:rsidR="0045186B" w:rsidRDefault="0045186B" w:rsidP="001E3853">
      <w:pPr>
        <w:spacing w:line="360" w:lineRule="auto"/>
        <w:jc w:val="both"/>
      </w:pPr>
    </w:p>
    <w:p w:rsidR="009524CD" w:rsidRPr="00090F52" w:rsidRDefault="009524CD" w:rsidP="001E3853">
      <w:pPr>
        <w:spacing w:line="360" w:lineRule="auto"/>
        <w:jc w:val="both"/>
        <w:rPr>
          <w:rFonts w:cstheme="minorHAnsi"/>
          <w:b/>
          <w:bCs/>
        </w:rPr>
      </w:pPr>
      <w:r w:rsidRPr="00090F52">
        <w:rPr>
          <w:rFonts w:cstheme="minorHAnsi"/>
          <w:b/>
          <w:bCs/>
        </w:rPr>
        <w:t>1. Evaluační otázky k dopadu na cílové skupiny</w:t>
      </w:r>
    </w:p>
    <w:p w:rsidR="009C4040" w:rsidRPr="00090F52" w:rsidRDefault="009C4040" w:rsidP="001E3853">
      <w:pPr>
        <w:spacing w:line="360" w:lineRule="auto"/>
        <w:jc w:val="both"/>
        <w:rPr>
          <w:rFonts w:cstheme="minorHAnsi"/>
        </w:rPr>
      </w:pPr>
      <w:r w:rsidRPr="00090F52">
        <w:rPr>
          <w:rFonts w:cstheme="minorHAnsi"/>
        </w:rPr>
        <w:t>1.a Jaký vliv měl projekt na kvalitu a dostupnost podpory poskytované pracovníky ve školství?</w:t>
      </w:r>
    </w:p>
    <w:p w:rsidR="005B2ED7" w:rsidRPr="00090F52" w:rsidRDefault="005B2ED7" w:rsidP="001E3853">
      <w:pPr>
        <w:spacing w:line="360" w:lineRule="auto"/>
        <w:ind w:left="705"/>
        <w:jc w:val="both"/>
        <w:rPr>
          <w:rFonts w:cstheme="minorHAnsi"/>
        </w:rPr>
      </w:pPr>
      <w:r w:rsidRPr="00090F52">
        <w:rPr>
          <w:rFonts w:cstheme="minorHAnsi"/>
        </w:rPr>
        <w:t xml:space="preserve">Tato otázka se zaměřuje na hodnocení, jak projekt ovlivnil schopnost pracovníků ve školství v území poskytovat podporu </w:t>
      </w:r>
      <w:r w:rsidR="0019349C">
        <w:rPr>
          <w:rFonts w:cstheme="minorHAnsi"/>
        </w:rPr>
        <w:t xml:space="preserve">dětem a </w:t>
      </w:r>
      <w:r w:rsidRPr="00090F52">
        <w:rPr>
          <w:rFonts w:cstheme="minorHAnsi"/>
        </w:rPr>
        <w:t>žákům. Zahrnuje posouzení změn v kvalitě a efektivitě podpory, její přístupnosti pro všechny žáky a způsobu, jakým byly implementovány nové zdroje nebo metodiky.</w:t>
      </w:r>
    </w:p>
    <w:p w:rsidR="009524CD" w:rsidRPr="00090F52" w:rsidRDefault="007F1F42" w:rsidP="001E3853">
      <w:pPr>
        <w:spacing w:line="360" w:lineRule="auto"/>
        <w:jc w:val="both"/>
        <w:rPr>
          <w:rFonts w:cstheme="minorHAnsi"/>
        </w:rPr>
      </w:pPr>
      <w:proofErr w:type="gramStart"/>
      <w:r w:rsidRPr="00090F52">
        <w:rPr>
          <w:rFonts w:cstheme="minorHAnsi"/>
        </w:rPr>
        <w:t>1.</w:t>
      </w:r>
      <w:r w:rsidR="009C4040" w:rsidRPr="00090F52">
        <w:rPr>
          <w:rFonts w:cstheme="minorHAnsi"/>
        </w:rPr>
        <w:t>b</w:t>
      </w:r>
      <w:r w:rsidRPr="00090F52">
        <w:rPr>
          <w:rFonts w:cstheme="minorHAnsi"/>
        </w:rPr>
        <w:t xml:space="preserve"> </w:t>
      </w:r>
      <w:r w:rsidR="009524CD" w:rsidRPr="00090F52">
        <w:rPr>
          <w:rFonts w:cstheme="minorHAnsi"/>
        </w:rPr>
        <w:t>Jaký</w:t>
      </w:r>
      <w:proofErr w:type="gramEnd"/>
      <w:r w:rsidR="009524CD" w:rsidRPr="00090F52">
        <w:rPr>
          <w:rFonts w:cstheme="minorHAnsi"/>
        </w:rPr>
        <w:t xml:space="preserve"> byl vnímaný dopad projektu na </w:t>
      </w:r>
      <w:r w:rsidR="00515EBD" w:rsidRPr="00090F52">
        <w:rPr>
          <w:rFonts w:cstheme="minorHAnsi"/>
        </w:rPr>
        <w:t xml:space="preserve">kvalitu práce s </w:t>
      </w:r>
      <w:r w:rsidR="009524CD" w:rsidRPr="00090F52">
        <w:rPr>
          <w:rFonts w:cstheme="minorHAnsi"/>
        </w:rPr>
        <w:t>dět</w:t>
      </w:r>
      <w:r w:rsidR="00515EBD" w:rsidRPr="00090F52">
        <w:rPr>
          <w:rFonts w:cstheme="minorHAnsi"/>
        </w:rPr>
        <w:t>mi</w:t>
      </w:r>
      <w:r w:rsidR="009524CD" w:rsidRPr="00090F52">
        <w:rPr>
          <w:rFonts w:cstheme="minorHAnsi"/>
        </w:rPr>
        <w:t xml:space="preserve"> a žák</w:t>
      </w:r>
      <w:r w:rsidR="00515EBD" w:rsidRPr="00090F52">
        <w:rPr>
          <w:rFonts w:cstheme="minorHAnsi"/>
        </w:rPr>
        <w:t>y</w:t>
      </w:r>
      <w:r w:rsidR="009524CD" w:rsidRPr="00090F52">
        <w:rPr>
          <w:rFonts w:cstheme="minorHAnsi"/>
        </w:rPr>
        <w:t xml:space="preserve"> ZŠ?</w:t>
      </w:r>
    </w:p>
    <w:p w:rsidR="00A939F4" w:rsidRPr="00090F52" w:rsidRDefault="00A939F4" w:rsidP="001E3853">
      <w:pPr>
        <w:spacing w:line="360" w:lineRule="auto"/>
        <w:ind w:left="705"/>
        <w:jc w:val="both"/>
        <w:rPr>
          <w:rFonts w:cstheme="minorHAnsi"/>
        </w:rPr>
      </w:pPr>
      <w:r w:rsidRPr="00090F52">
        <w:rPr>
          <w:rFonts w:cstheme="minorHAnsi"/>
          <w:color w:val="0D0D0D"/>
          <w:shd w:val="clear" w:color="auto" w:fill="FFFFFF"/>
        </w:rPr>
        <w:t xml:space="preserve">Tato otázka zkoumá, jaký dopad měl projekt na rozvoj </w:t>
      </w:r>
      <w:r w:rsidR="00515EBD" w:rsidRPr="00090F52">
        <w:rPr>
          <w:rFonts w:cstheme="minorHAnsi"/>
          <w:color w:val="0D0D0D"/>
          <w:shd w:val="clear" w:color="auto" w:fill="FFFFFF"/>
        </w:rPr>
        <w:t>kvality práce s</w:t>
      </w:r>
      <w:r w:rsidR="00275C34">
        <w:rPr>
          <w:rFonts w:cstheme="minorHAnsi"/>
          <w:color w:val="0D0D0D"/>
          <w:shd w:val="clear" w:color="auto" w:fill="FFFFFF"/>
        </w:rPr>
        <w:t>e žáky</w:t>
      </w:r>
      <w:r w:rsidRPr="00090F52">
        <w:rPr>
          <w:rFonts w:cstheme="minorHAnsi"/>
          <w:color w:val="0D0D0D"/>
          <w:shd w:val="clear" w:color="auto" w:fill="FFFFFF"/>
        </w:rPr>
        <w:t xml:space="preserve"> na základních školách. Zaměřuje se </w:t>
      </w:r>
      <w:r w:rsidR="00515EBD" w:rsidRPr="00090F52">
        <w:rPr>
          <w:rFonts w:cstheme="minorHAnsi"/>
          <w:color w:val="0D0D0D"/>
          <w:shd w:val="clear" w:color="auto" w:fill="FFFFFF"/>
        </w:rPr>
        <w:t xml:space="preserve">jak na hmotné zabezpečení výuky (prostřednictvím pracovní skupiny </w:t>
      </w:r>
      <w:r w:rsidR="00515EBD" w:rsidRPr="00090F52">
        <w:rPr>
          <w:rFonts w:cstheme="minorHAnsi"/>
          <w:color w:val="0D0D0D"/>
          <w:shd w:val="clear" w:color="auto" w:fill="FFFFFF"/>
        </w:rPr>
        <w:lastRenderedPageBreak/>
        <w:t xml:space="preserve">pro financování), tak na </w:t>
      </w:r>
      <w:r w:rsidR="0092560A" w:rsidRPr="00090F52">
        <w:rPr>
          <w:rFonts w:cstheme="minorHAnsi"/>
          <w:color w:val="0D0D0D"/>
          <w:shd w:val="clear" w:color="auto" w:fill="FFFFFF"/>
        </w:rPr>
        <w:t>inovativní</w:t>
      </w:r>
      <w:r w:rsidR="00515EBD" w:rsidRPr="00090F52">
        <w:rPr>
          <w:rFonts w:cstheme="minorHAnsi"/>
          <w:color w:val="0D0D0D"/>
          <w:shd w:val="clear" w:color="auto" w:fill="FFFFFF"/>
        </w:rPr>
        <w:t xml:space="preserve"> didaktické přístupy (pracovní skupina pro podporu moderních didaktických forem vzdělávání) a na rovné příležitosti (pracovní skupina pro rovné příležitosti).</w:t>
      </w:r>
    </w:p>
    <w:p w:rsidR="009524CD" w:rsidRPr="00090F52" w:rsidRDefault="007F1F42" w:rsidP="001E3853">
      <w:pPr>
        <w:spacing w:line="360" w:lineRule="auto"/>
        <w:jc w:val="both"/>
        <w:rPr>
          <w:rFonts w:cstheme="minorHAnsi"/>
        </w:rPr>
      </w:pPr>
      <w:proofErr w:type="gramStart"/>
      <w:r w:rsidRPr="00090F52">
        <w:rPr>
          <w:rFonts w:cstheme="minorHAnsi"/>
        </w:rPr>
        <w:t>1.</w:t>
      </w:r>
      <w:r w:rsidR="009C4040" w:rsidRPr="00090F52">
        <w:rPr>
          <w:rFonts w:cstheme="minorHAnsi"/>
        </w:rPr>
        <w:t>c</w:t>
      </w:r>
      <w:r w:rsidRPr="00090F52">
        <w:rPr>
          <w:rFonts w:cstheme="minorHAnsi"/>
        </w:rPr>
        <w:t xml:space="preserve"> </w:t>
      </w:r>
      <w:r w:rsidR="009524CD" w:rsidRPr="00090F52">
        <w:rPr>
          <w:rFonts w:cstheme="minorHAnsi"/>
        </w:rPr>
        <w:t>Jaké</w:t>
      </w:r>
      <w:proofErr w:type="gramEnd"/>
      <w:r w:rsidR="009524CD" w:rsidRPr="00090F52">
        <w:rPr>
          <w:rFonts w:cstheme="minorHAnsi"/>
        </w:rPr>
        <w:t xml:space="preserve"> změny v praxi a postojích byly pozorovány u pedagogických a nepedagogických pracovníků v</w:t>
      </w:r>
      <w:r w:rsidR="00A533DB" w:rsidRPr="00090F52">
        <w:rPr>
          <w:rFonts w:cstheme="minorHAnsi"/>
        </w:rPr>
        <w:t> </w:t>
      </w:r>
      <w:r w:rsidR="009524CD" w:rsidRPr="00090F52">
        <w:rPr>
          <w:rFonts w:cstheme="minorHAnsi"/>
        </w:rPr>
        <w:t>důsledku projektu</w:t>
      </w:r>
      <w:r w:rsidR="00E512A1" w:rsidRPr="00090F52">
        <w:rPr>
          <w:rFonts w:cstheme="minorHAnsi"/>
        </w:rPr>
        <w:t xml:space="preserve"> a vnímány ze strany všech klíčových aktérů</w:t>
      </w:r>
      <w:r w:rsidR="009524CD" w:rsidRPr="00090F52">
        <w:rPr>
          <w:rFonts w:cstheme="minorHAnsi"/>
        </w:rPr>
        <w:t>?</w:t>
      </w:r>
    </w:p>
    <w:p w:rsidR="00090F52" w:rsidRDefault="00090F52" w:rsidP="001E3853">
      <w:pPr>
        <w:spacing w:line="360" w:lineRule="auto"/>
        <w:ind w:left="708"/>
        <w:jc w:val="both"/>
      </w:pPr>
      <w:r w:rsidRPr="00090F52">
        <w:t>Zde se evaluace zaměř</w:t>
      </w:r>
      <w:r w:rsidR="00D66441">
        <w:t>í</w:t>
      </w:r>
      <w:r w:rsidRPr="00090F52">
        <w:t xml:space="preserve"> na identifikaci změn v pedagogických metodách a přístupech, které pedagogičtí a nepedagogičtí pracovníci přijali v reakci na projekt. Zkoumá, jak tyto změny ovlivnily jejich denní práci a jak jsou vnímány ostatními klíčovými aktéry, včetně žáků, rodičů a administrativy.</w:t>
      </w:r>
    </w:p>
    <w:p w:rsidR="009524CD" w:rsidRDefault="007F1F42" w:rsidP="001E3853">
      <w:pPr>
        <w:spacing w:line="360" w:lineRule="auto"/>
        <w:jc w:val="both"/>
      </w:pPr>
      <w:proofErr w:type="gramStart"/>
      <w:r>
        <w:t>1.</w:t>
      </w:r>
      <w:r w:rsidR="00E512A1">
        <w:t>d</w:t>
      </w:r>
      <w:r>
        <w:t xml:space="preserve"> </w:t>
      </w:r>
      <w:r w:rsidR="009524CD">
        <w:t>Jaké</w:t>
      </w:r>
      <w:proofErr w:type="gramEnd"/>
      <w:r w:rsidR="009524CD">
        <w:t xml:space="preserve"> změny ve vnímání a podpoře vzdělávání zaznamenali pracovníci veřejné správy a vedení škol?</w:t>
      </w:r>
    </w:p>
    <w:p w:rsidR="00951835" w:rsidRDefault="00951835" w:rsidP="001E3853">
      <w:pPr>
        <w:spacing w:line="360" w:lineRule="auto"/>
        <w:ind w:left="708"/>
        <w:jc w:val="both"/>
      </w:pPr>
      <w:r w:rsidRPr="00951835">
        <w:t xml:space="preserve">Otázka se soustředí na to, jak projekt ovlivnil postoje </w:t>
      </w:r>
      <w:r w:rsidR="00487D04">
        <w:t>a vnímání vzdělávací politiky u </w:t>
      </w:r>
      <w:r w:rsidRPr="00951835">
        <w:t xml:space="preserve">pracovníků veřejné správy a u vedení škol. Analyzuje, zda došlo k posílení podpory pro </w:t>
      </w:r>
      <w:r>
        <w:t xml:space="preserve">jejich práci, pro </w:t>
      </w:r>
      <w:r w:rsidRPr="00951835">
        <w:t>inovativní vzdělávací přístupy a programy a jak se tyto změny promítly do praxe v</w:t>
      </w:r>
      <w:r>
        <w:t> </w:t>
      </w:r>
      <w:r w:rsidRPr="00951835">
        <w:t>rámci škol a širší komunity.</w:t>
      </w:r>
    </w:p>
    <w:p w:rsidR="007F1F42" w:rsidRDefault="007F1F42" w:rsidP="001E3853">
      <w:pPr>
        <w:jc w:val="both"/>
      </w:pPr>
    </w:p>
    <w:p w:rsidR="009524CD" w:rsidRDefault="009524CD" w:rsidP="001E3853">
      <w:pPr>
        <w:jc w:val="both"/>
        <w:rPr>
          <w:b/>
          <w:bCs/>
        </w:rPr>
      </w:pPr>
      <w:r w:rsidRPr="00CB41F0">
        <w:rPr>
          <w:b/>
          <w:bCs/>
        </w:rPr>
        <w:t>2. Otázky týkající se implementace projektu</w:t>
      </w:r>
    </w:p>
    <w:p w:rsidR="00D82C2E" w:rsidRPr="00D82C2E" w:rsidRDefault="00D82C2E" w:rsidP="001E3853">
      <w:pPr>
        <w:spacing w:line="360" w:lineRule="auto"/>
        <w:jc w:val="both"/>
      </w:pPr>
      <w:r w:rsidRPr="00D82C2E">
        <w:t>Tato skupina otázek je přímo navázána na hlavní stanovené cíle projektu, které jsou tři:</w:t>
      </w:r>
    </w:p>
    <w:p w:rsidR="00D82C2E" w:rsidRPr="00D82C2E" w:rsidRDefault="00D82C2E" w:rsidP="001E3853">
      <w:pPr>
        <w:spacing w:line="360" w:lineRule="auto"/>
        <w:jc w:val="both"/>
      </w:pPr>
      <w:r w:rsidRPr="00D82C2E">
        <w:t>Cílem projektu č. 1 je prohloubení spolupráce a zapojení relevantních aktérů z území do procesu plánování a aktualizace místního akčního plánu rozvoje vzdělávání</w:t>
      </w:r>
    </w:p>
    <w:p w:rsidR="00D82C2E" w:rsidRPr="00D82C2E" w:rsidRDefault="00D82C2E" w:rsidP="001E3853">
      <w:pPr>
        <w:spacing w:line="360" w:lineRule="auto"/>
        <w:jc w:val="both"/>
      </w:pPr>
      <w:r w:rsidRPr="00D82C2E">
        <w:t>Cílem projektu č. 2 je zkvalitnění vzdělávání v mateřských a zák</w:t>
      </w:r>
      <w:r w:rsidR="00487D04">
        <w:t>ladních školách v daném území v </w:t>
      </w:r>
      <w:r w:rsidRPr="00D82C2E">
        <w:t>reakci na problémy a potřeby tohoto území</w:t>
      </w:r>
    </w:p>
    <w:p w:rsidR="00D82C2E" w:rsidRPr="00D82C2E" w:rsidRDefault="00D82C2E" w:rsidP="001E3853">
      <w:pPr>
        <w:spacing w:line="360" w:lineRule="auto"/>
        <w:jc w:val="both"/>
      </w:pPr>
      <w:r w:rsidRPr="00D82C2E">
        <w:t>Cílem projektu č. 3 je zhodnocení dopadu projektem realizovaných aktivit na všechny relevantní cílové skupiny</w:t>
      </w:r>
    </w:p>
    <w:p w:rsidR="00E512A1" w:rsidRDefault="00E512A1" w:rsidP="001E3853">
      <w:pPr>
        <w:spacing w:line="360" w:lineRule="auto"/>
        <w:jc w:val="both"/>
      </w:pPr>
      <w:r>
        <w:t xml:space="preserve">2.a </w:t>
      </w:r>
      <w:r w:rsidRPr="00E512A1">
        <w:t>Do jaké míry se v našem území podařilo dosáhnout cílů MAP</w:t>
      </w:r>
      <w:r>
        <w:t xml:space="preserve"> IV</w:t>
      </w:r>
      <w:r w:rsidRPr="00E512A1">
        <w:t>?</w:t>
      </w:r>
    </w:p>
    <w:p w:rsidR="00263C70" w:rsidRDefault="00A076BC" w:rsidP="001E3853">
      <w:pPr>
        <w:spacing w:line="360" w:lineRule="auto"/>
        <w:ind w:left="708"/>
        <w:jc w:val="both"/>
      </w:pPr>
      <w:r w:rsidRPr="00A076BC">
        <w:t>Tato otázka se zaměřuje na hodnocení úspěšnosti dosažení tří hlavních cílů projektu MAP IV v</w:t>
      </w:r>
      <w:r w:rsidR="006B61E9">
        <w:t> </w:t>
      </w:r>
      <w:r w:rsidRPr="00A076BC">
        <w:t xml:space="preserve">daném území. </w:t>
      </w:r>
    </w:p>
    <w:p w:rsidR="009524CD" w:rsidRDefault="00E512A1" w:rsidP="001E3853">
      <w:pPr>
        <w:spacing w:line="360" w:lineRule="auto"/>
        <w:jc w:val="both"/>
      </w:pPr>
      <w:proofErr w:type="gramStart"/>
      <w:r>
        <w:t xml:space="preserve">2.b </w:t>
      </w:r>
      <w:r w:rsidR="009524CD">
        <w:t>Jaké</w:t>
      </w:r>
      <w:proofErr w:type="gramEnd"/>
      <w:r w:rsidR="009524CD">
        <w:t xml:space="preserve"> faktory přispěly k úspěchu nebo komplikacím v průběhu implementace projektu?</w:t>
      </w:r>
    </w:p>
    <w:p w:rsidR="00263C70" w:rsidRDefault="00DE3DA5" w:rsidP="001E3853">
      <w:pPr>
        <w:spacing w:line="360" w:lineRule="auto"/>
        <w:ind w:left="708"/>
        <w:jc w:val="both"/>
      </w:pPr>
      <w:r w:rsidRPr="00DE3DA5">
        <w:lastRenderedPageBreak/>
        <w:t>Tato otázka zkoumá různé aspekty projektové implementace, aby identifikovala klíčové faktory, které ovlivnily jeho úspěch či neúspěch. Věnuje se analýze interních a externích faktorů, jako jsou dostupnost zdrojů, angažovanost a kompetence zúčastněných aktérů, organizační struktura a řízení projektu, a další relevantní okolnosti, které mohly ovlivnit průběh a výsledky projektu.</w:t>
      </w:r>
    </w:p>
    <w:p w:rsidR="009524CD" w:rsidRDefault="000E03D5" w:rsidP="001E3853">
      <w:pPr>
        <w:spacing w:line="360" w:lineRule="auto"/>
        <w:jc w:val="both"/>
      </w:pPr>
      <w:proofErr w:type="gramStart"/>
      <w:r>
        <w:t>2.</w:t>
      </w:r>
      <w:r w:rsidR="00D954AA">
        <w:t>c</w:t>
      </w:r>
      <w:r>
        <w:t xml:space="preserve"> </w:t>
      </w:r>
      <w:r w:rsidR="009524CD">
        <w:t>Jaká</w:t>
      </w:r>
      <w:proofErr w:type="gramEnd"/>
      <w:r w:rsidR="009524CD">
        <w:t xml:space="preserve"> byla kvalita a efektiv</w:t>
      </w:r>
      <w:r w:rsidR="00D954AA">
        <w:t>ita</w:t>
      </w:r>
      <w:r w:rsidR="009524CD">
        <w:t xml:space="preserve"> komunikace mezi </w:t>
      </w:r>
      <w:r>
        <w:t xml:space="preserve">klíčovými aktéry </w:t>
      </w:r>
      <w:r w:rsidR="009524CD">
        <w:t>během realizace projektu?</w:t>
      </w:r>
    </w:p>
    <w:p w:rsidR="00DE3DA5" w:rsidRDefault="00DE3DA5" w:rsidP="001E3853">
      <w:pPr>
        <w:spacing w:line="360" w:lineRule="auto"/>
        <w:ind w:left="705"/>
        <w:jc w:val="both"/>
      </w:pPr>
      <w:r w:rsidRPr="00DE3DA5">
        <w:t>Otázka se soustředí na evaluaci komunikačních procesů mezi všemi klíčovými aktéry zapojenými do projektu, včetně pracovníků veřejné správy, pedagogů, rodičů, a dalších zainteresovaných stran. Hodnotí, jak efektivně byly informace sdíleny, jak byly přijímány zpětné vazby a jak komunikace ovlivnila průběh a výsledky projektu. Tato analýza může pomoci identifikovat potřebná zlepšení v komunikačních strategiích pro budoucí projekty.</w:t>
      </w:r>
    </w:p>
    <w:p w:rsidR="00C921AC" w:rsidRDefault="00C921AC" w:rsidP="001E3853">
      <w:pPr>
        <w:jc w:val="both"/>
      </w:pPr>
    </w:p>
    <w:p w:rsidR="009524CD" w:rsidRDefault="009524CD" w:rsidP="001E3853">
      <w:pPr>
        <w:jc w:val="both"/>
      </w:pPr>
    </w:p>
    <w:p w:rsidR="00BA7364" w:rsidRDefault="00E07121" w:rsidP="001E3853">
      <w:pPr>
        <w:jc w:val="both"/>
      </w:pPr>
      <w:r>
        <w:br w:type="page"/>
      </w:r>
    </w:p>
    <w:p w:rsidR="00B83650" w:rsidRDefault="00B51DF0" w:rsidP="001E3853">
      <w:pPr>
        <w:pStyle w:val="Nadpis2"/>
        <w:spacing w:line="360" w:lineRule="auto"/>
        <w:jc w:val="both"/>
      </w:pPr>
      <w:bookmarkStart w:id="4" w:name="_Toc165907775"/>
      <w:r>
        <w:lastRenderedPageBreak/>
        <w:t>2. Výběr cílových skupin hodnocení</w:t>
      </w:r>
      <w:bookmarkEnd w:id="4"/>
    </w:p>
    <w:p w:rsidR="006D27E9" w:rsidRDefault="006D27E9" w:rsidP="001E3853">
      <w:pPr>
        <w:spacing w:line="360" w:lineRule="auto"/>
        <w:jc w:val="both"/>
      </w:pPr>
    </w:p>
    <w:p w:rsidR="00740B09" w:rsidRDefault="00740B09" w:rsidP="001E3853">
      <w:pPr>
        <w:spacing w:line="360" w:lineRule="auto"/>
        <w:jc w:val="both"/>
      </w:pPr>
      <w:r>
        <w:t>Hlavními uživateli výstupů evaluace budou především vedoucí pracovníci Úřadu MČ Praha 10, pro které je znalost odpovědí na evaluační otázky klíčová. Vzhledem k tomu, že se jedná o evaluaci průběžnou, jsou klíčovými aktéry také členové realizačního týmu projektu (včetně členů PS a ŘV), neboť na základě průběžných výstupů evaluace mohou dále upravovat směřování projektu a přípravu projektů navazujících.</w:t>
      </w:r>
    </w:p>
    <w:p w:rsidR="00740B09" w:rsidRDefault="00740B09" w:rsidP="001E3853">
      <w:pPr>
        <w:spacing w:line="360" w:lineRule="auto"/>
        <w:jc w:val="both"/>
      </w:pPr>
      <w:r>
        <w:t xml:space="preserve">Do plánování a řízení evaluace je třeba v širším kontextu dále </w:t>
      </w:r>
      <w:r w:rsidR="00487D04">
        <w:t>zahrnout vedoucí, pedagogické i </w:t>
      </w:r>
      <w:r>
        <w:t>nepedagogické pracovníky ve školství v rámci městské části, rodiče a žáky.</w:t>
      </w:r>
    </w:p>
    <w:p w:rsidR="00740B09" w:rsidRDefault="00740B09" w:rsidP="001E3853">
      <w:pPr>
        <w:spacing w:line="360" w:lineRule="auto"/>
        <w:jc w:val="both"/>
      </w:pPr>
      <w:r>
        <w:t>Způsob zapojení klíčových aktérů do evaluačních aktivit bude uzpůsoben dílčím fázím průběhu evaluace. Bude se jednat o kombinaci přímé komunikace evaluátora s klíčovými aktéry formou individuálních či skupinových strukturovaných rozhovorů a sběr dat a podkladů formou dotazníkových šetření. Pro konzultace budou využity také existující platformy a pracovní skupiny MAP.</w:t>
      </w:r>
    </w:p>
    <w:p w:rsidR="00740B09" w:rsidRDefault="00740B09" w:rsidP="001E3853">
      <w:pPr>
        <w:spacing w:line="360" w:lineRule="auto"/>
        <w:jc w:val="both"/>
      </w:pPr>
    </w:p>
    <w:p w:rsidR="006D27E9" w:rsidRDefault="00740B09" w:rsidP="001E3853">
      <w:pPr>
        <w:spacing w:line="360" w:lineRule="auto"/>
        <w:jc w:val="both"/>
        <w:rPr>
          <w:b/>
        </w:rPr>
      </w:pPr>
      <w:r w:rsidRPr="00585D8A">
        <w:rPr>
          <w:b/>
        </w:rPr>
        <w:t xml:space="preserve">Určení </w:t>
      </w:r>
      <w:r>
        <w:rPr>
          <w:b/>
        </w:rPr>
        <w:t xml:space="preserve">cílových skupin </w:t>
      </w:r>
      <w:r w:rsidRPr="00585D8A">
        <w:rPr>
          <w:b/>
        </w:rPr>
        <w:t xml:space="preserve">pro projekt </w:t>
      </w:r>
      <w:r>
        <w:rPr>
          <w:b/>
        </w:rPr>
        <w:t>MAP IV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Děti, žáci ZŠ</w:t>
      </w:r>
      <w:r w:rsidR="006A468E">
        <w:t xml:space="preserve"> - t</w:t>
      </w:r>
      <w:r w:rsidR="006A468E" w:rsidRPr="006A468E">
        <w:t>ato skupina zahrnuje primární beneficienty projektu. Jsou to děti ve věku základního školství, které jsou přímými účastníky vzdělávacích programů a aktivit vyvíjených v rámci projektu. Změny ve vzdělávacím procesu, metodách učení a dostupných zdrojích mají bezprostřední dopad na jejich akademický a sociální rozvoj.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Pedagogičtí a nepedagogičtí pracovníci</w:t>
      </w:r>
      <w:r w:rsidR="006A468E">
        <w:t xml:space="preserve"> - p</w:t>
      </w:r>
      <w:r w:rsidR="006A468E" w:rsidRPr="006A468E">
        <w:t>edagogičtí pracovníci zahrnují učitele, asistenty uč</w:t>
      </w:r>
      <w:r w:rsidR="006A468E">
        <w:t>itelů</w:t>
      </w:r>
      <w:r w:rsidR="006A468E" w:rsidRPr="006A468E">
        <w:t xml:space="preserve"> a další vzdělávací specialisty, kteří jsou přímo zapojeni do výuky a pedagogické podpory žáků. Nepedagogičtí pracovníci zahrnují administrativní personál a další pracovníky ve školách, kteří podporují běžný chod školy a jsou nezbytní pro implementaci a udržitelnost projektu. Oba typy pracovníků jsou klíčoví pro úspěšné zavedení a realizaci změn ve vzdělávacím prostředí.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Pracovníci školských poradenských zařízení</w:t>
      </w:r>
      <w:r w:rsidR="006A468E">
        <w:t xml:space="preserve"> - t</w:t>
      </w:r>
      <w:r w:rsidR="006A468E" w:rsidRPr="006A468E">
        <w:t xml:space="preserve">ato skupina zahrnuje psychologické poradce, kariérové poradce a další odborníky v oblasti školního poradenství. Jejich úkolem je poskytovat podporu a orientaci žákům, a to jak v akademických, tak v osobních a sociálních </w:t>
      </w:r>
      <w:r w:rsidR="006A468E" w:rsidRPr="006A468E">
        <w:lastRenderedPageBreak/>
        <w:t>otázkách. Jsou důležití pro identifikaci a řešení specifických potřeb žáků, které mohou být ovlivněny aktivitami projektu.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Rodiče dětí a žáků (případně zákonní zástupci)</w:t>
      </w:r>
      <w:r w:rsidR="006A468E">
        <w:t xml:space="preserve"> - r</w:t>
      </w:r>
      <w:r w:rsidR="006A468E" w:rsidRPr="006A468E">
        <w:t>odiče a zákonní zástupci hrají zásadní roli v</w:t>
      </w:r>
      <w:r w:rsidR="006A468E">
        <w:t> </w:t>
      </w:r>
      <w:r w:rsidR="006A468E" w:rsidRPr="006A468E">
        <w:t>edukačním procesu svých dětí. Jejich podpora a spolupráce jsou klíčové pro úspěch vzdělávacích inovací. Rodiče představují také důležitou zpětnovazební skupinu pro hodnocení efektivity a přijetí nových metod a programů vzdělávání.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Pracovníci veřejné správy a subjektů zřízených veřejnou správou</w:t>
      </w:r>
      <w:r w:rsidR="006A468E">
        <w:t xml:space="preserve"> - t</w:t>
      </w:r>
      <w:r w:rsidR="006A468E" w:rsidRPr="006A468E">
        <w:t>ato skupina zahrnuje</w:t>
      </w:r>
      <w:r w:rsidR="006A468E">
        <w:t xml:space="preserve"> především</w:t>
      </w:r>
      <w:r w:rsidR="006A468E" w:rsidRPr="006A468E">
        <w:t xml:space="preserve"> úředníky a zaměstnance </w:t>
      </w:r>
      <w:r w:rsidR="006A468E">
        <w:t xml:space="preserve">Úřadu MČ Praha 10. Ten je </w:t>
      </w:r>
      <w:r w:rsidR="00487D04">
        <w:t>hlavním příjemcem dotace a </w:t>
      </w:r>
      <w:r w:rsidR="006A468E" w:rsidRPr="006A468E">
        <w:t>realizátorem projektu, zároveň úřadem zodpovědným za realizaci vzdělávací politiky na území MČ Praha 10 a za implementaci MAP</w:t>
      </w:r>
      <w:r w:rsidR="006A468E">
        <w:t>. Je proto důležitý</w:t>
      </w:r>
      <w:r w:rsidR="006A468E" w:rsidRPr="006A468E">
        <w:t xml:space="preserve"> pro zajištění souladu projektu s</w:t>
      </w:r>
      <w:r w:rsidR="006A468E">
        <w:t> </w:t>
      </w:r>
      <w:r w:rsidR="006A468E" w:rsidRPr="006A468E">
        <w:t>veřejnými politikami a předpisy a pro získání potřebného financování a dalších zdrojů.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Vedení škol a školských zařízení a zřizovatelé</w:t>
      </w:r>
      <w:r w:rsidR="009804C6">
        <w:t xml:space="preserve"> - ř</w:t>
      </w:r>
      <w:r w:rsidR="009804C6" w:rsidRPr="009804C6">
        <w:t xml:space="preserve">editelé škol, </w:t>
      </w:r>
      <w:r w:rsidR="009804C6">
        <w:t>školské</w:t>
      </w:r>
      <w:r w:rsidR="009804C6" w:rsidRPr="009804C6">
        <w:t xml:space="preserve"> rady a další vedoucí pracovníci jsou zodpovědní za strategické řízení a administrativu škol a školských zařízení. Zřizovatelé</w:t>
      </w:r>
      <w:r w:rsidR="009804C6">
        <w:t xml:space="preserve"> pak </w:t>
      </w:r>
      <w:r w:rsidR="009804C6" w:rsidRPr="009804C6">
        <w:t>poskytují základní struktury a zdroje potřebné pro fungování škol. Tyto osoby mají klíčový vliv na to, jak jsou projektové aktivity integrovány do běžného školního provozu.</w:t>
      </w:r>
    </w:p>
    <w:p w:rsidR="006D27E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Ostatní aktéři v oblasti vzdělávání</w:t>
      </w:r>
      <w:r w:rsidR="00285E66">
        <w:t xml:space="preserve"> - k</w:t>
      </w:r>
      <w:r w:rsidR="00285E66" w:rsidRPr="00285E66">
        <w:t xml:space="preserve"> této skupině patří neziskové organizace, vzdělávací odborníci, akademici a jiní inovátoři v oblasti vzdělávání, kteří mohou přispět svými znalostmi a zkušenostmi k rozvoji a hodnocení projektu.</w:t>
      </w:r>
    </w:p>
    <w:p w:rsidR="00740B09" w:rsidRDefault="006D27E9" w:rsidP="001E3853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Široká veřejnost</w:t>
      </w:r>
      <w:r w:rsidR="00285E66">
        <w:t xml:space="preserve"> - v</w:t>
      </w:r>
      <w:r w:rsidR="00285E66" w:rsidRPr="00285E66">
        <w:t>eřejnost může být ovlivněna projektem nepřímo, přes rozšíření vzdělávacích příležitostí a zlepšení kvality vzdělávání v komunitě. Informovanost a podpora veřejnosti jsou klíčové pro dlouhodobou udržitelnost a širší přijetí projektových výsledků.</w:t>
      </w:r>
    </w:p>
    <w:p w:rsidR="00546D2C" w:rsidRDefault="00546D2C" w:rsidP="001E3853">
      <w:pPr>
        <w:pStyle w:val="Nadpis2"/>
        <w:spacing w:line="360" w:lineRule="auto"/>
        <w:jc w:val="both"/>
      </w:pPr>
    </w:p>
    <w:p w:rsidR="00E7445A" w:rsidRPr="00E7445A" w:rsidRDefault="00E7445A" w:rsidP="001E3853">
      <w:pPr>
        <w:jc w:val="both"/>
      </w:pPr>
    </w:p>
    <w:p w:rsidR="00E7445A" w:rsidRDefault="00E7445A" w:rsidP="001E3853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E04F67" w:rsidRDefault="00E005D6" w:rsidP="001E3853">
      <w:pPr>
        <w:pStyle w:val="Nadpis2"/>
        <w:spacing w:line="360" w:lineRule="auto"/>
        <w:jc w:val="both"/>
      </w:pPr>
      <w:bookmarkStart w:id="5" w:name="_Toc165907776"/>
      <w:r>
        <w:lastRenderedPageBreak/>
        <w:t>3</w:t>
      </w:r>
      <w:r w:rsidR="00E363EB">
        <w:t xml:space="preserve">. </w:t>
      </w:r>
      <w:r w:rsidR="00E04F67" w:rsidRPr="00E04F67">
        <w:t>Vytvoření časového plánu realizace jednotlivých kroků hodnocení</w:t>
      </w:r>
      <w:bookmarkEnd w:id="5"/>
    </w:p>
    <w:p w:rsidR="00E7445A" w:rsidRDefault="00E7445A" w:rsidP="001E3853">
      <w:pPr>
        <w:spacing w:line="360" w:lineRule="auto"/>
        <w:jc w:val="both"/>
      </w:pPr>
    </w:p>
    <w:p w:rsidR="00E7445A" w:rsidRDefault="00E7445A" w:rsidP="001E3853">
      <w:pPr>
        <w:spacing w:line="360" w:lineRule="auto"/>
        <w:jc w:val="both"/>
      </w:pPr>
      <w:r>
        <w:t xml:space="preserve">V rámci vnitřní evaluace projektu MAP IV bude v souladu s pravidly OP JAK předložena jako součást </w:t>
      </w:r>
      <w:proofErr w:type="spellStart"/>
      <w:r>
        <w:t>ZZoR</w:t>
      </w:r>
      <w:proofErr w:type="spellEnd"/>
      <w:r>
        <w:t xml:space="preserve"> Závěrečná evaluační zpráva.</w:t>
      </w:r>
    </w:p>
    <w:p w:rsidR="00E7445A" w:rsidRDefault="00E7445A" w:rsidP="001E3853">
      <w:pPr>
        <w:spacing w:line="360" w:lineRule="auto"/>
        <w:jc w:val="both"/>
      </w:pPr>
      <w:r>
        <w:t>Evaluační zpráva bude zpracována dle následujícího harmonogramu:</w:t>
      </w:r>
    </w:p>
    <w:p w:rsidR="00E7445A" w:rsidRDefault="00E7445A" w:rsidP="001E3853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Vstupní fáze – příprava </w:t>
      </w:r>
      <w:r w:rsidR="00A678A9">
        <w:t xml:space="preserve">plánu </w:t>
      </w:r>
      <w:r>
        <w:t xml:space="preserve">evaluace, výstupem je dopracování </w:t>
      </w:r>
      <w:r w:rsidR="00A678A9">
        <w:t>Evaluačního plánu (březen – květen 2024)</w:t>
      </w:r>
    </w:p>
    <w:p w:rsidR="00E7445A" w:rsidRDefault="00E7445A" w:rsidP="001E3853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>Terénní fáze</w:t>
      </w:r>
      <w:r w:rsidR="00A678A9">
        <w:t xml:space="preserve">, tj. </w:t>
      </w:r>
      <w:r>
        <w:t xml:space="preserve">sběr dat – návrh typů a způsobů sběru dat </w:t>
      </w:r>
      <w:r w:rsidR="00A678A9">
        <w:t>od jednotlivých cílových skupin (průběžně od května 2024 do konce projektu)</w:t>
      </w:r>
    </w:p>
    <w:p w:rsidR="00E7445A" w:rsidRDefault="00E7445A" w:rsidP="001E3853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>Analýza a interpretace dat</w:t>
      </w:r>
      <w:r w:rsidR="00A678A9">
        <w:t xml:space="preserve"> (průběžně od května 2024 do konce projektu)</w:t>
      </w:r>
    </w:p>
    <w:p w:rsidR="00E7445A" w:rsidRDefault="00E7445A" w:rsidP="001E3853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>Závěrečná fáze</w:t>
      </w:r>
      <w:r w:rsidR="00A678A9">
        <w:t xml:space="preserve">, tj. </w:t>
      </w:r>
      <w:r>
        <w:t>tvorba finální verze zprávy, akceptace, diseminace výstupů</w:t>
      </w:r>
      <w:r w:rsidR="00A678A9">
        <w:t xml:space="preserve"> (poslední čtvrtletí realizace projektu)</w:t>
      </w:r>
    </w:p>
    <w:p w:rsidR="00E7445A" w:rsidRDefault="00E7445A" w:rsidP="001E3853">
      <w:pPr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>
            <wp:extent cx="5644780" cy="1974850"/>
            <wp:effectExtent l="0" t="0" r="0" b="6350"/>
            <wp:docPr id="3" name="Obrázek 3" descr="Obsah obrázku text, snímek obrazovky, vizit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snímek obrazovky, vizitka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657" cy="197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5A" w:rsidRDefault="00E7445A" w:rsidP="001E3853">
      <w:pPr>
        <w:spacing w:line="360" w:lineRule="auto"/>
        <w:jc w:val="both"/>
      </w:pPr>
      <w:r>
        <w:t>Zdroj: Metodika MPSV pro evaluaci nesoutěžních projektů</w:t>
      </w:r>
    </w:p>
    <w:p w:rsidR="00E7445A" w:rsidRDefault="00E7445A" w:rsidP="001E3853">
      <w:pPr>
        <w:spacing w:line="360" w:lineRule="auto"/>
        <w:jc w:val="both"/>
      </w:pPr>
    </w:p>
    <w:p w:rsidR="00491C06" w:rsidRDefault="00491C06" w:rsidP="001E3853">
      <w:pPr>
        <w:spacing w:line="360" w:lineRule="auto"/>
        <w:jc w:val="both"/>
      </w:pPr>
      <w:r>
        <w:t>Závěrečná evaluační zpráva bude obsahovat krátký popis situace v území před akčním plánováním, cílů projektu (co měl změnit) a mechanismu, jak těchto cílů mělo</w:t>
      </w:r>
      <w:r w:rsidR="00487D04">
        <w:t xml:space="preserve"> být dosaženo (teorii změny). V </w:t>
      </w:r>
      <w:r>
        <w:t>závěrečné zprávě budou zodpovězeny otázky stanovené v tomto evaluačním plánu, popsán postup, jak byly tyto odpovědi získány a jejich omezení. Závěrečná evaluační zpráva bude obsahovat následující části:</w:t>
      </w:r>
    </w:p>
    <w:p w:rsidR="00491C06" w:rsidRDefault="00491C06" w:rsidP="001E3853">
      <w:pPr>
        <w:spacing w:line="360" w:lineRule="auto"/>
        <w:jc w:val="both"/>
      </w:pPr>
      <w:r>
        <w:t xml:space="preserve">• </w:t>
      </w:r>
      <w:r w:rsidR="00226A9A">
        <w:t>M</w:t>
      </w:r>
      <w:r>
        <w:t>anažerské shrnutí;</w:t>
      </w:r>
    </w:p>
    <w:p w:rsidR="00491C06" w:rsidRDefault="00491C06" w:rsidP="001E3853">
      <w:pPr>
        <w:spacing w:line="360" w:lineRule="auto"/>
        <w:jc w:val="both"/>
      </w:pPr>
      <w:r>
        <w:lastRenderedPageBreak/>
        <w:t xml:space="preserve">• </w:t>
      </w:r>
      <w:r w:rsidR="00226A9A">
        <w:t>S</w:t>
      </w:r>
      <w:r>
        <w:t>tručná metodologie (popis způsobu sběru a zpracování dat potřebných k zodpovězení evaluačních otázek, jaké jsou limity těchto dat z hlediska spolehlivosti, validity či objektivity, jak byla zajištěna nezávislost atd.);</w:t>
      </w:r>
    </w:p>
    <w:p w:rsidR="00491C06" w:rsidRDefault="00491C06" w:rsidP="001E3853">
      <w:pPr>
        <w:spacing w:line="360" w:lineRule="auto"/>
        <w:jc w:val="both"/>
      </w:pPr>
      <w:r>
        <w:t xml:space="preserve">• </w:t>
      </w:r>
      <w:r w:rsidR="00226A9A">
        <w:t>P</w:t>
      </w:r>
      <w:r>
        <w:t>opis situace v území před intervencemi projektu, cílů a intervenční logiky nebo teorie změny;</w:t>
      </w:r>
    </w:p>
    <w:p w:rsidR="00491C06" w:rsidRDefault="00491C06" w:rsidP="001E3853">
      <w:pPr>
        <w:spacing w:line="360" w:lineRule="auto"/>
        <w:jc w:val="both"/>
      </w:pPr>
      <w:r>
        <w:t xml:space="preserve">• </w:t>
      </w:r>
      <w:r w:rsidR="00226A9A">
        <w:t>E</w:t>
      </w:r>
      <w:r>
        <w:t>valuační zjištění (odpovědi na evaluační otázky);</w:t>
      </w:r>
    </w:p>
    <w:p w:rsidR="00491C06" w:rsidRDefault="00491C06" w:rsidP="001E3853">
      <w:pPr>
        <w:spacing w:line="360" w:lineRule="auto"/>
        <w:jc w:val="both"/>
      </w:pPr>
      <w:r>
        <w:t xml:space="preserve">• </w:t>
      </w:r>
      <w:r w:rsidR="00226A9A">
        <w:t>D</w:t>
      </w:r>
      <w:r>
        <w:t>oporučení a poučení.</w:t>
      </w:r>
    </w:p>
    <w:p w:rsidR="0024615A" w:rsidRDefault="00491C06" w:rsidP="001E3853">
      <w:pPr>
        <w:spacing w:line="360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Tento výstup bude předložen ke schválení Řídicím výborem MAP, zjištění budou veřejně </w:t>
      </w:r>
      <w:proofErr w:type="spellStart"/>
      <w:r>
        <w:t>diseminována</w:t>
      </w:r>
      <w:proofErr w:type="spellEnd"/>
      <w:r>
        <w:t xml:space="preserve"> a zpráva bude odevzdána v závěrečné zprávě o realizaci projektu (</w:t>
      </w:r>
      <w:proofErr w:type="spellStart"/>
      <w:r>
        <w:t>ZZoR</w:t>
      </w:r>
      <w:proofErr w:type="spellEnd"/>
      <w:r>
        <w:t xml:space="preserve">). </w:t>
      </w:r>
      <w:r w:rsidR="0024615A">
        <w:br w:type="page"/>
      </w:r>
    </w:p>
    <w:p w:rsidR="00926B23" w:rsidRPr="00C536BB" w:rsidRDefault="008278D7" w:rsidP="001E3853">
      <w:pPr>
        <w:pStyle w:val="Nadpis2"/>
        <w:spacing w:line="360" w:lineRule="auto"/>
        <w:jc w:val="both"/>
      </w:pPr>
      <w:bookmarkStart w:id="6" w:name="_Toc165907777"/>
      <w:r>
        <w:lastRenderedPageBreak/>
        <w:t>4.</w:t>
      </w:r>
      <w:r w:rsidR="00822A60">
        <w:t xml:space="preserve"> </w:t>
      </w:r>
      <w:r w:rsidRPr="008278D7">
        <w:t>Výběr vhodných nástrojů a stanovení způsobů vyhodnocení.</w:t>
      </w:r>
      <w:bookmarkEnd w:id="6"/>
    </w:p>
    <w:p w:rsidR="008D0153" w:rsidRDefault="008D0153" w:rsidP="001E3853">
      <w:pPr>
        <w:spacing w:line="360" w:lineRule="auto"/>
        <w:jc w:val="both"/>
      </w:pPr>
    </w:p>
    <w:p w:rsidR="0007153C" w:rsidRDefault="0007153C" w:rsidP="001E3853">
      <w:pPr>
        <w:spacing w:line="360" w:lineRule="auto"/>
        <w:jc w:val="both"/>
        <w:rPr>
          <w:b/>
          <w:bCs/>
        </w:rPr>
      </w:pPr>
      <w:r w:rsidRPr="0007153C">
        <w:rPr>
          <w:b/>
          <w:bCs/>
        </w:rPr>
        <w:t>Nástroje pro hodnocení:</w:t>
      </w:r>
    </w:p>
    <w:p w:rsidR="00332EB8" w:rsidRPr="0007153C" w:rsidRDefault="00332EB8" w:rsidP="001E3853">
      <w:pPr>
        <w:spacing w:line="360" w:lineRule="auto"/>
        <w:jc w:val="both"/>
        <w:rPr>
          <w:b/>
          <w:bCs/>
        </w:rPr>
      </w:pPr>
    </w:p>
    <w:p w:rsidR="0007153C" w:rsidRDefault="0007153C" w:rsidP="001E3853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>Řízené rozhovory</w:t>
      </w:r>
    </w:p>
    <w:p w:rsidR="0007153C" w:rsidRDefault="0007153C" w:rsidP="001E3853">
      <w:pPr>
        <w:spacing w:line="360" w:lineRule="auto"/>
        <w:ind w:firstLine="360"/>
        <w:jc w:val="both"/>
      </w:pPr>
      <w:r>
        <w:t>Cílové skupiny: Vedení škol, pedagogové, pracovníci veřejné správy</w:t>
      </w:r>
    </w:p>
    <w:p w:rsidR="0007153C" w:rsidRDefault="0007153C" w:rsidP="001E3853">
      <w:pPr>
        <w:spacing w:line="360" w:lineRule="auto"/>
        <w:ind w:left="360"/>
        <w:jc w:val="both"/>
      </w:pPr>
      <w:r>
        <w:t>Popis: Rozhovory budou prováděny individuálně nebo ve skupinách a budou strukturovány tak, aby získaly hluboký vhled do zkušeností a postojů účastníků vůči projektu.</w:t>
      </w:r>
    </w:p>
    <w:p w:rsidR="0007153C" w:rsidRDefault="0007153C" w:rsidP="001E3853">
      <w:pPr>
        <w:spacing w:line="360" w:lineRule="auto"/>
        <w:ind w:left="360"/>
        <w:jc w:val="both"/>
      </w:pPr>
    </w:p>
    <w:p w:rsidR="0007153C" w:rsidRDefault="0007153C" w:rsidP="001E3853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>Workshopy</w:t>
      </w:r>
      <w:r w:rsidR="00E3588E">
        <w:t xml:space="preserve"> / </w:t>
      </w:r>
      <w:proofErr w:type="spellStart"/>
      <w:r w:rsidR="00E3588E">
        <w:t>focus</w:t>
      </w:r>
      <w:proofErr w:type="spellEnd"/>
      <w:r w:rsidR="00E3588E">
        <w:t xml:space="preserve"> </w:t>
      </w:r>
      <w:proofErr w:type="spellStart"/>
      <w:r w:rsidR="00E3588E">
        <w:t>groups</w:t>
      </w:r>
      <w:proofErr w:type="spellEnd"/>
    </w:p>
    <w:p w:rsidR="0007153C" w:rsidRDefault="0007153C" w:rsidP="001E3853">
      <w:pPr>
        <w:spacing w:line="360" w:lineRule="auto"/>
        <w:ind w:firstLine="360"/>
        <w:jc w:val="both"/>
      </w:pPr>
      <w:r>
        <w:t>Cílové skupiny: Klíčoví aktéři, účastníci akcí a aktivit projektu MAP IV</w:t>
      </w:r>
    </w:p>
    <w:p w:rsidR="0007153C" w:rsidRDefault="0007153C" w:rsidP="001E3853">
      <w:pPr>
        <w:spacing w:line="360" w:lineRule="auto"/>
        <w:ind w:left="360"/>
        <w:jc w:val="both"/>
      </w:pPr>
      <w:r>
        <w:t>Popis: Interaktivní workshopy umožní účastníkům diskutovat o svých zkušenostech a nápadech na zlepšení, což umožní sběr kvalitativních dat a společnou reflexi.</w:t>
      </w:r>
    </w:p>
    <w:p w:rsidR="0007153C" w:rsidRDefault="0007153C" w:rsidP="001E3853">
      <w:pPr>
        <w:spacing w:line="360" w:lineRule="auto"/>
        <w:jc w:val="both"/>
      </w:pPr>
    </w:p>
    <w:p w:rsidR="0007153C" w:rsidRDefault="0007153C" w:rsidP="001E3853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>Jednání realizačního týmu a pracovních skupin</w:t>
      </w:r>
    </w:p>
    <w:p w:rsidR="0007153C" w:rsidRDefault="0007153C" w:rsidP="001E3853">
      <w:pPr>
        <w:spacing w:line="360" w:lineRule="auto"/>
        <w:ind w:left="360"/>
        <w:jc w:val="both"/>
      </w:pPr>
      <w:r>
        <w:t>Cílové skupiny: Klíčoví manažeři projektu, zástupci klíčových aktérů, aktivně se účastnící řízení projektu</w:t>
      </w:r>
    </w:p>
    <w:p w:rsidR="0007153C" w:rsidRDefault="0007153C" w:rsidP="001E3853">
      <w:pPr>
        <w:spacing w:line="360" w:lineRule="auto"/>
        <w:ind w:left="360"/>
        <w:jc w:val="both"/>
      </w:pPr>
      <w:r>
        <w:t xml:space="preserve">Popis: Pravidelná jednání projektového </w:t>
      </w:r>
      <w:r w:rsidR="00024B03">
        <w:t>týmu a pracovních skupin</w:t>
      </w:r>
      <w:r>
        <w:t>, která slouží k monitorování postupu, řešení problémů a udržování komunikace mezi klíčovými aktéry.</w:t>
      </w:r>
    </w:p>
    <w:p w:rsidR="00024B03" w:rsidRDefault="00024B03" w:rsidP="001E3853">
      <w:pPr>
        <w:spacing w:line="360" w:lineRule="auto"/>
        <w:jc w:val="both"/>
      </w:pPr>
    </w:p>
    <w:p w:rsidR="0007153C" w:rsidRDefault="0007153C" w:rsidP="001E3853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>Dotazníková šetření</w:t>
      </w:r>
    </w:p>
    <w:p w:rsidR="0007153C" w:rsidRDefault="0007153C" w:rsidP="001E3853">
      <w:pPr>
        <w:spacing w:line="360" w:lineRule="auto"/>
        <w:ind w:firstLine="360"/>
        <w:jc w:val="both"/>
      </w:pPr>
      <w:r>
        <w:t xml:space="preserve">Cílové skupiny: Široká škála účastníků </w:t>
      </w:r>
      <w:r w:rsidR="00024B03">
        <w:t>ze všech cílových skupin</w:t>
      </w:r>
    </w:p>
    <w:p w:rsidR="0007153C" w:rsidRDefault="0007153C" w:rsidP="001E3853">
      <w:pPr>
        <w:spacing w:line="360" w:lineRule="auto"/>
        <w:ind w:left="360"/>
        <w:jc w:val="both"/>
      </w:pPr>
      <w:r>
        <w:t>Popis: Dotazníky budou navrženy tak, aby poskytovaly kvantitativní data o percepci a dopadech projektu u různých skupin. Budou distribuovány elektronicky nebo</w:t>
      </w:r>
      <w:r w:rsidR="00332EB8">
        <w:t xml:space="preserve"> v </w:t>
      </w:r>
      <w:r>
        <w:t>tištěn</w:t>
      </w:r>
      <w:r w:rsidR="00332EB8">
        <w:t>é podobě</w:t>
      </w:r>
      <w:r>
        <w:t xml:space="preserve"> podle potřeb a dostupnosti cílových skupin</w:t>
      </w:r>
      <w:r w:rsidR="000B0C9D">
        <w:t xml:space="preserve"> a jejich vzorků</w:t>
      </w:r>
      <w:r>
        <w:t>.</w:t>
      </w:r>
    </w:p>
    <w:p w:rsidR="00D97363" w:rsidRDefault="00D97363" w:rsidP="001E3853">
      <w:pPr>
        <w:spacing w:line="360" w:lineRule="auto"/>
        <w:ind w:left="360"/>
        <w:jc w:val="both"/>
      </w:pPr>
    </w:p>
    <w:p w:rsidR="00D97363" w:rsidRDefault="00D97363" w:rsidP="001E3853">
      <w:pPr>
        <w:pStyle w:val="Odstavecseseznamem"/>
        <w:numPr>
          <w:ilvl w:val="0"/>
          <w:numId w:val="31"/>
        </w:numPr>
        <w:spacing w:line="360" w:lineRule="auto"/>
        <w:jc w:val="both"/>
      </w:pPr>
      <w:proofErr w:type="spellStart"/>
      <w:r>
        <w:t>Desk</w:t>
      </w:r>
      <w:proofErr w:type="spellEnd"/>
      <w:r>
        <w:t xml:space="preserve"> </w:t>
      </w:r>
      <w:proofErr w:type="spellStart"/>
      <w:r>
        <w:t>research</w:t>
      </w:r>
      <w:proofErr w:type="spellEnd"/>
    </w:p>
    <w:p w:rsidR="00D97363" w:rsidRDefault="00D97363" w:rsidP="001E3853">
      <w:pPr>
        <w:spacing w:line="360" w:lineRule="auto"/>
        <w:jc w:val="both"/>
      </w:pPr>
      <w:r>
        <w:t>Cílové skupiny: není relevantní</w:t>
      </w:r>
    </w:p>
    <w:p w:rsidR="00D97363" w:rsidRDefault="00D97363" w:rsidP="001E3853">
      <w:pPr>
        <w:spacing w:line="360" w:lineRule="auto"/>
        <w:jc w:val="both"/>
      </w:pPr>
      <w:r>
        <w:t xml:space="preserve">Popis: V rámci </w:t>
      </w:r>
      <w:proofErr w:type="spellStart"/>
      <w:r>
        <w:t>desk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provedeme sběr, analýzu a syntetizujeme informace ze všech relevantních projektových dokumentů. Půjde především o </w:t>
      </w:r>
      <w:r w:rsidRPr="00D97363">
        <w:t>projektové dokumenty</w:t>
      </w:r>
      <w:r>
        <w:t xml:space="preserve"> a zprávy o realizaci, zápisy z jednání, informace o aktivitách</w:t>
      </w:r>
      <w:r w:rsidRPr="00D97363">
        <w:t>, nové a aktualizované strategi</w:t>
      </w:r>
      <w:r>
        <w:t>cké dokumenty</w:t>
      </w:r>
      <w:r w:rsidRPr="00D97363">
        <w:t xml:space="preserve">, výstupy </w:t>
      </w:r>
      <w:r>
        <w:t>z </w:t>
      </w:r>
      <w:r w:rsidRPr="00D97363">
        <w:t>pracovních skupin a projektových aktivit</w:t>
      </w:r>
      <w:r>
        <w:t xml:space="preserve"> a vnitřní i vnější projektovou komunikaci.</w:t>
      </w:r>
    </w:p>
    <w:p w:rsidR="00332EB8" w:rsidRDefault="00332EB8" w:rsidP="001E3853">
      <w:pPr>
        <w:spacing w:line="360" w:lineRule="auto"/>
        <w:jc w:val="both"/>
      </w:pPr>
    </w:p>
    <w:p w:rsidR="0007153C" w:rsidRPr="00332EB8" w:rsidRDefault="0007153C" w:rsidP="001E3853">
      <w:pPr>
        <w:spacing w:line="360" w:lineRule="auto"/>
        <w:jc w:val="both"/>
        <w:rPr>
          <w:b/>
          <w:bCs/>
        </w:rPr>
      </w:pPr>
      <w:r w:rsidRPr="00332EB8">
        <w:rPr>
          <w:b/>
          <w:bCs/>
        </w:rPr>
        <w:t>Postup vyhodnocení a agregace informací:</w:t>
      </w:r>
    </w:p>
    <w:p w:rsidR="0007153C" w:rsidRDefault="0007153C" w:rsidP="001E3853">
      <w:pPr>
        <w:spacing w:line="360" w:lineRule="auto"/>
        <w:jc w:val="both"/>
      </w:pPr>
      <w:r>
        <w:t xml:space="preserve">Sběr dat: Data budou sbírána kontinuálně </w:t>
      </w:r>
      <w:r w:rsidR="00D97363">
        <w:t>po celou dobu</w:t>
      </w:r>
      <w:r>
        <w:t xml:space="preserve"> trvání projektu prostřednictvím výše uvedených nástrojů.</w:t>
      </w:r>
    </w:p>
    <w:p w:rsidR="0007153C" w:rsidRDefault="0007153C" w:rsidP="001E3853">
      <w:pPr>
        <w:spacing w:line="360" w:lineRule="auto"/>
        <w:jc w:val="both"/>
      </w:pPr>
      <w:r>
        <w:t>Analýza dat: Kvalitativní data z rozhovorů a workshopů budou analyzována metodou obsahové analýzy pro identifikaci klíčových témat a vzorců. Kvantitativní data z dotazníkových šetření budou zpracována statistickými metodami, aby byly získány agregované přehledy a korelace.</w:t>
      </w:r>
    </w:p>
    <w:p w:rsidR="0007153C" w:rsidRDefault="0007153C" w:rsidP="001E3853">
      <w:pPr>
        <w:spacing w:line="360" w:lineRule="auto"/>
        <w:jc w:val="both"/>
      </w:pPr>
      <w:r>
        <w:t>Agregace a interpretace výsledků: Výsledky z různých zdrojů budou kombinovány, aby poskytovaly komplexní přehled o realizaci a dopadech projektu. Interpretace dat bude prováděna evalu</w:t>
      </w:r>
      <w:r w:rsidR="00D97363">
        <w:t xml:space="preserve">átorem </w:t>
      </w:r>
      <w:r>
        <w:t>ve spolupráci s</w:t>
      </w:r>
      <w:r w:rsidR="00D97363">
        <w:t> realizačním týmem projektu</w:t>
      </w:r>
      <w:r>
        <w:t>.</w:t>
      </w:r>
    </w:p>
    <w:p w:rsidR="00D97363" w:rsidRDefault="0007153C" w:rsidP="001E3853">
      <w:pPr>
        <w:spacing w:line="360" w:lineRule="auto"/>
        <w:jc w:val="both"/>
      </w:pPr>
      <w:r>
        <w:t>Reporting a feedback: Výsledky budou prezentovány v závěrečné evaluační zprávě a během diseminačních setkání s</w:t>
      </w:r>
      <w:r w:rsidR="00D97363">
        <w:t> </w:t>
      </w:r>
      <w:r>
        <w:t>cílem</w:t>
      </w:r>
      <w:r w:rsidR="00D97363">
        <w:t xml:space="preserve"> sdílení poznatků a doporučení pro další kroky.</w:t>
      </w:r>
    </w:p>
    <w:p w:rsidR="00D97363" w:rsidRDefault="00D97363" w:rsidP="001E3853">
      <w:pPr>
        <w:spacing w:line="360" w:lineRule="auto"/>
        <w:jc w:val="both"/>
      </w:pPr>
    </w:p>
    <w:p w:rsidR="0007153C" w:rsidRDefault="00D97363" w:rsidP="001E3853">
      <w:pPr>
        <w:spacing w:line="360" w:lineRule="auto"/>
        <w:jc w:val="both"/>
      </w:pPr>
      <w:r>
        <w:t>Tento přístup umožní systematické a objektivní hodnocení projektu, zajišťuje zapojení všech klíčových skupin a podporuje transparentnost a zlepšování praxe v rámci celého území MAP.</w:t>
      </w:r>
    </w:p>
    <w:p w:rsidR="0034605D" w:rsidRDefault="0034605D" w:rsidP="001E3853">
      <w:pPr>
        <w:jc w:val="both"/>
      </w:pPr>
    </w:p>
    <w:p w:rsidR="00263758" w:rsidRPr="00C921AC" w:rsidRDefault="00263758" w:rsidP="001E3853">
      <w:pPr>
        <w:jc w:val="both"/>
        <w:rPr>
          <w:b/>
          <w:bCs/>
        </w:rPr>
      </w:pPr>
      <w:r w:rsidRPr="00C921AC">
        <w:rPr>
          <w:b/>
          <w:bCs/>
        </w:rPr>
        <w:t>Otázky týkající se diseminace výsledků a spolupráce s Řídicím orgánem OP JAK</w:t>
      </w:r>
    </w:p>
    <w:p w:rsidR="00263758" w:rsidRDefault="00263758" w:rsidP="001E3853">
      <w:pPr>
        <w:spacing w:line="360" w:lineRule="auto"/>
        <w:jc w:val="both"/>
      </w:pPr>
      <w:r>
        <w:t>Jak efektivně byly výsledky projektu sdíleny s klíčovými zúčastněnými stranami?</w:t>
      </w:r>
    </w:p>
    <w:p w:rsidR="00263758" w:rsidRDefault="00263758" w:rsidP="001E3853">
      <w:pPr>
        <w:spacing w:line="360" w:lineRule="auto"/>
        <w:jc w:val="both"/>
      </w:pPr>
      <w:r>
        <w:t>Jaké byly reakce Řídicího orgánu OP JAK na výsledky a doporučení projektu?</w:t>
      </w:r>
    </w:p>
    <w:p w:rsidR="00263758" w:rsidRDefault="00263758" w:rsidP="001E3853">
      <w:pPr>
        <w:spacing w:line="360" w:lineRule="auto"/>
        <w:jc w:val="both"/>
      </w:pPr>
      <w:r>
        <w:t>Jaké jsou doporučení pro zlepšení spolupráce s Řídicím orgánem v rámci dalších výzev?</w:t>
      </w:r>
    </w:p>
    <w:p w:rsidR="00263758" w:rsidRDefault="00263758" w:rsidP="001E3853">
      <w:pPr>
        <w:spacing w:line="360" w:lineRule="auto"/>
        <w:jc w:val="both"/>
      </w:pPr>
      <w:r>
        <w:lastRenderedPageBreak/>
        <w:t>Tyto otázky umožní hlubší porozumění dopadům projektu a poskytnou</w:t>
      </w:r>
      <w:r w:rsidR="00487D04">
        <w:t xml:space="preserve"> základ pro jeho další rozvoj a </w:t>
      </w:r>
      <w:r>
        <w:t>zdokonalení. Je klíčové, aby byly otázky dále přizpůsobeny specifickým potřebám a kontextu projektu při jeho dalším plánování a realizaci.</w:t>
      </w:r>
    </w:p>
    <w:p w:rsidR="006F7366" w:rsidRDefault="006F7366" w:rsidP="001E3853">
      <w:pPr>
        <w:spacing w:line="360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712A4D" w:rsidRDefault="002622B0" w:rsidP="001E3853">
      <w:pPr>
        <w:pStyle w:val="Nadpis2"/>
        <w:jc w:val="both"/>
      </w:pPr>
      <w:bookmarkStart w:id="7" w:name="_Toc165907778"/>
      <w:r>
        <w:lastRenderedPageBreak/>
        <w:t>5</w:t>
      </w:r>
      <w:r w:rsidR="00712A4D">
        <w:t xml:space="preserve">. </w:t>
      </w:r>
      <w:r>
        <w:t>Diseminace zjištění</w:t>
      </w:r>
      <w:bookmarkEnd w:id="7"/>
    </w:p>
    <w:p w:rsidR="00712A4D" w:rsidRDefault="00712A4D" w:rsidP="001E3853">
      <w:pPr>
        <w:spacing w:line="360" w:lineRule="auto"/>
        <w:jc w:val="both"/>
      </w:pPr>
    </w:p>
    <w:p w:rsidR="00EB3A4E" w:rsidRDefault="00FC275F" w:rsidP="001E3853">
      <w:pPr>
        <w:spacing w:line="360" w:lineRule="auto"/>
        <w:jc w:val="both"/>
      </w:pPr>
      <w:bookmarkStart w:id="8" w:name="_Hlk128262364"/>
      <w:r>
        <w:t xml:space="preserve">Výstupy evaluace </w:t>
      </w:r>
      <w:r w:rsidR="00517F9C">
        <w:t>MAP I</w:t>
      </w:r>
      <w:r w:rsidR="00C70692">
        <w:t>V</w:t>
      </w:r>
      <w:r w:rsidR="00517F9C">
        <w:t xml:space="preserve"> </w:t>
      </w:r>
      <w:r>
        <w:t>budou prezentovány především realizačnímu týmu projektu</w:t>
      </w:r>
      <w:r w:rsidR="00DF5C72">
        <w:t>,</w:t>
      </w:r>
      <w:r>
        <w:t xml:space="preserve"> pracovníkům příjemce projektu</w:t>
      </w:r>
      <w:r w:rsidR="00DF5C72">
        <w:t xml:space="preserve"> a </w:t>
      </w:r>
      <w:r w:rsidR="00487878">
        <w:t>Řídi</w:t>
      </w:r>
      <w:r w:rsidR="00DF5C72">
        <w:t xml:space="preserve">címu orgánu OP </w:t>
      </w:r>
      <w:r w:rsidR="00633641">
        <w:t>JAK</w:t>
      </w:r>
      <w:r w:rsidR="00283C04">
        <w:t xml:space="preserve"> (např. </w:t>
      </w:r>
      <w:r w:rsidR="00283C04" w:rsidRPr="00283C04">
        <w:t>na evaluačně-metodických setkáních organizovaných ŘO OP JAK</w:t>
      </w:r>
      <w:r w:rsidR="00283C04">
        <w:t>)</w:t>
      </w:r>
      <w:r>
        <w:t xml:space="preserve">. Evaluační zprávy budou </w:t>
      </w:r>
      <w:r w:rsidR="00633641">
        <w:t>také zveřejněny a budou tak k </w:t>
      </w:r>
      <w:r>
        <w:t xml:space="preserve">dispozici </w:t>
      </w:r>
      <w:r w:rsidR="005E00C1">
        <w:t>všem</w:t>
      </w:r>
      <w:r>
        <w:t xml:space="preserve"> stakeholderům a veřejnosti.</w:t>
      </w:r>
    </w:p>
    <w:p w:rsidR="007024A4" w:rsidRDefault="007024A4" w:rsidP="001E3853">
      <w:pPr>
        <w:spacing w:line="360" w:lineRule="auto"/>
        <w:jc w:val="both"/>
      </w:pPr>
      <w:r>
        <w:t xml:space="preserve">Diseminační </w:t>
      </w:r>
      <w:r w:rsidR="004F53D7">
        <w:t>aktivita</w:t>
      </w:r>
      <w:r>
        <w:t>: předpokládá</w:t>
      </w:r>
      <w:r w:rsidR="004C7AEE">
        <w:t>me</w:t>
      </w:r>
      <w:r>
        <w:t xml:space="preserve"> </w:t>
      </w:r>
      <w:r w:rsidR="00FC3E35">
        <w:t>prezentac</w:t>
      </w:r>
      <w:r w:rsidR="004F53D7">
        <w:t>i</w:t>
      </w:r>
      <w:r>
        <w:t xml:space="preserve"> výsledků </w:t>
      </w:r>
      <w:r w:rsidR="004F53D7">
        <w:t>evaluace na posledním zasedání Říd</w:t>
      </w:r>
      <w:r w:rsidR="00487878">
        <w:t>i</w:t>
      </w:r>
      <w:r w:rsidR="004F53D7">
        <w:t>cího výboru MAP I</w:t>
      </w:r>
      <w:r w:rsidR="00681896">
        <w:t>V v závěru období realizace projektu</w:t>
      </w:r>
      <w:r w:rsidR="004F53D7">
        <w:t xml:space="preserve">. </w:t>
      </w:r>
    </w:p>
    <w:p w:rsidR="00FC3E35" w:rsidRDefault="00FC3E35" w:rsidP="001E3853">
      <w:pPr>
        <w:spacing w:line="360" w:lineRule="auto"/>
        <w:jc w:val="both"/>
      </w:pPr>
      <w:r>
        <w:t>Na závěr evaluátor ověří, že jsou doporučení a ponaučení z evaluace srozumitelná pro osoby příjemce i pro další osoby, které na evaluaci nejsou přímo zainteresované.</w:t>
      </w:r>
    </w:p>
    <w:bookmarkEnd w:id="8"/>
    <w:p w:rsidR="00EB3A4E" w:rsidRDefault="00EB3A4E" w:rsidP="001E3853">
      <w:pPr>
        <w:spacing w:line="360" w:lineRule="auto"/>
        <w:jc w:val="both"/>
      </w:pPr>
    </w:p>
    <w:p w:rsidR="00F97ADD" w:rsidRDefault="00F97ADD" w:rsidP="001E3853">
      <w:pPr>
        <w:spacing w:line="360" w:lineRule="auto"/>
        <w:jc w:val="both"/>
      </w:pPr>
    </w:p>
    <w:p w:rsidR="00F97ADD" w:rsidRDefault="00F97ADD" w:rsidP="001E3853">
      <w:pPr>
        <w:spacing w:line="360" w:lineRule="auto"/>
        <w:jc w:val="both"/>
      </w:pPr>
    </w:p>
    <w:p w:rsidR="00F97ADD" w:rsidRDefault="00F97ADD" w:rsidP="001E3853">
      <w:pPr>
        <w:spacing w:line="360" w:lineRule="auto"/>
        <w:jc w:val="both"/>
      </w:pPr>
    </w:p>
    <w:p w:rsidR="00F97ADD" w:rsidRDefault="00F97ADD" w:rsidP="001E3853">
      <w:pPr>
        <w:spacing w:line="360" w:lineRule="auto"/>
        <w:jc w:val="both"/>
      </w:pPr>
    </w:p>
    <w:p w:rsidR="001E1754" w:rsidRDefault="001E1754" w:rsidP="001E3853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1E1754" w:rsidSect="008812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36" w:rsidRDefault="00696C36" w:rsidP="00EB3A4E">
      <w:pPr>
        <w:spacing w:after="0" w:line="240" w:lineRule="auto"/>
      </w:pPr>
      <w:r>
        <w:separator/>
      </w:r>
    </w:p>
  </w:endnote>
  <w:endnote w:type="continuationSeparator" w:id="0">
    <w:p w:rsidR="00696C36" w:rsidRDefault="00696C36" w:rsidP="00EB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0423"/>
      <w:docPartObj>
        <w:docPartGallery w:val="Page Numbers (Bottom of Page)"/>
        <w:docPartUnique/>
      </w:docPartObj>
    </w:sdtPr>
    <w:sdtContent>
      <w:p w:rsidR="00B6023B" w:rsidRDefault="00715CC6" w:rsidP="007E630D">
        <w:pPr>
          <w:pStyle w:val="Zpat"/>
          <w:jc w:val="center"/>
        </w:pPr>
        <w:r>
          <w:fldChar w:fldCharType="begin"/>
        </w:r>
        <w:r w:rsidR="00B6023B">
          <w:instrText xml:space="preserve"> PAGE   \* MERGEFORMAT </w:instrText>
        </w:r>
        <w:r>
          <w:fldChar w:fldCharType="separate"/>
        </w:r>
        <w:r w:rsidR="00FA5050">
          <w:rPr>
            <w:noProof/>
          </w:rPr>
          <w:t>2</w:t>
        </w:r>
        <w:r>
          <w:rPr>
            <w:noProof/>
          </w:rPr>
          <w:fldChar w:fldCharType="end"/>
        </w:r>
      </w:p>
      <w:p w:rsidR="00B6023B" w:rsidRPr="008E2044" w:rsidRDefault="00B6023B" w:rsidP="007E630D">
        <w:pPr>
          <w:spacing w:after="0"/>
          <w:rPr>
            <w:rFonts w:ascii="Times New Roman" w:hAnsi="Times New Roman"/>
          </w:rPr>
        </w:pPr>
        <w:r w:rsidRPr="00546278">
          <w:rPr>
            <w:rFonts w:ascii="Times New Roman" w:hAnsi="Times New Roman"/>
          </w:rPr>
          <w:t>Místní akční plán rozvoje vzdělávání</w:t>
        </w:r>
        <w:r>
          <w:rPr>
            <w:rFonts w:ascii="Times New Roman" w:hAnsi="Times New Roman"/>
          </w:rPr>
          <w:t xml:space="preserve"> IV</w:t>
        </w:r>
        <w:r w:rsidRPr="00546278">
          <w:rPr>
            <w:rFonts w:ascii="Times New Roman" w:hAnsi="Times New Roman"/>
          </w:rPr>
          <w:t xml:space="preserve"> na území MČ Praha 10, </w:t>
        </w:r>
        <w:r w:rsidRPr="008E2044">
          <w:rPr>
            <w:rFonts w:ascii="Times New Roman" w:hAnsi="Times New Roman"/>
          </w:rPr>
          <w:t>CZ.02.02.XX/00/23_017/0008427</w:t>
        </w:r>
      </w:p>
      <w:p w:rsidR="00B6023B" w:rsidRPr="007E630D" w:rsidRDefault="00B6023B" w:rsidP="007E630D">
        <w:pPr>
          <w:spacing w:after="0"/>
          <w:rPr>
            <w:rFonts w:ascii="Times New Roman" w:hAnsi="Times New Roman"/>
          </w:rPr>
        </w:pPr>
        <w:r w:rsidRPr="00546278">
          <w:rPr>
            <w:rFonts w:ascii="Times New Roman" w:hAnsi="Times New Roman"/>
          </w:rPr>
          <w:t>Městská část Praha 10, Vršovická 68, 101 38 Praha 10, www.praha10.cz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36" w:rsidRDefault="00696C36" w:rsidP="00EB3A4E">
      <w:pPr>
        <w:spacing w:after="0" w:line="240" w:lineRule="auto"/>
      </w:pPr>
      <w:r>
        <w:separator/>
      </w:r>
    </w:p>
  </w:footnote>
  <w:footnote w:type="continuationSeparator" w:id="0">
    <w:p w:rsidR="00696C36" w:rsidRDefault="00696C36" w:rsidP="00EB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E2" w:rsidRDefault="00C00CE2" w:rsidP="00C00CE2">
    <w:pPr>
      <w:pStyle w:val="Zhlav"/>
    </w:pPr>
    <w:r w:rsidRPr="008E2044">
      <w:rPr>
        <w:noProof/>
        <w:lang w:eastAsia="cs-CZ"/>
      </w:rPr>
      <w:drawing>
        <wp:inline distT="0" distB="0" distL="0" distR="0">
          <wp:extent cx="3706194" cy="59542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419" cy="59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0CE2" w:rsidRDefault="00C00CE2" w:rsidP="00C00CE2">
    <w:pPr>
      <w:pStyle w:val="Zhlav"/>
    </w:pPr>
  </w:p>
  <w:p w:rsidR="00C00CE2" w:rsidRDefault="00C00CE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361"/>
    <w:multiLevelType w:val="hybridMultilevel"/>
    <w:tmpl w:val="0D9EE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606B"/>
    <w:multiLevelType w:val="hybridMultilevel"/>
    <w:tmpl w:val="8180B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C382A"/>
    <w:multiLevelType w:val="hybridMultilevel"/>
    <w:tmpl w:val="DFA6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1044"/>
    <w:multiLevelType w:val="hybridMultilevel"/>
    <w:tmpl w:val="8AF2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757B8"/>
    <w:multiLevelType w:val="multilevel"/>
    <w:tmpl w:val="F29048CE"/>
    <w:lvl w:ilvl="0">
      <w:start w:val="1"/>
      <w:numFmt w:val="decimal"/>
      <w:lvlText w:val="%1.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96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152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0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65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21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77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33" w:hanging="432"/>
      </w:pPr>
      <w:rPr>
        <w:rFonts w:hint="default"/>
        <w:lang w:val="cs-CZ" w:eastAsia="en-US" w:bidi="ar-SA"/>
      </w:rPr>
    </w:lvl>
  </w:abstractNum>
  <w:abstractNum w:abstractNumId="5">
    <w:nsid w:val="0FF438DE"/>
    <w:multiLevelType w:val="multilevel"/>
    <w:tmpl w:val="F29048CE"/>
    <w:lvl w:ilvl="0">
      <w:start w:val="1"/>
      <w:numFmt w:val="decimal"/>
      <w:lvlText w:val="%1.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96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152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0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65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21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77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33" w:hanging="432"/>
      </w:pPr>
      <w:rPr>
        <w:rFonts w:hint="default"/>
        <w:lang w:val="cs-CZ" w:eastAsia="en-US" w:bidi="ar-SA"/>
      </w:rPr>
    </w:lvl>
  </w:abstractNum>
  <w:abstractNum w:abstractNumId="6">
    <w:nsid w:val="14D0311E"/>
    <w:multiLevelType w:val="hybridMultilevel"/>
    <w:tmpl w:val="F5FED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B34FE"/>
    <w:multiLevelType w:val="hybridMultilevel"/>
    <w:tmpl w:val="D0D4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C479B"/>
    <w:multiLevelType w:val="hybridMultilevel"/>
    <w:tmpl w:val="703E7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C5655"/>
    <w:multiLevelType w:val="hybridMultilevel"/>
    <w:tmpl w:val="6DA85356"/>
    <w:lvl w:ilvl="0" w:tplc="9BE89596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374A75C">
      <w:numFmt w:val="bullet"/>
      <w:lvlText w:val="•"/>
      <w:lvlJc w:val="left"/>
      <w:pPr>
        <w:ind w:left="2918" w:hanging="360"/>
      </w:pPr>
      <w:rPr>
        <w:rFonts w:hint="default"/>
        <w:lang w:val="cs-CZ" w:eastAsia="en-US" w:bidi="ar-SA"/>
      </w:rPr>
    </w:lvl>
    <w:lvl w:ilvl="2" w:tplc="F300EFE6">
      <w:numFmt w:val="bullet"/>
      <w:lvlText w:val="•"/>
      <w:lvlJc w:val="left"/>
      <w:pPr>
        <w:ind w:left="3877" w:hanging="360"/>
      </w:pPr>
      <w:rPr>
        <w:rFonts w:hint="default"/>
        <w:lang w:val="cs-CZ" w:eastAsia="en-US" w:bidi="ar-SA"/>
      </w:rPr>
    </w:lvl>
    <w:lvl w:ilvl="3" w:tplc="D4CC27E6">
      <w:numFmt w:val="bullet"/>
      <w:lvlText w:val="•"/>
      <w:lvlJc w:val="left"/>
      <w:pPr>
        <w:ind w:left="4835" w:hanging="360"/>
      </w:pPr>
      <w:rPr>
        <w:rFonts w:hint="default"/>
        <w:lang w:val="cs-CZ" w:eastAsia="en-US" w:bidi="ar-SA"/>
      </w:rPr>
    </w:lvl>
    <w:lvl w:ilvl="4" w:tplc="F20C39FE">
      <w:numFmt w:val="bullet"/>
      <w:lvlText w:val="•"/>
      <w:lvlJc w:val="left"/>
      <w:pPr>
        <w:ind w:left="5794" w:hanging="360"/>
      </w:pPr>
      <w:rPr>
        <w:rFonts w:hint="default"/>
        <w:lang w:val="cs-CZ" w:eastAsia="en-US" w:bidi="ar-SA"/>
      </w:rPr>
    </w:lvl>
    <w:lvl w:ilvl="5" w:tplc="0F3E1172">
      <w:numFmt w:val="bullet"/>
      <w:lvlText w:val="•"/>
      <w:lvlJc w:val="left"/>
      <w:pPr>
        <w:ind w:left="6753" w:hanging="360"/>
      </w:pPr>
      <w:rPr>
        <w:rFonts w:hint="default"/>
        <w:lang w:val="cs-CZ" w:eastAsia="en-US" w:bidi="ar-SA"/>
      </w:rPr>
    </w:lvl>
    <w:lvl w:ilvl="6" w:tplc="8A9C1558">
      <w:numFmt w:val="bullet"/>
      <w:lvlText w:val="•"/>
      <w:lvlJc w:val="left"/>
      <w:pPr>
        <w:ind w:left="7711" w:hanging="360"/>
      </w:pPr>
      <w:rPr>
        <w:rFonts w:hint="default"/>
        <w:lang w:val="cs-CZ" w:eastAsia="en-US" w:bidi="ar-SA"/>
      </w:rPr>
    </w:lvl>
    <w:lvl w:ilvl="7" w:tplc="23DC0D0C">
      <w:numFmt w:val="bullet"/>
      <w:lvlText w:val="•"/>
      <w:lvlJc w:val="left"/>
      <w:pPr>
        <w:ind w:left="8670" w:hanging="360"/>
      </w:pPr>
      <w:rPr>
        <w:rFonts w:hint="default"/>
        <w:lang w:val="cs-CZ" w:eastAsia="en-US" w:bidi="ar-SA"/>
      </w:rPr>
    </w:lvl>
    <w:lvl w:ilvl="8" w:tplc="DBA8513A">
      <w:numFmt w:val="bullet"/>
      <w:lvlText w:val="•"/>
      <w:lvlJc w:val="left"/>
      <w:pPr>
        <w:ind w:left="9629" w:hanging="360"/>
      </w:pPr>
      <w:rPr>
        <w:rFonts w:hint="default"/>
        <w:lang w:val="cs-CZ" w:eastAsia="en-US" w:bidi="ar-SA"/>
      </w:rPr>
    </w:lvl>
  </w:abstractNum>
  <w:abstractNum w:abstractNumId="10">
    <w:nsid w:val="19CC543D"/>
    <w:multiLevelType w:val="hybridMultilevel"/>
    <w:tmpl w:val="C1F8F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3E63"/>
    <w:multiLevelType w:val="hybridMultilevel"/>
    <w:tmpl w:val="38B01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10A73"/>
    <w:multiLevelType w:val="hybridMultilevel"/>
    <w:tmpl w:val="0F243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90EA0"/>
    <w:multiLevelType w:val="hybridMultilevel"/>
    <w:tmpl w:val="744A9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3138E"/>
    <w:multiLevelType w:val="hybridMultilevel"/>
    <w:tmpl w:val="BBF66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D7236"/>
    <w:multiLevelType w:val="hybridMultilevel"/>
    <w:tmpl w:val="D0D4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16CA5"/>
    <w:multiLevelType w:val="hybridMultilevel"/>
    <w:tmpl w:val="69460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643FE"/>
    <w:multiLevelType w:val="hybridMultilevel"/>
    <w:tmpl w:val="31AAC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A3C86"/>
    <w:multiLevelType w:val="hybridMultilevel"/>
    <w:tmpl w:val="D0D4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7BCC"/>
    <w:multiLevelType w:val="multilevel"/>
    <w:tmpl w:val="F29048CE"/>
    <w:lvl w:ilvl="0">
      <w:start w:val="1"/>
      <w:numFmt w:val="decimal"/>
      <w:lvlText w:val="%1."/>
      <w:lvlJc w:val="left"/>
      <w:pPr>
        <w:ind w:left="1598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96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152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08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65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21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77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33" w:hanging="432"/>
      </w:pPr>
      <w:rPr>
        <w:rFonts w:hint="default"/>
        <w:lang w:val="cs-CZ" w:eastAsia="en-US" w:bidi="ar-SA"/>
      </w:rPr>
    </w:lvl>
  </w:abstractNum>
  <w:abstractNum w:abstractNumId="20">
    <w:nsid w:val="38DF017F"/>
    <w:multiLevelType w:val="hybridMultilevel"/>
    <w:tmpl w:val="4464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81057"/>
    <w:multiLevelType w:val="hybridMultilevel"/>
    <w:tmpl w:val="1EC8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50187"/>
    <w:multiLevelType w:val="hybridMultilevel"/>
    <w:tmpl w:val="8256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3F4C19"/>
    <w:multiLevelType w:val="hybridMultilevel"/>
    <w:tmpl w:val="40AA2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2559B"/>
    <w:multiLevelType w:val="hybridMultilevel"/>
    <w:tmpl w:val="B9EE9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B2403"/>
    <w:multiLevelType w:val="hybridMultilevel"/>
    <w:tmpl w:val="8E283494"/>
    <w:lvl w:ilvl="0" w:tplc="58948CEA">
      <w:start w:val="1"/>
      <w:numFmt w:val="upperRoman"/>
      <w:lvlText w:val="%1."/>
      <w:lvlJc w:val="left"/>
      <w:pPr>
        <w:ind w:left="2306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8B188F08">
      <w:numFmt w:val="bullet"/>
      <w:lvlText w:val="•"/>
      <w:lvlJc w:val="left"/>
      <w:pPr>
        <w:ind w:left="3224" w:hanging="471"/>
      </w:pPr>
      <w:rPr>
        <w:rFonts w:hint="default"/>
        <w:lang w:val="cs-CZ" w:eastAsia="en-US" w:bidi="ar-SA"/>
      </w:rPr>
    </w:lvl>
    <w:lvl w:ilvl="2" w:tplc="8DBCD3E0">
      <w:numFmt w:val="bullet"/>
      <w:lvlText w:val="•"/>
      <w:lvlJc w:val="left"/>
      <w:pPr>
        <w:ind w:left="4149" w:hanging="471"/>
      </w:pPr>
      <w:rPr>
        <w:rFonts w:hint="default"/>
        <w:lang w:val="cs-CZ" w:eastAsia="en-US" w:bidi="ar-SA"/>
      </w:rPr>
    </w:lvl>
    <w:lvl w:ilvl="3" w:tplc="EBAE17A4">
      <w:numFmt w:val="bullet"/>
      <w:lvlText w:val="•"/>
      <w:lvlJc w:val="left"/>
      <w:pPr>
        <w:ind w:left="5073" w:hanging="471"/>
      </w:pPr>
      <w:rPr>
        <w:rFonts w:hint="default"/>
        <w:lang w:val="cs-CZ" w:eastAsia="en-US" w:bidi="ar-SA"/>
      </w:rPr>
    </w:lvl>
    <w:lvl w:ilvl="4" w:tplc="3C469494">
      <w:numFmt w:val="bullet"/>
      <w:lvlText w:val="•"/>
      <w:lvlJc w:val="left"/>
      <w:pPr>
        <w:ind w:left="5998" w:hanging="471"/>
      </w:pPr>
      <w:rPr>
        <w:rFonts w:hint="default"/>
        <w:lang w:val="cs-CZ" w:eastAsia="en-US" w:bidi="ar-SA"/>
      </w:rPr>
    </w:lvl>
    <w:lvl w:ilvl="5" w:tplc="7ED2BD4C">
      <w:numFmt w:val="bullet"/>
      <w:lvlText w:val="•"/>
      <w:lvlJc w:val="left"/>
      <w:pPr>
        <w:ind w:left="6923" w:hanging="471"/>
      </w:pPr>
      <w:rPr>
        <w:rFonts w:hint="default"/>
        <w:lang w:val="cs-CZ" w:eastAsia="en-US" w:bidi="ar-SA"/>
      </w:rPr>
    </w:lvl>
    <w:lvl w:ilvl="6" w:tplc="875C53CE">
      <w:numFmt w:val="bullet"/>
      <w:lvlText w:val="•"/>
      <w:lvlJc w:val="left"/>
      <w:pPr>
        <w:ind w:left="7847" w:hanging="471"/>
      </w:pPr>
      <w:rPr>
        <w:rFonts w:hint="default"/>
        <w:lang w:val="cs-CZ" w:eastAsia="en-US" w:bidi="ar-SA"/>
      </w:rPr>
    </w:lvl>
    <w:lvl w:ilvl="7" w:tplc="6D4C95C6">
      <w:numFmt w:val="bullet"/>
      <w:lvlText w:val="•"/>
      <w:lvlJc w:val="left"/>
      <w:pPr>
        <w:ind w:left="8772" w:hanging="471"/>
      </w:pPr>
      <w:rPr>
        <w:rFonts w:hint="default"/>
        <w:lang w:val="cs-CZ" w:eastAsia="en-US" w:bidi="ar-SA"/>
      </w:rPr>
    </w:lvl>
    <w:lvl w:ilvl="8" w:tplc="6672B044">
      <w:numFmt w:val="bullet"/>
      <w:lvlText w:val="•"/>
      <w:lvlJc w:val="left"/>
      <w:pPr>
        <w:ind w:left="9697" w:hanging="471"/>
      </w:pPr>
      <w:rPr>
        <w:rFonts w:hint="default"/>
        <w:lang w:val="cs-CZ" w:eastAsia="en-US" w:bidi="ar-SA"/>
      </w:rPr>
    </w:lvl>
  </w:abstractNum>
  <w:abstractNum w:abstractNumId="26">
    <w:nsid w:val="4F6B0EF1"/>
    <w:multiLevelType w:val="hybridMultilevel"/>
    <w:tmpl w:val="D3528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1CBD"/>
    <w:multiLevelType w:val="hybridMultilevel"/>
    <w:tmpl w:val="D0D4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D5AA7"/>
    <w:multiLevelType w:val="hybridMultilevel"/>
    <w:tmpl w:val="E996C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910F0"/>
    <w:multiLevelType w:val="hybridMultilevel"/>
    <w:tmpl w:val="D0D41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C5DE4"/>
    <w:multiLevelType w:val="hybridMultilevel"/>
    <w:tmpl w:val="7B42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24"/>
  </w:num>
  <w:num w:numId="5">
    <w:abstractNumId w:val="17"/>
  </w:num>
  <w:num w:numId="6">
    <w:abstractNumId w:val="30"/>
  </w:num>
  <w:num w:numId="7">
    <w:abstractNumId w:val="13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21"/>
  </w:num>
  <w:num w:numId="13">
    <w:abstractNumId w:val="16"/>
  </w:num>
  <w:num w:numId="14">
    <w:abstractNumId w:val="28"/>
  </w:num>
  <w:num w:numId="15">
    <w:abstractNumId w:val="23"/>
  </w:num>
  <w:num w:numId="16">
    <w:abstractNumId w:val="10"/>
  </w:num>
  <w:num w:numId="17">
    <w:abstractNumId w:val="6"/>
  </w:num>
  <w:num w:numId="18">
    <w:abstractNumId w:val="11"/>
  </w:num>
  <w:num w:numId="19">
    <w:abstractNumId w:val="29"/>
  </w:num>
  <w:num w:numId="20">
    <w:abstractNumId w:val="18"/>
  </w:num>
  <w:num w:numId="21">
    <w:abstractNumId w:val="27"/>
  </w:num>
  <w:num w:numId="22">
    <w:abstractNumId w:val="7"/>
  </w:num>
  <w:num w:numId="23">
    <w:abstractNumId w:val="15"/>
  </w:num>
  <w:num w:numId="24">
    <w:abstractNumId w:val="9"/>
  </w:num>
  <w:num w:numId="25">
    <w:abstractNumId w:val="25"/>
  </w:num>
  <w:num w:numId="26">
    <w:abstractNumId w:val="4"/>
  </w:num>
  <w:num w:numId="27">
    <w:abstractNumId w:val="5"/>
  </w:num>
  <w:num w:numId="28">
    <w:abstractNumId w:val="19"/>
  </w:num>
  <w:num w:numId="29">
    <w:abstractNumId w:val="20"/>
  </w:num>
  <w:num w:numId="30">
    <w:abstractNumId w:val="22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90C6B"/>
    <w:rsid w:val="000021DC"/>
    <w:rsid w:val="00005205"/>
    <w:rsid w:val="000115DC"/>
    <w:rsid w:val="00012791"/>
    <w:rsid w:val="0002015E"/>
    <w:rsid w:val="00024B03"/>
    <w:rsid w:val="0002582B"/>
    <w:rsid w:val="00026DC3"/>
    <w:rsid w:val="000278B7"/>
    <w:rsid w:val="00027C5D"/>
    <w:rsid w:val="000307BE"/>
    <w:rsid w:val="000310F5"/>
    <w:rsid w:val="000329CB"/>
    <w:rsid w:val="00032A32"/>
    <w:rsid w:val="00032BEF"/>
    <w:rsid w:val="000332D5"/>
    <w:rsid w:val="00044456"/>
    <w:rsid w:val="00054960"/>
    <w:rsid w:val="00062BA4"/>
    <w:rsid w:val="00063820"/>
    <w:rsid w:val="00064F85"/>
    <w:rsid w:val="00066B61"/>
    <w:rsid w:val="00066FB8"/>
    <w:rsid w:val="0007153C"/>
    <w:rsid w:val="000722C7"/>
    <w:rsid w:val="00072B23"/>
    <w:rsid w:val="00073BDE"/>
    <w:rsid w:val="00075B5D"/>
    <w:rsid w:val="00077B44"/>
    <w:rsid w:val="000832E8"/>
    <w:rsid w:val="0009071E"/>
    <w:rsid w:val="00090F52"/>
    <w:rsid w:val="0009472C"/>
    <w:rsid w:val="00094EB2"/>
    <w:rsid w:val="00095946"/>
    <w:rsid w:val="00096756"/>
    <w:rsid w:val="000A242B"/>
    <w:rsid w:val="000A3575"/>
    <w:rsid w:val="000A4D1E"/>
    <w:rsid w:val="000A603D"/>
    <w:rsid w:val="000A6CCD"/>
    <w:rsid w:val="000A6CDB"/>
    <w:rsid w:val="000A72D7"/>
    <w:rsid w:val="000B0C9D"/>
    <w:rsid w:val="000B1339"/>
    <w:rsid w:val="000B18F1"/>
    <w:rsid w:val="000B3371"/>
    <w:rsid w:val="000B3A0D"/>
    <w:rsid w:val="000C0336"/>
    <w:rsid w:val="000C1EE4"/>
    <w:rsid w:val="000C2B8F"/>
    <w:rsid w:val="000C73AF"/>
    <w:rsid w:val="000C7859"/>
    <w:rsid w:val="000D23DF"/>
    <w:rsid w:val="000D5DCB"/>
    <w:rsid w:val="000D7657"/>
    <w:rsid w:val="000D7B52"/>
    <w:rsid w:val="000E0346"/>
    <w:rsid w:val="000E03D5"/>
    <w:rsid w:val="000E1403"/>
    <w:rsid w:val="000E1538"/>
    <w:rsid w:val="000E2F84"/>
    <w:rsid w:val="000E5E29"/>
    <w:rsid w:val="000F029C"/>
    <w:rsid w:val="000F341B"/>
    <w:rsid w:val="000F5395"/>
    <w:rsid w:val="000F5A07"/>
    <w:rsid w:val="000F7D8E"/>
    <w:rsid w:val="0010036F"/>
    <w:rsid w:val="00100FB4"/>
    <w:rsid w:val="00104731"/>
    <w:rsid w:val="0010497E"/>
    <w:rsid w:val="00104B57"/>
    <w:rsid w:val="0010609A"/>
    <w:rsid w:val="00106304"/>
    <w:rsid w:val="001108F1"/>
    <w:rsid w:val="00112B90"/>
    <w:rsid w:val="00114064"/>
    <w:rsid w:val="001208ED"/>
    <w:rsid w:val="0012233C"/>
    <w:rsid w:val="00124FA3"/>
    <w:rsid w:val="00136F3B"/>
    <w:rsid w:val="00137E8D"/>
    <w:rsid w:val="0014244A"/>
    <w:rsid w:val="00143121"/>
    <w:rsid w:val="00143176"/>
    <w:rsid w:val="001501F7"/>
    <w:rsid w:val="00152263"/>
    <w:rsid w:val="00157BEA"/>
    <w:rsid w:val="001611EA"/>
    <w:rsid w:val="00163DE3"/>
    <w:rsid w:val="00164F5C"/>
    <w:rsid w:val="00167D55"/>
    <w:rsid w:val="00170DEE"/>
    <w:rsid w:val="00170EC1"/>
    <w:rsid w:val="0017580F"/>
    <w:rsid w:val="00176767"/>
    <w:rsid w:val="001802F9"/>
    <w:rsid w:val="00182D9C"/>
    <w:rsid w:val="00183672"/>
    <w:rsid w:val="0018701E"/>
    <w:rsid w:val="00192469"/>
    <w:rsid w:val="00192887"/>
    <w:rsid w:val="0019349C"/>
    <w:rsid w:val="00196138"/>
    <w:rsid w:val="00196B4C"/>
    <w:rsid w:val="001A0D9D"/>
    <w:rsid w:val="001A1FAA"/>
    <w:rsid w:val="001A77E1"/>
    <w:rsid w:val="001B040A"/>
    <w:rsid w:val="001B0D67"/>
    <w:rsid w:val="001B1C7F"/>
    <w:rsid w:val="001B3021"/>
    <w:rsid w:val="001B5E3B"/>
    <w:rsid w:val="001B71D0"/>
    <w:rsid w:val="001C669E"/>
    <w:rsid w:val="001D1B77"/>
    <w:rsid w:val="001D6BBA"/>
    <w:rsid w:val="001E1754"/>
    <w:rsid w:val="001E2FEE"/>
    <w:rsid w:val="001E3853"/>
    <w:rsid w:val="001E3FDD"/>
    <w:rsid w:val="001E4760"/>
    <w:rsid w:val="001F1425"/>
    <w:rsid w:val="001F2D53"/>
    <w:rsid w:val="001F55F0"/>
    <w:rsid w:val="0020495D"/>
    <w:rsid w:val="00206392"/>
    <w:rsid w:val="00211A70"/>
    <w:rsid w:val="0021236B"/>
    <w:rsid w:val="002124DC"/>
    <w:rsid w:val="002154A4"/>
    <w:rsid w:val="00216C0E"/>
    <w:rsid w:val="00217280"/>
    <w:rsid w:val="00217409"/>
    <w:rsid w:val="002239D3"/>
    <w:rsid w:val="0022631F"/>
    <w:rsid w:val="00226A9A"/>
    <w:rsid w:val="00233059"/>
    <w:rsid w:val="002343C2"/>
    <w:rsid w:val="002344A7"/>
    <w:rsid w:val="002376D9"/>
    <w:rsid w:val="00237FA5"/>
    <w:rsid w:val="002435E4"/>
    <w:rsid w:val="00244112"/>
    <w:rsid w:val="0024615A"/>
    <w:rsid w:val="002473EA"/>
    <w:rsid w:val="00247F16"/>
    <w:rsid w:val="002577FF"/>
    <w:rsid w:val="002622B0"/>
    <w:rsid w:val="00263758"/>
    <w:rsid w:val="00263C70"/>
    <w:rsid w:val="00271B6B"/>
    <w:rsid w:val="0027388D"/>
    <w:rsid w:val="00275C34"/>
    <w:rsid w:val="00276F41"/>
    <w:rsid w:val="00277AE4"/>
    <w:rsid w:val="00281CC7"/>
    <w:rsid w:val="00283C04"/>
    <w:rsid w:val="0028532E"/>
    <w:rsid w:val="00285E66"/>
    <w:rsid w:val="002868C2"/>
    <w:rsid w:val="00286C9A"/>
    <w:rsid w:val="00286CB3"/>
    <w:rsid w:val="00297013"/>
    <w:rsid w:val="00297FC8"/>
    <w:rsid w:val="002A758D"/>
    <w:rsid w:val="002B1272"/>
    <w:rsid w:val="002B1F95"/>
    <w:rsid w:val="002B2880"/>
    <w:rsid w:val="002B3BA6"/>
    <w:rsid w:val="002B59B3"/>
    <w:rsid w:val="002C3C5A"/>
    <w:rsid w:val="002C441A"/>
    <w:rsid w:val="002C4982"/>
    <w:rsid w:val="002C556E"/>
    <w:rsid w:val="002D4046"/>
    <w:rsid w:val="002E0A2D"/>
    <w:rsid w:val="002E1382"/>
    <w:rsid w:val="002E3942"/>
    <w:rsid w:val="002E5002"/>
    <w:rsid w:val="002E6A52"/>
    <w:rsid w:val="002F3DB1"/>
    <w:rsid w:val="002F3EFC"/>
    <w:rsid w:val="00305C3B"/>
    <w:rsid w:val="00310E88"/>
    <w:rsid w:val="00311259"/>
    <w:rsid w:val="003148E3"/>
    <w:rsid w:val="00316643"/>
    <w:rsid w:val="00316EA0"/>
    <w:rsid w:val="00321B73"/>
    <w:rsid w:val="00323CBA"/>
    <w:rsid w:val="00324B11"/>
    <w:rsid w:val="00327375"/>
    <w:rsid w:val="00332EB8"/>
    <w:rsid w:val="003331B9"/>
    <w:rsid w:val="00334E70"/>
    <w:rsid w:val="00335A62"/>
    <w:rsid w:val="00341D5E"/>
    <w:rsid w:val="00343D1C"/>
    <w:rsid w:val="0034605D"/>
    <w:rsid w:val="003511A5"/>
    <w:rsid w:val="0035655C"/>
    <w:rsid w:val="0035721E"/>
    <w:rsid w:val="00362B1F"/>
    <w:rsid w:val="00367229"/>
    <w:rsid w:val="00367D10"/>
    <w:rsid w:val="00380D42"/>
    <w:rsid w:val="00382178"/>
    <w:rsid w:val="0038330E"/>
    <w:rsid w:val="00383435"/>
    <w:rsid w:val="00384060"/>
    <w:rsid w:val="00385452"/>
    <w:rsid w:val="00387583"/>
    <w:rsid w:val="00387E14"/>
    <w:rsid w:val="00390575"/>
    <w:rsid w:val="003928DF"/>
    <w:rsid w:val="003A3721"/>
    <w:rsid w:val="003A58FB"/>
    <w:rsid w:val="003A6B62"/>
    <w:rsid w:val="003B1F0B"/>
    <w:rsid w:val="003B4ABE"/>
    <w:rsid w:val="003B54AF"/>
    <w:rsid w:val="003B638C"/>
    <w:rsid w:val="003C00A2"/>
    <w:rsid w:val="003C0906"/>
    <w:rsid w:val="003D3A69"/>
    <w:rsid w:val="003D4FF4"/>
    <w:rsid w:val="003E01E5"/>
    <w:rsid w:val="003E21E5"/>
    <w:rsid w:val="003E2292"/>
    <w:rsid w:val="003E2F7A"/>
    <w:rsid w:val="003E3A3A"/>
    <w:rsid w:val="003E4A64"/>
    <w:rsid w:val="003E6193"/>
    <w:rsid w:val="003E7F59"/>
    <w:rsid w:val="003F0AA2"/>
    <w:rsid w:val="003F2992"/>
    <w:rsid w:val="003F48F6"/>
    <w:rsid w:val="003F7165"/>
    <w:rsid w:val="004021DB"/>
    <w:rsid w:val="004038E3"/>
    <w:rsid w:val="00403952"/>
    <w:rsid w:val="0040418B"/>
    <w:rsid w:val="00404F28"/>
    <w:rsid w:val="00405A0E"/>
    <w:rsid w:val="00411738"/>
    <w:rsid w:val="00413721"/>
    <w:rsid w:val="004145E8"/>
    <w:rsid w:val="0042154C"/>
    <w:rsid w:val="00421829"/>
    <w:rsid w:val="004223A6"/>
    <w:rsid w:val="004252F7"/>
    <w:rsid w:val="0042690F"/>
    <w:rsid w:val="00432538"/>
    <w:rsid w:val="00446C54"/>
    <w:rsid w:val="00450038"/>
    <w:rsid w:val="0045186B"/>
    <w:rsid w:val="00451C0D"/>
    <w:rsid w:val="00454104"/>
    <w:rsid w:val="0045632C"/>
    <w:rsid w:val="0045705A"/>
    <w:rsid w:val="00462237"/>
    <w:rsid w:val="00470220"/>
    <w:rsid w:val="004720D7"/>
    <w:rsid w:val="00482DB2"/>
    <w:rsid w:val="004835DA"/>
    <w:rsid w:val="00487053"/>
    <w:rsid w:val="004877C5"/>
    <w:rsid w:val="00487878"/>
    <w:rsid w:val="00487D04"/>
    <w:rsid w:val="00490D04"/>
    <w:rsid w:val="00491C06"/>
    <w:rsid w:val="004921F9"/>
    <w:rsid w:val="004970D2"/>
    <w:rsid w:val="004A00E8"/>
    <w:rsid w:val="004A6D98"/>
    <w:rsid w:val="004B1A84"/>
    <w:rsid w:val="004B39B3"/>
    <w:rsid w:val="004B5C4F"/>
    <w:rsid w:val="004B5D0C"/>
    <w:rsid w:val="004B751E"/>
    <w:rsid w:val="004B7DF1"/>
    <w:rsid w:val="004C1A17"/>
    <w:rsid w:val="004C1FE9"/>
    <w:rsid w:val="004C37B8"/>
    <w:rsid w:val="004C4DE9"/>
    <w:rsid w:val="004C58EE"/>
    <w:rsid w:val="004C5FFB"/>
    <w:rsid w:val="004C7A61"/>
    <w:rsid w:val="004C7AEE"/>
    <w:rsid w:val="004D0812"/>
    <w:rsid w:val="004D0CAE"/>
    <w:rsid w:val="004D1294"/>
    <w:rsid w:val="004D19B6"/>
    <w:rsid w:val="004D3627"/>
    <w:rsid w:val="004E0B55"/>
    <w:rsid w:val="004E11D5"/>
    <w:rsid w:val="004E29E9"/>
    <w:rsid w:val="004E3D92"/>
    <w:rsid w:val="004E408C"/>
    <w:rsid w:val="004E5251"/>
    <w:rsid w:val="004E5551"/>
    <w:rsid w:val="004E5BC9"/>
    <w:rsid w:val="004E6421"/>
    <w:rsid w:val="004E7CD5"/>
    <w:rsid w:val="004E7D6A"/>
    <w:rsid w:val="004E7F40"/>
    <w:rsid w:val="004F53D7"/>
    <w:rsid w:val="004F6255"/>
    <w:rsid w:val="004F782C"/>
    <w:rsid w:val="005009F6"/>
    <w:rsid w:val="00500F2B"/>
    <w:rsid w:val="005027C0"/>
    <w:rsid w:val="00502F78"/>
    <w:rsid w:val="005045DF"/>
    <w:rsid w:val="005072F4"/>
    <w:rsid w:val="0051060F"/>
    <w:rsid w:val="00510754"/>
    <w:rsid w:val="00510C58"/>
    <w:rsid w:val="00511B45"/>
    <w:rsid w:val="0051242E"/>
    <w:rsid w:val="005127BC"/>
    <w:rsid w:val="00512AE8"/>
    <w:rsid w:val="005148B6"/>
    <w:rsid w:val="00515EBD"/>
    <w:rsid w:val="00517F9C"/>
    <w:rsid w:val="00522952"/>
    <w:rsid w:val="0052405B"/>
    <w:rsid w:val="00525929"/>
    <w:rsid w:val="00526255"/>
    <w:rsid w:val="00527C1F"/>
    <w:rsid w:val="00531D1D"/>
    <w:rsid w:val="00533764"/>
    <w:rsid w:val="0053493A"/>
    <w:rsid w:val="00537CD7"/>
    <w:rsid w:val="005402AB"/>
    <w:rsid w:val="00546532"/>
    <w:rsid w:val="00546D2C"/>
    <w:rsid w:val="00547444"/>
    <w:rsid w:val="00550364"/>
    <w:rsid w:val="00551B3F"/>
    <w:rsid w:val="00552BCC"/>
    <w:rsid w:val="005542AD"/>
    <w:rsid w:val="00556EA6"/>
    <w:rsid w:val="00557A1D"/>
    <w:rsid w:val="00560871"/>
    <w:rsid w:val="00560C8B"/>
    <w:rsid w:val="00561584"/>
    <w:rsid w:val="005624B0"/>
    <w:rsid w:val="00562788"/>
    <w:rsid w:val="00567455"/>
    <w:rsid w:val="00577047"/>
    <w:rsid w:val="00580927"/>
    <w:rsid w:val="00580AF1"/>
    <w:rsid w:val="00581A06"/>
    <w:rsid w:val="00583C97"/>
    <w:rsid w:val="00585D8A"/>
    <w:rsid w:val="005862AE"/>
    <w:rsid w:val="00591DA9"/>
    <w:rsid w:val="00595811"/>
    <w:rsid w:val="005962AF"/>
    <w:rsid w:val="0059773B"/>
    <w:rsid w:val="005A1886"/>
    <w:rsid w:val="005A6251"/>
    <w:rsid w:val="005A63AB"/>
    <w:rsid w:val="005A7C8A"/>
    <w:rsid w:val="005B14D0"/>
    <w:rsid w:val="005B1FBC"/>
    <w:rsid w:val="005B2E60"/>
    <w:rsid w:val="005B2ED7"/>
    <w:rsid w:val="005B3228"/>
    <w:rsid w:val="005B4827"/>
    <w:rsid w:val="005B5B19"/>
    <w:rsid w:val="005B6154"/>
    <w:rsid w:val="005B71F5"/>
    <w:rsid w:val="005C0842"/>
    <w:rsid w:val="005C2022"/>
    <w:rsid w:val="005C5B5B"/>
    <w:rsid w:val="005C63FD"/>
    <w:rsid w:val="005D2EDE"/>
    <w:rsid w:val="005D55C3"/>
    <w:rsid w:val="005D56D3"/>
    <w:rsid w:val="005D5939"/>
    <w:rsid w:val="005D6A48"/>
    <w:rsid w:val="005D744A"/>
    <w:rsid w:val="005D7589"/>
    <w:rsid w:val="005E00C1"/>
    <w:rsid w:val="005E40DF"/>
    <w:rsid w:val="005E4927"/>
    <w:rsid w:val="005E7668"/>
    <w:rsid w:val="005E7D19"/>
    <w:rsid w:val="005F0405"/>
    <w:rsid w:val="005F3D2A"/>
    <w:rsid w:val="006007F7"/>
    <w:rsid w:val="0060352A"/>
    <w:rsid w:val="00603D1D"/>
    <w:rsid w:val="00606565"/>
    <w:rsid w:val="00607556"/>
    <w:rsid w:val="00607811"/>
    <w:rsid w:val="006113BE"/>
    <w:rsid w:val="00611D34"/>
    <w:rsid w:val="00611FE7"/>
    <w:rsid w:val="00614426"/>
    <w:rsid w:val="00620B36"/>
    <w:rsid w:val="0062116C"/>
    <w:rsid w:val="00630462"/>
    <w:rsid w:val="00630AB7"/>
    <w:rsid w:val="00632E46"/>
    <w:rsid w:val="006335E0"/>
    <w:rsid w:val="00633641"/>
    <w:rsid w:val="00633C2A"/>
    <w:rsid w:val="00633EFC"/>
    <w:rsid w:val="0063416B"/>
    <w:rsid w:val="00635B99"/>
    <w:rsid w:val="00644C4E"/>
    <w:rsid w:val="0064763C"/>
    <w:rsid w:val="006577E6"/>
    <w:rsid w:val="00657DA9"/>
    <w:rsid w:val="00661FFD"/>
    <w:rsid w:val="0066214D"/>
    <w:rsid w:val="006678A8"/>
    <w:rsid w:val="00670D59"/>
    <w:rsid w:val="00672C31"/>
    <w:rsid w:val="006736A1"/>
    <w:rsid w:val="00674EAD"/>
    <w:rsid w:val="006778EB"/>
    <w:rsid w:val="0068110A"/>
    <w:rsid w:val="00681896"/>
    <w:rsid w:val="006827C1"/>
    <w:rsid w:val="00691D19"/>
    <w:rsid w:val="006921AB"/>
    <w:rsid w:val="00696C36"/>
    <w:rsid w:val="006A0C46"/>
    <w:rsid w:val="006A2044"/>
    <w:rsid w:val="006A205F"/>
    <w:rsid w:val="006A468E"/>
    <w:rsid w:val="006B3E2B"/>
    <w:rsid w:val="006B3E99"/>
    <w:rsid w:val="006B61E9"/>
    <w:rsid w:val="006B762F"/>
    <w:rsid w:val="006C1E33"/>
    <w:rsid w:val="006C220F"/>
    <w:rsid w:val="006C7EFD"/>
    <w:rsid w:val="006D1E0B"/>
    <w:rsid w:val="006D27E9"/>
    <w:rsid w:val="006D3158"/>
    <w:rsid w:val="006D3B34"/>
    <w:rsid w:val="006D4F45"/>
    <w:rsid w:val="006D5736"/>
    <w:rsid w:val="006D6875"/>
    <w:rsid w:val="006D7661"/>
    <w:rsid w:val="006D7FD4"/>
    <w:rsid w:val="006E0FBC"/>
    <w:rsid w:val="006E6709"/>
    <w:rsid w:val="006F3FEE"/>
    <w:rsid w:val="006F43C9"/>
    <w:rsid w:val="006F7366"/>
    <w:rsid w:val="00700828"/>
    <w:rsid w:val="007024A4"/>
    <w:rsid w:val="0070535D"/>
    <w:rsid w:val="00710FCA"/>
    <w:rsid w:val="00712A4D"/>
    <w:rsid w:val="00715CC6"/>
    <w:rsid w:val="00716705"/>
    <w:rsid w:val="0071715E"/>
    <w:rsid w:val="0072094A"/>
    <w:rsid w:val="00723820"/>
    <w:rsid w:val="00725223"/>
    <w:rsid w:val="00732A24"/>
    <w:rsid w:val="00732C0C"/>
    <w:rsid w:val="007345E1"/>
    <w:rsid w:val="007346F0"/>
    <w:rsid w:val="00736F9A"/>
    <w:rsid w:val="00740B09"/>
    <w:rsid w:val="00741A37"/>
    <w:rsid w:val="00744759"/>
    <w:rsid w:val="00754ADC"/>
    <w:rsid w:val="00755620"/>
    <w:rsid w:val="00756192"/>
    <w:rsid w:val="007578DF"/>
    <w:rsid w:val="00762A9F"/>
    <w:rsid w:val="00774E42"/>
    <w:rsid w:val="0077747C"/>
    <w:rsid w:val="007810BB"/>
    <w:rsid w:val="007822FC"/>
    <w:rsid w:val="007832DE"/>
    <w:rsid w:val="00785D4F"/>
    <w:rsid w:val="007860F8"/>
    <w:rsid w:val="00787000"/>
    <w:rsid w:val="00787364"/>
    <w:rsid w:val="007A182B"/>
    <w:rsid w:val="007A22DE"/>
    <w:rsid w:val="007A4860"/>
    <w:rsid w:val="007A5F71"/>
    <w:rsid w:val="007A65A9"/>
    <w:rsid w:val="007B21CC"/>
    <w:rsid w:val="007B2849"/>
    <w:rsid w:val="007B3814"/>
    <w:rsid w:val="007B4776"/>
    <w:rsid w:val="007B737A"/>
    <w:rsid w:val="007C17DB"/>
    <w:rsid w:val="007C3352"/>
    <w:rsid w:val="007C7AF8"/>
    <w:rsid w:val="007D0EB1"/>
    <w:rsid w:val="007D238B"/>
    <w:rsid w:val="007E03D4"/>
    <w:rsid w:val="007E1873"/>
    <w:rsid w:val="007E1B87"/>
    <w:rsid w:val="007E270A"/>
    <w:rsid w:val="007E3D81"/>
    <w:rsid w:val="007E4183"/>
    <w:rsid w:val="007E6466"/>
    <w:rsid w:val="007E7508"/>
    <w:rsid w:val="007E7F51"/>
    <w:rsid w:val="007F1F42"/>
    <w:rsid w:val="007F598A"/>
    <w:rsid w:val="007F6C2D"/>
    <w:rsid w:val="007F75FE"/>
    <w:rsid w:val="008006C4"/>
    <w:rsid w:val="008006E0"/>
    <w:rsid w:val="00803029"/>
    <w:rsid w:val="00803D90"/>
    <w:rsid w:val="008069B8"/>
    <w:rsid w:val="00807998"/>
    <w:rsid w:val="0081006D"/>
    <w:rsid w:val="008124DD"/>
    <w:rsid w:val="008125F0"/>
    <w:rsid w:val="00813F11"/>
    <w:rsid w:val="00815C21"/>
    <w:rsid w:val="00822A60"/>
    <w:rsid w:val="008248C6"/>
    <w:rsid w:val="00825CAB"/>
    <w:rsid w:val="008278D7"/>
    <w:rsid w:val="00830BD3"/>
    <w:rsid w:val="0083314B"/>
    <w:rsid w:val="008375C2"/>
    <w:rsid w:val="00847B06"/>
    <w:rsid w:val="00851689"/>
    <w:rsid w:val="00857595"/>
    <w:rsid w:val="00857F23"/>
    <w:rsid w:val="008617A7"/>
    <w:rsid w:val="00864249"/>
    <w:rsid w:val="008646B5"/>
    <w:rsid w:val="00865B22"/>
    <w:rsid w:val="00866370"/>
    <w:rsid w:val="0087036D"/>
    <w:rsid w:val="00872BA8"/>
    <w:rsid w:val="008732C7"/>
    <w:rsid w:val="00874578"/>
    <w:rsid w:val="00874E79"/>
    <w:rsid w:val="0087552D"/>
    <w:rsid w:val="00875F3F"/>
    <w:rsid w:val="00876AA5"/>
    <w:rsid w:val="00881221"/>
    <w:rsid w:val="00881405"/>
    <w:rsid w:val="0088173B"/>
    <w:rsid w:val="00882388"/>
    <w:rsid w:val="00882C54"/>
    <w:rsid w:val="0088443F"/>
    <w:rsid w:val="008877A4"/>
    <w:rsid w:val="008907E8"/>
    <w:rsid w:val="00890B77"/>
    <w:rsid w:val="008A065E"/>
    <w:rsid w:val="008A1BC3"/>
    <w:rsid w:val="008A1BFD"/>
    <w:rsid w:val="008A3803"/>
    <w:rsid w:val="008A5188"/>
    <w:rsid w:val="008B071D"/>
    <w:rsid w:val="008B3298"/>
    <w:rsid w:val="008B5B1D"/>
    <w:rsid w:val="008C1C1B"/>
    <w:rsid w:val="008C6562"/>
    <w:rsid w:val="008C6C53"/>
    <w:rsid w:val="008D0153"/>
    <w:rsid w:val="008D3AEC"/>
    <w:rsid w:val="008D41B5"/>
    <w:rsid w:val="008D599E"/>
    <w:rsid w:val="008D6168"/>
    <w:rsid w:val="008D7231"/>
    <w:rsid w:val="008E0E26"/>
    <w:rsid w:val="008E24C1"/>
    <w:rsid w:val="008E55AF"/>
    <w:rsid w:val="008E7369"/>
    <w:rsid w:val="008F028C"/>
    <w:rsid w:val="008F0402"/>
    <w:rsid w:val="008F06ED"/>
    <w:rsid w:val="008F54EE"/>
    <w:rsid w:val="008F7F42"/>
    <w:rsid w:val="00906ED6"/>
    <w:rsid w:val="00911BA2"/>
    <w:rsid w:val="009132E9"/>
    <w:rsid w:val="009147A7"/>
    <w:rsid w:val="00916429"/>
    <w:rsid w:val="00920E0E"/>
    <w:rsid w:val="00921461"/>
    <w:rsid w:val="0092282F"/>
    <w:rsid w:val="0092560A"/>
    <w:rsid w:val="00926B23"/>
    <w:rsid w:val="00930DA3"/>
    <w:rsid w:val="009358F9"/>
    <w:rsid w:val="009377D6"/>
    <w:rsid w:val="00937A02"/>
    <w:rsid w:val="00942DCE"/>
    <w:rsid w:val="00951835"/>
    <w:rsid w:val="009524CD"/>
    <w:rsid w:val="00954580"/>
    <w:rsid w:val="00957F32"/>
    <w:rsid w:val="00962328"/>
    <w:rsid w:val="0096620E"/>
    <w:rsid w:val="00966A96"/>
    <w:rsid w:val="00966D5B"/>
    <w:rsid w:val="009702A3"/>
    <w:rsid w:val="00970F86"/>
    <w:rsid w:val="00975B1E"/>
    <w:rsid w:val="00976323"/>
    <w:rsid w:val="009804C6"/>
    <w:rsid w:val="00982A9F"/>
    <w:rsid w:val="009852BA"/>
    <w:rsid w:val="009919A4"/>
    <w:rsid w:val="009926C2"/>
    <w:rsid w:val="00993FAC"/>
    <w:rsid w:val="00995CCB"/>
    <w:rsid w:val="00996D31"/>
    <w:rsid w:val="009A07EF"/>
    <w:rsid w:val="009A2F61"/>
    <w:rsid w:val="009A4D7E"/>
    <w:rsid w:val="009A63F2"/>
    <w:rsid w:val="009B30B3"/>
    <w:rsid w:val="009C186F"/>
    <w:rsid w:val="009C1DEA"/>
    <w:rsid w:val="009C26CC"/>
    <w:rsid w:val="009C4040"/>
    <w:rsid w:val="009C7CFB"/>
    <w:rsid w:val="009D0F82"/>
    <w:rsid w:val="009D472F"/>
    <w:rsid w:val="009D62F4"/>
    <w:rsid w:val="009D6377"/>
    <w:rsid w:val="009D676E"/>
    <w:rsid w:val="009E0D5D"/>
    <w:rsid w:val="009E1AB7"/>
    <w:rsid w:val="009E22FD"/>
    <w:rsid w:val="009E2708"/>
    <w:rsid w:val="009E5292"/>
    <w:rsid w:val="009E65DC"/>
    <w:rsid w:val="009F0AB4"/>
    <w:rsid w:val="009F14EB"/>
    <w:rsid w:val="009F409F"/>
    <w:rsid w:val="009F685B"/>
    <w:rsid w:val="009F71D6"/>
    <w:rsid w:val="00A01192"/>
    <w:rsid w:val="00A01D6C"/>
    <w:rsid w:val="00A0217A"/>
    <w:rsid w:val="00A03BDD"/>
    <w:rsid w:val="00A04F02"/>
    <w:rsid w:val="00A05179"/>
    <w:rsid w:val="00A076BC"/>
    <w:rsid w:val="00A07E2E"/>
    <w:rsid w:val="00A11198"/>
    <w:rsid w:val="00A16414"/>
    <w:rsid w:val="00A2014D"/>
    <w:rsid w:val="00A43701"/>
    <w:rsid w:val="00A438FB"/>
    <w:rsid w:val="00A5241F"/>
    <w:rsid w:val="00A527F8"/>
    <w:rsid w:val="00A533DB"/>
    <w:rsid w:val="00A5391A"/>
    <w:rsid w:val="00A551AC"/>
    <w:rsid w:val="00A57814"/>
    <w:rsid w:val="00A61D59"/>
    <w:rsid w:val="00A640AB"/>
    <w:rsid w:val="00A65D49"/>
    <w:rsid w:val="00A65DDD"/>
    <w:rsid w:val="00A66085"/>
    <w:rsid w:val="00A6635F"/>
    <w:rsid w:val="00A6772C"/>
    <w:rsid w:val="00A678A9"/>
    <w:rsid w:val="00A71FD1"/>
    <w:rsid w:val="00A761AA"/>
    <w:rsid w:val="00A7763C"/>
    <w:rsid w:val="00A778BA"/>
    <w:rsid w:val="00A83A89"/>
    <w:rsid w:val="00A90333"/>
    <w:rsid w:val="00A91612"/>
    <w:rsid w:val="00A925FB"/>
    <w:rsid w:val="00A939F4"/>
    <w:rsid w:val="00AA0367"/>
    <w:rsid w:val="00AA08FD"/>
    <w:rsid w:val="00AA114A"/>
    <w:rsid w:val="00AA5C16"/>
    <w:rsid w:val="00AA6CBF"/>
    <w:rsid w:val="00AB1E17"/>
    <w:rsid w:val="00AB5F48"/>
    <w:rsid w:val="00AB5F92"/>
    <w:rsid w:val="00AC2DCB"/>
    <w:rsid w:val="00AC47BD"/>
    <w:rsid w:val="00AC5093"/>
    <w:rsid w:val="00AD2415"/>
    <w:rsid w:val="00AD5E21"/>
    <w:rsid w:val="00AE1F77"/>
    <w:rsid w:val="00AE296F"/>
    <w:rsid w:val="00AE3BA5"/>
    <w:rsid w:val="00AE4BB6"/>
    <w:rsid w:val="00AE77E4"/>
    <w:rsid w:val="00AF0F25"/>
    <w:rsid w:val="00AF1621"/>
    <w:rsid w:val="00AF1A2D"/>
    <w:rsid w:val="00AF3D94"/>
    <w:rsid w:val="00B03380"/>
    <w:rsid w:val="00B10F2A"/>
    <w:rsid w:val="00B1369A"/>
    <w:rsid w:val="00B165F2"/>
    <w:rsid w:val="00B23890"/>
    <w:rsid w:val="00B24D9B"/>
    <w:rsid w:val="00B256A9"/>
    <w:rsid w:val="00B302A7"/>
    <w:rsid w:val="00B30650"/>
    <w:rsid w:val="00B42B24"/>
    <w:rsid w:val="00B42B9D"/>
    <w:rsid w:val="00B501E8"/>
    <w:rsid w:val="00B51DF0"/>
    <w:rsid w:val="00B52209"/>
    <w:rsid w:val="00B55862"/>
    <w:rsid w:val="00B5605B"/>
    <w:rsid w:val="00B560E5"/>
    <w:rsid w:val="00B56CBB"/>
    <w:rsid w:val="00B56F1D"/>
    <w:rsid w:val="00B6023B"/>
    <w:rsid w:val="00B6049A"/>
    <w:rsid w:val="00B63FCC"/>
    <w:rsid w:val="00B67D56"/>
    <w:rsid w:val="00B7143E"/>
    <w:rsid w:val="00B7203D"/>
    <w:rsid w:val="00B73135"/>
    <w:rsid w:val="00B7461F"/>
    <w:rsid w:val="00B7507F"/>
    <w:rsid w:val="00B76A3B"/>
    <w:rsid w:val="00B77551"/>
    <w:rsid w:val="00B804F7"/>
    <w:rsid w:val="00B835B6"/>
    <w:rsid w:val="00B83650"/>
    <w:rsid w:val="00B83A0F"/>
    <w:rsid w:val="00B86A69"/>
    <w:rsid w:val="00B9079A"/>
    <w:rsid w:val="00B9195F"/>
    <w:rsid w:val="00B92725"/>
    <w:rsid w:val="00B93503"/>
    <w:rsid w:val="00B967A7"/>
    <w:rsid w:val="00B96F99"/>
    <w:rsid w:val="00BA1A5A"/>
    <w:rsid w:val="00BA1C60"/>
    <w:rsid w:val="00BA33EA"/>
    <w:rsid w:val="00BA34D4"/>
    <w:rsid w:val="00BA38F8"/>
    <w:rsid w:val="00BA55C0"/>
    <w:rsid w:val="00BA577A"/>
    <w:rsid w:val="00BA7364"/>
    <w:rsid w:val="00BB0222"/>
    <w:rsid w:val="00BB1298"/>
    <w:rsid w:val="00BB3DFE"/>
    <w:rsid w:val="00BB5F5E"/>
    <w:rsid w:val="00BC075E"/>
    <w:rsid w:val="00BC1CA6"/>
    <w:rsid w:val="00BC3D64"/>
    <w:rsid w:val="00BC3E4E"/>
    <w:rsid w:val="00BC543D"/>
    <w:rsid w:val="00BC6689"/>
    <w:rsid w:val="00BC733B"/>
    <w:rsid w:val="00BD1FD0"/>
    <w:rsid w:val="00BD2F7D"/>
    <w:rsid w:val="00BD524C"/>
    <w:rsid w:val="00BD56C3"/>
    <w:rsid w:val="00BD6A72"/>
    <w:rsid w:val="00BE3389"/>
    <w:rsid w:val="00BE414E"/>
    <w:rsid w:val="00BE4AEF"/>
    <w:rsid w:val="00BE6FD6"/>
    <w:rsid w:val="00BE7ED1"/>
    <w:rsid w:val="00BF1BFC"/>
    <w:rsid w:val="00C005DE"/>
    <w:rsid w:val="00C00CE2"/>
    <w:rsid w:val="00C042EA"/>
    <w:rsid w:val="00C128D7"/>
    <w:rsid w:val="00C14BA5"/>
    <w:rsid w:val="00C1642C"/>
    <w:rsid w:val="00C20C76"/>
    <w:rsid w:val="00C24701"/>
    <w:rsid w:val="00C277E5"/>
    <w:rsid w:val="00C3112D"/>
    <w:rsid w:val="00C347A9"/>
    <w:rsid w:val="00C35E18"/>
    <w:rsid w:val="00C35E6B"/>
    <w:rsid w:val="00C410D9"/>
    <w:rsid w:val="00C438E6"/>
    <w:rsid w:val="00C4466B"/>
    <w:rsid w:val="00C47700"/>
    <w:rsid w:val="00C47A3B"/>
    <w:rsid w:val="00C51213"/>
    <w:rsid w:val="00C536BB"/>
    <w:rsid w:val="00C55177"/>
    <w:rsid w:val="00C61768"/>
    <w:rsid w:val="00C6194E"/>
    <w:rsid w:val="00C67DDF"/>
    <w:rsid w:val="00C70475"/>
    <w:rsid w:val="00C70692"/>
    <w:rsid w:val="00C712EE"/>
    <w:rsid w:val="00C71A18"/>
    <w:rsid w:val="00C74D3D"/>
    <w:rsid w:val="00C80864"/>
    <w:rsid w:val="00C8098A"/>
    <w:rsid w:val="00C82576"/>
    <w:rsid w:val="00C835C3"/>
    <w:rsid w:val="00C85107"/>
    <w:rsid w:val="00C9019D"/>
    <w:rsid w:val="00C90C6B"/>
    <w:rsid w:val="00C91F5C"/>
    <w:rsid w:val="00C921AC"/>
    <w:rsid w:val="00C94166"/>
    <w:rsid w:val="00C970E3"/>
    <w:rsid w:val="00C978D7"/>
    <w:rsid w:val="00C97C7D"/>
    <w:rsid w:val="00CA11B4"/>
    <w:rsid w:val="00CA3154"/>
    <w:rsid w:val="00CB0E49"/>
    <w:rsid w:val="00CB39F3"/>
    <w:rsid w:val="00CB41F0"/>
    <w:rsid w:val="00CC42EE"/>
    <w:rsid w:val="00CD03C3"/>
    <w:rsid w:val="00CD1373"/>
    <w:rsid w:val="00CD57FB"/>
    <w:rsid w:val="00CE2ECB"/>
    <w:rsid w:val="00CE5B4B"/>
    <w:rsid w:val="00CE7BB7"/>
    <w:rsid w:val="00CF2FCC"/>
    <w:rsid w:val="00CF4C13"/>
    <w:rsid w:val="00CF57BF"/>
    <w:rsid w:val="00CF5D4E"/>
    <w:rsid w:val="00D00F95"/>
    <w:rsid w:val="00D015D5"/>
    <w:rsid w:val="00D17FA7"/>
    <w:rsid w:val="00D20ACE"/>
    <w:rsid w:val="00D21442"/>
    <w:rsid w:val="00D22CFF"/>
    <w:rsid w:val="00D22D55"/>
    <w:rsid w:val="00D23E9F"/>
    <w:rsid w:val="00D24D59"/>
    <w:rsid w:val="00D27E21"/>
    <w:rsid w:val="00D310CC"/>
    <w:rsid w:val="00D324BE"/>
    <w:rsid w:val="00D3412B"/>
    <w:rsid w:val="00D366A4"/>
    <w:rsid w:val="00D43580"/>
    <w:rsid w:val="00D52375"/>
    <w:rsid w:val="00D554E7"/>
    <w:rsid w:val="00D579F9"/>
    <w:rsid w:val="00D60F2A"/>
    <w:rsid w:val="00D63686"/>
    <w:rsid w:val="00D66441"/>
    <w:rsid w:val="00D715E9"/>
    <w:rsid w:val="00D71EAA"/>
    <w:rsid w:val="00D817B8"/>
    <w:rsid w:val="00D82931"/>
    <w:rsid w:val="00D82C2E"/>
    <w:rsid w:val="00D8372B"/>
    <w:rsid w:val="00D851F0"/>
    <w:rsid w:val="00D870B1"/>
    <w:rsid w:val="00D872BC"/>
    <w:rsid w:val="00D92AE5"/>
    <w:rsid w:val="00D954AA"/>
    <w:rsid w:val="00D96CAD"/>
    <w:rsid w:val="00D97363"/>
    <w:rsid w:val="00DA0307"/>
    <w:rsid w:val="00DA28C4"/>
    <w:rsid w:val="00DA4CA1"/>
    <w:rsid w:val="00DA56CB"/>
    <w:rsid w:val="00DA71C7"/>
    <w:rsid w:val="00DB27F1"/>
    <w:rsid w:val="00DB6624"/>
    <w:rsid w:val="00DB7D6A"/>
    <w:rsid w:val="00DC6F7B"/>
    <w:rsid w:val="00DC7C5B"/>
    <w:rsid w:val="00DD0C1E"/>
    <w:rsid w:val="00DD11F9"/>
    <w:rsid w:val="00DD7B25"/>
    <w:rsid w:val="00DE00C7"/>
    <w:rsid w:val="00DE18DB"/>
    <w:rsid w:val="00DE3DA5"/>
    <w:rsid w:val="00DE590A"/>
    <w:rsid w:val="00DE7B05"/>
    <w:rsid w:val="00DF30E3"/>
    <w:rsid w:val="00DF3450"/>
    <w:rsid w:val="00DF5C72"/>
    <w:rsid w:val="00DF74E3"/>
    <w:rsid w:val="00E005D6"/>
    <w:rsid w:val="00E01589"/>
    <w:rsid w:val="00E01BB2"/>
    <w:rsid w:val="00E03C52"/>
    <w:rsid w:val="00E04F67"/>
    <w:rsid w:val="00E07121"/>
    <w:rsid w:val="00E10673"/>
    <w:rsid w:val="00E13A65"/>
    <w:rsid w:val="00E14754"/>
    <w:rsid w:val="00E2003A"/>
    <w:rsid w:val="00E22220"/>
    <w:rsid w:val="00E231A4"/>
    <w:rsid w:val="00E24CF6"/>
    <w:rsid w:val="00E258C9"/>
    <w:rsid w:val="00E25A32"/>
    <w:rsid w:val="00E26EA6"/>
    <w:rsid w:val="00E27933"/>
    <w:rsid w:val="00E3588E"/>
    <w:rsid w:val="00E36272"/>
    <w:rsid w:val="00E363EB"/>
    <w:rsid w:val="00E36746"/>
    <w:rsid w:val="00E37137"/>
    <w:rsid w:val="00E42C14"/>
    <w:rsid w:val="00E4380A"/>
    <w:rsid w:val="00E43B0B"/>
    <w:rsid w:val="00E44C7E"/>
    <w:rsid w:val="00E4732A"/>
    <w:rsid w:val="00E512A1"/>
    <w:rsid w:val="00E51D27"/>
    <w:rsid w:val="00E54398"/>
    <w:rsid w:val="00E548B4"/>
    <w:rsid w:val="00E5577F"/>
    <w:rsid w:val="00E64F9B"/>
    <w:rsid w:val="00E676E0"/>
    <w:rsid w:val="00E70496"/>
    <w:rsid w:val="00E71830"/>
    <w:rsid w:val="00E71DF5"/>
    <w:rsid w:val="00E725AE"/>
    <w:rsid w:val="00E72697"/>
    <w:rsid w:val="00E726DE"/>
    <w:rsid w:val="00E7445A"/>
    <w:rsid w:val="00E776E5"/>
    <w:rsid w:val="00E77B1E"/>
    <w:rsid w:val="00E8111E"/>
    <w:rsid w:val="00E8496E"/>
    <w:rsid w:val="00E85A47"/>
    <w:rsid w:val="00E863B5"/>
    <w:rsid w:val="00E94FB8"/>
    <w:rsid w:val="00E95BB7"/>
    <w:rsid w:val="00E974FB"/>
    <w:rsid w:val="00EA0E3E"/>
    <w:rsid w:val="00EA1C8E"/>
    <w:rsid w:val="00EA2065"/>
    <w:rsid w:val="00EA20E9"/>
    <w:rsid w:val="00EA4995"/>
    <w:rsid w:val="00EA710C"/>
    <w:rsid w:val="00EB3A4E"/>
    <w:rsid w:val="00EB58C5"/>
    <w:rsid w:val="00EB6715"/>
    <w:rsid w:val="00EC262F"/>
    <w:rsid w:val="00EC49D0"/>
    <w:rsid w:val="00EC5B0C"/>
    <w:rsid w:val="00EC5B77"/>
    <w:rsid w:val="00ED0B7F"/>
    <w:rsid w:val="00ED2B70"/>
    <w:rsid w:val="00ED660E"/>
    <w:rsid w:val="00ED6E05"/>
    <w:rsid w:val="00EE1F0B"/>
    <w:rsid w:val="00EE3A34"/>
    <w:rsid w:val="00EE4E4E"/>
    <w:rsid w:val="00EE5AD0"/>
    <w:rsid w:val="00EE648A"/>
    <w:rsid w:val="00EE65C3"/>
    <w:rsid w:val="00EE7844"/>
    <w:rsid w:val="00EF1B20"/>
    <w:rsid w:val="00F00E11"/>
    <w:rsid w:val="00F04394"/>
    <w:rsid w:val="00F05B43"/>
    <w:rsid w:val="00F0639E"/>
    <w:rsid w:val="00F138B8"/>
    <w:rsid w:val="00F15FB0"/>
    <w:rsid w:val="00F24C25"/>
    <w:rsid w:val="00F25744"/>
    <w:rsid w:val="00F26FF2"/>
    <w:rsid w:val="00F27A75"/>
    <w:rsid w:val="00F27D86"/>
    <w:rsid w:val="00F37B59"/>
    <w:rsid w:val="00F37CBA"/>
    <w:rsid w:val="00F420DA"/>
    <w:rsid w:val="00F42F40"/>
    <w:rsid w:val="00F43844"/>
    <w:rsid w:val="00F50694"/>
    <w:rsid w:val="00F54BEF"/>
    <w:rsid w:val="00F5784A"/>
    <w:rsid w:val="00F57A3C"/>
    <w:rsid w:val="00F63310"/>
    <w:rsid w:val="00F6370C"/>
    <w:rsid w:val="00F70967"/>
    <w:rsid w:val="00F71144"/>
    <w:rsid w:val="00F746B2"/>
    <w:rsid w:val="00F77AE0"/>
    <w:rsid w:val="00F81960"/>
    <w:rsid w:val="00F81BA9"/>
    <w:rsid w:val="00F86190"/>
    <w:rsid w:val="00F868E1"/>
    <w:rsid w:val="00F8757F"/>
    <w:rsid w:val="00F93413"/>
    <w:rsid w:val="00F97ADD"/>
    <w:rsid w:val="00FA1D49"/>
    <w:rsid w:val="00FA5050"/>
    <w:rsid w:val="00FA56C0"/>
    <w:rsid w:val="00FA7A8A"/>
    <w:rsid w:val="00FB0772"/>
    <w:rsid w:val="00FB18A4"/>
    <w:rsid w:val="00FB3BD9"/>
    <w:rsid w:val="00FB3E06"/>
    <w:rsid w:val="00FC1871"/>
    <w:rsid w:val="00FC247C"/>
    <w:rsid w:val="00FC275F"/>
    <w:rsid w:val="00FC32BE"/>
    <w:rsid w:val="00FC3485"/>
    <w:rsid w:val="00FC3E35"/>
    <w:rsid w:val="00FC73A5"/>
    <w:rsid w:val="00FD063E"/>
    <w:rsid w:val="00FD0E24"/>
    <w:rsid w:val="00FD3A6F"/>
    <w:rsid w:val="00FD486E"/>
    <w:rsid w:val="00FD4CD4"/>
    <w:rsid w:val="00FE147E"/>
    <w:rsid w:val="00FE369A"/>
    <w:rsid w:val="00FE5FFE"/>
    <w:rsid w:val="00FE65C1"/>
    <w:rsid w:val="00FE76A2"/>
    <w:rsid w:val="00F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FB4"/>
  </w:style>
  <w:style w:type="paragraph" w:styleId="Nadpis1">
    <w:name w:val="heading 1"/>
    <w:basedOn w:val="Normln"/>
    <w:next w:val="Normln"/>
    <w:link w:val="Nadpis1Char"/>
    <w:uiPriority w:val="9"/>
    <w:qFormat/>
    <w:rsid w:val="001B0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6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B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B3DF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B3DF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B3DF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BB3DFE"/>
    <w:rPr>
      <w:color w:val="0563C1" w:themeColor="hyperlink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EB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qFormat/>
    <w:rsid w:val="00EB3A4E"/>
  </w:style>
  <w:style w:type="paragraph" w:styleId="Zpat">
    <w:name w:val="footer"/>
    <w:basedOn w:val="Normln"/>
    <w:link w:val="ZpatChar"/>
    <w:uiPriority w:val="99"/>
    <w:unhideWhenUsed/>
    <w:rsid w:val="00EB3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B3A4E"/>
  </w:style>
  <w:style w:type="paragraph" w:customStyle="1" w:styleId="Default">
    <w:name w:val="Default"/>
    <w:rsid w:val="00AA5C1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AA5C16"/>
    <w:pPr>
      <w:ind w:left="720"/>
      <w:contextualSpacing/>
    </w:pPr>
  </w:style>
  <w:style w:type="table" w:styleId="Mkatabulky">
    <w:name w:val="Table Grid"/>
    <w:basedOn w:val="Normlntabulka"/>
    <w:uiPriority w:val="39"/>
    <w:rsid w:val="0058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4zvraznn51">
    <w:name w:val="Tabulka s mřížkou 4 – zvýraznění 51"/>
    <w:basedOn w:val="Normlntabulka"/>
    <w:uiPriority w:val="49"/>
    <w:rsid w:val="00585D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adpis3Char">
    <w:name w:val="Nadpis 3 Char"/>
    <w:basedOn w:val="Standardnpsmoodstavce"/>
    <w:link w:val="Nadpis3"/>
    <w:uiPriority w:val="9"/>
    <w:rsid w:val="00926B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7E4183"/>
    <w:pPr>
      <w:spacing w:after="100"/>
      <w:ind w:left="440"/>
    </w:pPr>
  </w:style>
  <w:style w:type="table" w:customStyle="1" w:styleId="Tmavtabulkasmkou5zvraznn51">
    <w:name w:val="Tmavá tabulka s mřížkou 5 – zvýraznění 51"/>
    <w:basedOn w:val="Normlntabulka"/>
    <w:uiPriority w:val="50"/>
    <w:rsid w:val="00324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F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3C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4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43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43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3C9"/>
    <w:rPr>
      <w:b/>
      <w:bCs/>
      <w:sz w:val="20"/>
      <w:szCs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5809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11">
    <w:name w:val="Prostá tabulka 11"/>
    <w:basedOn w:val="Normlntabulka"/>
    <w:uiPriority w:val="41"/>
    <w:rsid w:val="006D7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31">
    <w:name w:val="Prostá tabulka 31"/>
    <w:basedOn w:val="Normlntabulka"/>
    <w:uiPriority w:val="43"/>
    <w:rsid w:val="006D7F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6D7F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C71A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kladntext">
    <w:name w:val="Body Text"/>
    <w:basedOn w:val="Normln"/>
    <w:link w:val="ZkladntextChar"/>
    <w:uiPriority w:val="1"/>
    <w:qFormat/>
    <w:rsid w:val="00C71A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71A1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N690CitacePRO.xsl" StyleName="ČSN 690 Citace PRO" Version="2012"/>
</file>

<file path=customXml/itemProps1.xml><?xml version="1.0" encoding="utf-8"?>
<ds:datastoreItem xmlns:ds="http://schemas.openxmlformats.org/officeDocument/2006/customXml" ds:itemID="{D81D0A68-FDF1-4149-A221-CFA578C0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3091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Hauser</dc:creator>
  <cp:lastModifiedBy>Petr Anděl</cp:lastModifiedBy>
  <cp:revision>22</cp:revision>
  <cp:lastPrinted>2024-04-28T15:42:00Z</cp:lastPrinted>
  <dcterms:created xsi:type="dcterms:W3CDTF">2024-04-28T15:26:00Z</dcterms:created>
  <dcterms:modified xsi:type="dcterms:W3CDTF">2024-05-30T20:46:00Z</dcterms:modified>
</cp:coreProperties>
</file>