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0A" w:rsidRDefault="007132B1">
      <w:pPr>
        <w:spacing w:before="240" w:after="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č. II</w:t>
      </w:r>
    </w:p>
    <w:p w:rsidR="00CE340A" w:rsidRDefault="007132B1">
      <w:pPr>
        <w:spacing w:after="80"/>
        <w:ind w:firstLine="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Návrh rozpočtu a plánu zdaňované činnosti </w:t>
      </w:r>
    </w:p>
    <w:p w:rsidR="00CE340A" w:rsidRDefault="007132B1">
      <w:pPr>
        <w:spacing w:after="80"/>
        <w:ind w:firstLine="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městské části Praha 10 na rok 2022</w:t>
      </w:r>
    </w:p>
    <w:p w:rsidR="00CE340A" w:rsidRDefault="00CE340A">
      <w:pPr>
        <w:spacing w:after="80"/>
        <w:ind w:firstLine="40"/>
        <w:jc w:val="center"/>
        <w:rPr>
          <w:rFonts w:ascii="Times New Roman" w:eastAsia="Times New Roman" w:hAnsi="Times New Roman" w:cs="Times New Roman"/>
          <w:b/>
          <w:sz w:val="32"/>
          <w:szCs w:val="32"/>
        </w:rPr>
      </w:pPr>
    </w:p>
    <w:p w:rsidR="00CE340A" w:rsidRDefault="007132B1">
      <w:pPr>
        <w:spacing w:after="80"/>
        <w:ind w:firstLine="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Důvodová zpráva</w:t>
      </w:r>
    </w:p>
    <w:p w:rsidR="00CE340A" w:rsidRDefault="00CE340A">
      <w:pPr>
        <w:spacing w:after="80"/>
        <w:ind w:firstLine="40"/>
        <w:jc w:val="center"/>
        <w:rPr>
          <w:rFonts w:ascii="Times New Roman" w:eastAsia="Times New Roman" w:hAnsi="Times New Roman" w:cs="Times New Roman"/>
          <w:b/>
          <w:sz w:val="32"/>
          <w:szCs w:val="32"/>
        </w:rPr>
      </w:pPr>
    </w:p>
    <w:p w:rsidR="00CE340A" w:rsidRPr="00285991" w:rsidRDefault="007132B1">
      <w:pPr>
        <w:keepNext/>
        <w:keepLines/>
        <w:pBdr>
          <w:top w:val="nil"/>
          <w:left w:val="nil"/>
          <w:bottom w:val="nil"/>
          <w:right w:val="nil"/>
          <w:between w:val="nil"/>
        </w:pBdr>
        <w:spacing w:before="240" w:line="259" w:lineRule="auto"/>
        <w:rPr>
          <w:rFonts w:ascii="Times New Roman" w:eastAsia="Times New Roman" w:hAnsi="Times New Roman" w:cs="Times New Roman"/>
          <w:b/>
          <w:color w:val="000000" w:themeColor="text1"/>
          <w:sz w:val="32"/>
          <w:szCs w:val="32"/>
        </w:rPr>
      </w:pPr>
      <w:r w:rsidRPr="00285991">
        <w:rPr>
          <w:rFonts w:ascii="Times New Roman" w:eastAsia="Times New Roman" w:hAnsi="Times New Roman" w:cs="Times New Roman"/>
          <w:b/>
          <w:color w:val="000000" w:themeColor="text1"/>
          <w:sz w:val="32"/>
          <w:szCs w:val="32"/>
        </w:rPr>
        <w:t>Obsah</w:t>
      </w:r>
    </w:p>
    <w:sdt>
      <w:sdtPr>
        <w:rPr>
          <w:rFonts w:ascii="Times New Roman" w:hAnsi="Times New Roman" w:cs="Times New Roman"/>
        </w:rPr>
        <w:id w:val="-966737063"/>
        <w:docPartObj>
          <w:docPartGallery w:val="Table of Contents"/>
          <w:docPartUnique/>
        </w:docPartObj>
      </w:sdtPr>
      <w:sdtEndPr/>
      <w:sdtContent>
        <w:p w:rsidR="000747F9" w:rsidRPr="000747F9" w:rsidRDefault="007132B1">
          <w:pPr>
            <w:pStyle w:val="Obsah1"/>
            <w:tabs>
              <w:tab w:val="right" w:pos="9625"/>
            </w:tabs>
            <w:rPr>
              <w:rFonts w:ascii="Times New Roman" w:eastAsiaTheme="minorEastAsia" w:hAnsi="Times New Roman" w:cs="Times New Roman"/>
              <w:noProof/>
              <w:lang w:val="cs-CZ"/>
            </w:rPr>
          </w:pPr>
          <w:r w:rsidRPr="000747F9">
            <w:rPr>
              <w:rFonts w:ascii="Times New Roman" w:hAnsi="Times New Roman" w:cs="Times New Roman"/>
            </w:rPr>
            <w:fldChar w:fldCharType="begin"/>
          </w:r>
          <w:r w:rsidRPr="000747F9">
            <w:rPr>
              <w:rFonts w:ascii="Times New Roman" w:hAnsi="Times New Roman" w:cs="Times New Roman"/>
            </w:rPr>
            <w:instrText xml:space="preserve"> TOC \h \u \z </w:instrText>
          </w:r>
          <w:r w:rsidRPr="000747F9">
            <w:rPr>
              <w:rFonts w:ascii="Times New Roman" w:hAnsi="Times New Roman" w:cs="Times New Roman"/>
            </w:rPr>
            <w:fldChar w:fldCharType="separate"/>
          </w:r>
          <w:hyperlink w:anchor="_Toc88138526" w:history="1">
            <w:r w:rsidR="000747F9" w:rsidRPr="000747F9">
              <w:rPr>
                <w:rStyle w:val="Hypertextovodkaz"/>
                <w:rFonts w:ascii="Times New Roman" w:hAnsi="Times New Roman" w:cs="Times New Roman"/>
                <w:noProof/>
              </w:rPr>
              <w:t>Úvodní slovo</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_Toc88138526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3</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27" w:history="1">
            <w:r w:rsidR="000747F9" w:rsidRPr="000747F9">
              <w:rPr>
                <w:rStyle w:val="Hypertextovodkaz"/>
                <w:rFonts w:ascii="Times New Roman" w:hAnsi="Times New Roman" w:cs="Times New Roman"/>
                <w:noProof/>
              </w:rPr>
              <w:t>Návrh rozpočtu a plánu zdaňované činnosti na rok 2022</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_Toc88138527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5</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28" w:history="1">
            <w:r w:rsidR="000747F9" w:rsidRPr="000747F9">
              <w:rPr>
                <w:rStyle w:val="Hypertextovodkaz"/>
                <w:rFonts w:ascii="Times New Roman" w:hAnsi="Times New Roman" w:cs="Times New Roman"/>
                <w:noProof/>
              </w:rPr>
              <w:t>Návrhy rozpočtu a plánu zdaňované činnosti v letech 2019–2022</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_Toc88138528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8</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29" w:history="1">
            <w:r w:rsidR="000747F9" w:rsidRPr="000747F9">
              <w:rPr>
                <w:rStyle w:val="Hypertextovodkaz"/>
                <w:rFonts w:ascii="Times New Roman" w:hAnsi="Times New Roman" w:cs="Times New Roman"/>
                <w:noProof/>
              </w:rPr>
              <w:t>Průvodce hospodařením MČ</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_Toc88138529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10</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30" w:history="1">
            <w:r w:rsidR="000747F9" w:rsidRPr="000747F9">
              <w:rPr>
                <w:rStyle w:val="Hypertextovodkaz"/>
                <w:rFonts w:ascii="Times New Roman" w:hAnsi="Times New Roman" w:cs="Times New Roman"/>
                <w:noProof/>
              </w:rPr>
              <w:t>Komentář k návrhu rozpočtu na rok 2022</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_Toc88138530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14</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31" w:history="1">
            <w:r w:rsidR="000747F9" w:rsidRPr="000747F9">
              <w:rPr>
                <w:rStyle w:val="Hypertextovodkaz"/>
                <w:rFonts w:ascii="Times New Roman" w:hAnsi="Times New Roman" w:cs="Times New Roman"/>
                <w:noProof/>
              </w:rPr>
              <w:t>Komentář k návrhu příjmů rozpočtu na rok 2022</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_Toc88138531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14</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32" w:history="1">
            <w:r w:rsidR="000747F9" w:rsidRPr="000747F9">
              <w:rPr>
                <w:rStyle w:val="Hypertextovodkaz"/>
                <w:rFonts w:ascii="Times New Roman" w:hAnsi="Times New Roman" w:cs="Times New Roman"/>
                <w:noProof/>
              </w:rPr>
              <w:t>Komentář k návrhu výdajů rozpočtu na rok 2022</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_Toc88138532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16</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33" w:history="1">
            <w:r w:rsidR="000747F9" w:rsidRPr="000747F9">
              <w:rPr>
                <w:rStyle w:val="Hypertextovodkaz"/>
                <w:rFonts w:ascii="Times New Roman" w:hAnsi="Times New Roman" w:cs="Times New Roman"/>
                <w:noProof/>
              </w:rPr>
              <w:t>0011 – Územní rozvoj</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_Toc88138533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16</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34" w:history="1">
            <w:r w:rsidR="000747F9" w:rsidRPr="000747F9">
              <w:rPr>
                <w:rStyle w:val="Hypertextovodkaz"/>
                <w:rFonts w:ascii="Times New Roman" w:hAnsi="Times New Roman" w:cs="Times New Roman"/>
                <w:noProof/>
              </w:rPr>
              <w:t>0012 - Stavební úřad</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_Toc88138534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17</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35" w:history="1">
            <w:r w:rsidR="000747F9" w:rsidRPr="000747F9">
              <w:rPr>
                <w:rStyle w:val="Hypertextovodkaz"/>
                <w:rFonts w:ascii="Times New Roman" w:hAnsi="Times New Roman" w:cs="Times New Roman"/>
                <w:noProof/>
              </w:rPr>
              <w:t>0021 - Životní prostředí</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_Toc88138535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17</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36" w:history="1">
            <w:r w:rsidR="000747F9" w:rsidRPr="000747F9">
              <w:rPr>
                <w:rStyle w:val="Hypertextovodkaz"/>
                <w:rFonts w:ascii="Times New Roman" w:hAnsi="Times New Roman" w:cs="Times New Roman"/>
                <w:noProof/>
              </w:rPr>
              <w:t>0031 - Doprava</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_Toc88138536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22</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37" w:history="1">
            <w:r w:rsidR="000747F9" w:rsidRPr="000747F9">
              <w:rPr>
                <w:rStyle w:val="Hypertextovodkaz"/>
                <w:rFonts w:ascii="Times New Roman" w:hAnsi="Times New Roman" w:cs="Times New Roman"/>
                <w:noProof/>
              </w:rPr>
              <w:t>0041 – Školství</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_Toc88138537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23</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38" w:history="1">
            <w:r w:rsidR="000747F9" w:rsidRPr="000747F9">
              <w:rPr>
                <w:rStyle w:val="Hypertextovodkaz"/>
                <w:rFonts w:ascii="Times New Roman" w:hAnsi="Times New Roman" w:cs="Times New Roman"/>
                <w:noProof/>
              </w:rPr>
              <w:t>0051 – Sociální věci</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_Toc88138538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26</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39" w:history="1">
            <w:r w:rsidR="000747F9" w:rsidRPr="000747F9">
              <w:rPr>
                <w:rStyle w:val="Hypertextovodkaz"/>
                <w:rFonts w:ascii="Times New Roman" w:hAnsi="Times New Roman" w:cs="Times New Roman"/>
                <w:noProof/>
              </w:rPr>
              <w:t>0061 – Kultura a volný čas</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_Toc88138539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33</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0" w:history="1">
            <w:r w:rsidR="000747F9" w:rsidRPr="000747F9">
              <w:rPr>
                <w:rStyle w:val="Hypertextovodkaz"/>
                <w:rFonts w:ascii="Times New Roman" w:hAnsi="Times New Roman" w:cs="Times New Roman"/>
                <w:noProof/>
              </w:rPr>
              <w:t>0062 – Sport</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_Toc88138540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36</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1" w:history="1">
            <w:r w:rsidR="000747F9" w:rsidRPr="000747F9">
              <w:rPr>
                <w:rStyle w:val="Hypertextovodkaz"/>
                <w:rFonts w:ascii="Times New Roman" w:hAnsi="Times New Roman" w:cs="Times New Roman"/>
                <w:noProof/>
              </w:rPr>
              <w:t>0063 – Projekty</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_Toc88138541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38</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2" w:history="1">
            <w:r w:rsidR="000747F9" w:rsidRPr="000747F9">
              <w:rPr>
                <w:rStyle w:val="Hypertextovodkaz"/>
                <w:rFonts w:ascii="Times New Roman" w:hAnsi="Times New Roman" w:cs="Times New Roman"/>
                <w:noProof/>
              </w:rPr>
              <w:t>0064 – Veřejná finanční podpora</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_Toc88138542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40</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3" w:history="1">
            <w:r w:rsidR="000747F9" w:rsidRPr="000747F9">
              <w:rPr>
                <w:rStyle w:val="Hypertextovodkaz"/>
                <w:rFonts w:ascii="Times New Roman" w:hAnsi="Times New Roman" w:cs="Times New Roman"/>
                <w:noProof/>
              </w:rPr>
              <w:t>0065 – Správa kulturních objektů MČ Praha 10</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_Toc88138543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41</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4" w:history="1">
            <w:r w:rsidR="000747F9" w:rsidRPr="000747F9">
              <w:rPr>
                <w:rStyle w:val="Hypertextovodkaz"/>
                <w:rFonts w:ascii="Times New Roman" w:hAnsi="Times New Roman" w:cs="Times New Roman"/>
                <w:noProof/>
              </w:rPr>
              <w:t>0081 – Obecní majetek</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_Toc88138544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43</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5" w:history="1">
            <w:r w:rsidR="000747F9" w:rsidRPr="000747F9">
              <w:rPr>
                <w:rStyle w:val="Hypertextovodkaz"/>
                <w:rFonts w:ascii="Times New Roman" w:hAnsi="Times New Roman" w:cs="Times New Roman"/>
                <w:noProof/>
              </w:rPr>
              <w:t>0082 – Správa majetku</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_Toc88138545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44</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6" w:history="1">
            <w:r w:rsidR="000747F9" w:rsidRPr="000747F9">
              <w:rPr>
                <w:rStyle w:val="Hypertextovodkaz"/>
                <w:rFonts w:ascii="Times New Roman" w:hAnsi="Times New Roman" w:cs="Times New Roman"/>
                <w:noProof/>
              </w:rPr>
              <w:t>0083 – Správa majetku (1511)</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_Toc88138546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50</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7" w:history="1">
            <w:r w:rsidR="000747F9" w:rsidRPr="000747F9">
              <w:rPr>
                <w:rStyle w:val="Hypertextovodkaz"/>
                <w:rFonts w:ascii="Times New Roman" w:hAnsi="Times New Roman" w:cs="Times New Roman"/>
                <w:noProof/>
              </w:rPr>
              <w:t>0091 – Vnitřní správa</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_Toc88138547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53</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48" w:history="1">
            <w:r w:rsidR="000747F9" w:rsidRPr="000747F9">
              <w:rPr>
                <w:rStyle w:val="Hypertextovodkaz"/>
                <w:rFonts w:ascii="Times New Roman" w:hAnsi="Times New Roman" w:cs="Times New Roman"/>
                <w:noProof/>
              </w:rPr>
              <w:t>0010 – Pokladní správa</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_Toc88138548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59</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49" w:history="1">
            <w:r w:rsidR="000747F9" w:rsidRPr="000747F9">
              <w:rPr>
                <w:rStyle w:val="Hypertextovodkaz"/>
                <w:rFonts w:ascii="Times New Roman" w:hAnsi="Times New Roman" w:cs="Times New Roman"/>
                <w:noProof/>
              </w:rPr>
              <w:t>Komentář k návrhu plánu zdaňované činnosti na rok 2022</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_Toc88138549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60</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0" w:history="1">
            <w:r w:rsidR="000747F9" w:rsidRPr="000747F9">
              <w:rPr>
                <w:rStyle w:val="Hypertextovodkaz"/>
                <w:rFonts w:ascii="Times New Roman" w:hAnsi="Times New Roman" w:cs="Times New Roman"/>
                <w:noProof/>
              </w:rPr>
              <w:t>Odbor bytů a nebytů a správní firmy</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_Toc88138550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60</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1" w:history="1">
            <w:r w:rsidR="000747F9" w:rsidRPr="000747F9">
              <w:rPr>
                <w:rStyle w:val="Hypertextovodkaz"/>
                <w:rFonts w:ascii="Times New Roman" w:hAnsi="Times New Roman" w:cs="Times New Roman"/>
                <w:noProof/>
              </w:rPr>
              <w:t>Odbor majetkoprávní</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_Toc88138551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61</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2" w:history="1">
            <w:r w:rsidR="000747F9" w:rsidRPr="000747F9">
              <w:rPr>
                <w:rStyle w:val="Hypertextovodkaz"/>
                <w:rFonts w:ascii="Times New Roman" w:hAnsi="Times New Roman" w:cs="Times New Roman"/>
                <w:noProof/>
              </w:rPr>
              <w:t>Odbor hospodářské správy</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_Toc88138552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67</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3" w:history="1">
            <w:r w:rsidR="000747F9" w:rsidRPr="000747F9">
              <w:rPr>
                <w:rStyle w:val="Hypertextovodkaz"/>
                <w:rFonts w:ascii="Times New Roman" w:hAnsi="Times New Roman" w:cs="Times New Roman"/>
                <w:noProof/>
              </w:rPr>
              <w:t>Odbor školství</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_Toc88138553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69</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4" w:history="1">
            <w:r w:rsidR="000747F9" w:rsidRPr="000747F9">
              <w:rPr>
                <w:rStyle w:val="Hypertextovodkaz"/>
                <w:rFonts w:ascii="Times New Roman" w:hAnsi="Times New Roman" w:cs="Times New Roman"/>
                <w:noProof/>
              </w:rPr>
              <w:t>Odbor dopravy</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_Toc88138554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69</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5" w:history="1">
            <w:r w:rsidR="000747F9" w:rsidRPr="000747F9">
              <w:rPr>
                <w:rStyle w:val="Hypertextovodkaz"/>
                <w:rFonts w:ascii="Times New Roman" w:hAnsi="Times New Roman" w:cs="Times New Roman"/>
                <w:noProof/>
              </w:rPr>
              <w:t>Odbor ekonomický</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_Toc88138555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69</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6" w:history="1">
            <w:r w:rsidR="000747F9" w:rsidRPr="000747F9">
              <w:rPr>
                <w:rStyle w:val="Hypertextovodkaz"/>
                <w:rFonts w:ascii="Times New Roman" w:hAnsi="Times New Roman" w:cs="Times New Roman"/>
                <w:noProof/>
              </w:rPr>
              <w:t>Odbor kultury a projektů</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_Toc88138556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70</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57" w:history="1">
            <w:r w:rsidR="000747F9" w:rsidRPr="000747F9">
              <w:rPr>
                <w:rStyle w:val="Hypertextovodkaz"/>
                <w:rFonts w:ascii="Times New Roman" w:hAnsi="Times New Roman" w:cs="Times New Roman"/>
                <w:noProof/>
              </w:rPr>
              <w:t>Komentář ke Střednědobému výhledu rozpočtu na období 2023 - 2027</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_Toc88138557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71</w:t>
            </w:r>
            <w:r w:rsidR="000747F9" w:rsidRPr="000747F9">
              <w:rPr>
                <w:rFonts w:ascii="Times New Roman" w:hAnsi="Times New Roman" w:cs="Times New Roman"/>
                <w:noProof/>
                <w:webHidden/>
              </w:rPr>
              <w:fldChar w:fldCharType="end"/>
            </w:r>
          </w:hyperlink>
        </w:p>
        <w:p w:rsidR="000747F9" w:rsidRPr="000747F9" w:rsidRDefault="003B70A3">
          <w:pPr>
            <w:pStyle w:val="Obsah2"/>
            <w:tabs>
              <w:tab w:val="right" w:pos="9625"/>
            </w:tabs>
            <w:rPr>
              <w:rFonts w:ascii="Times New Roman" w:eastAsiaTheme="minorEastAsia" w:hAnsi="Times New Roman" w:cs="Times New Roman"/>
              <w:noProof/>
              <w:lang w:val="cs-CZ"/>
            </w:rPr>
          </w:pPr>
          <w:hyperlink w:anchor="_Toc88138558" w:history="1">
            <w:r w:rsidR="000747F9" w:rsidRPr="000747F9">
              <w:rPr>
                <w:rStyle w:val="Hypertextovodkaz"/>
                <w:rFonts w:ascii="Times New Roman" w:hAnsi="Times New Roman" w:cs="Times New Roman"/>
                <w:noProof/>
              </w:rPr>
              <w:t>Rekonstrukce budovy ÚMČ Praha 10</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_Toc88138558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71</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59" w:history="1">
            <w:r w:rsidR="000747F9" w:rsidRPr="000747F9">
              <w:rPr>
                <w:rStyle w:val="Hypertextovodkaz"/>
                <w:rFonts w:ascii="Times New Roman" w:hAnsi="Times New Roman" w:cs="Times New Roman"/>
                <w:noProof/>
              </w:rPr>
              <w:t>Komentář k Akčnímu plánu</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_Toc88138559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73</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60" w:history="1">
            <w:r w:rsidR="000747F9" w:rsidRPr="000747F9">
              <w:rPr>
                <w:rStyle w:val="Hypertextovodkaz"/>
                <w:rFonts w:ascii="Times New Roman" w:hAnsi="Times New Roman" w:cs="Times New Roman"/>
                <w:noProof/>
              </w:rPr>
              <w:t>Podávání připomínek k Návrhu rozpočtu a plánu zdaňované činnosti</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_Toc88138560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75</w:t>
            </w:r>
            <w:r w:rsidR="000747F9" w:rsidRPr="000747F9">
              <w:rPr>
                <w:rFonts w:ascii="Times New Roman" w:hAnsi="Times New Roman" w:cs="Times New Roman"/>
                <w:noProof/>
                <w:webHidden/>
              </w:rPr>
              <w:fldChar w:fldCharType="end"/>
            </w:r>
          </w:hyperlink>
        </w:p>
        <w:p w:rsidR="000747F9" w:rsidRPr="000747F9" w:rsidRDefault="003B70A3">
          <w:pPr>
            <w:pStyle w:val="Obsah1"/>
            <w:tabs>
              <w:tab w:val="right" w:pos="9625"/>
            </w:tabs>
            <w:rPr>
              <w:rFonts w:ascii="Times New Roman" w:eastAsiaTheme="minorEastAsia" w:hAnsi="Times New Roman" w:cs="Times New Roman"/>
              <w:noProof/>
              <w:lang w:val="cs-CZ"/>
            </w:rPr>
          </w:pPr>
          <w:hyperlink w:anchor="_Toc88138561" w:history="1">
            <w:r w:rsidR="000747F9" w:rsidRPr="000747F9">
              <w:rPr>
                <w:rStyle w:val="Hypertextovodkaz"/>
                <w:rFonts w:ascii="Times New Roman" w:hAnsi="Times New Roman" w:cs="Times New Roman"/>
                <w:noProof/>
              </w:rPr>
              <w:t>Seznam zkratek</w:t>
            </w:r>
            <w:r w:rsidR="000747F9" w:rsidRPr="000747F9">
              <w:rPr>
                <w:rFonts w:ascii="Times New Roman" w:hAnsi="Times New Roman" w:cs="Times New Roman"/>
                <w:noProof/>
                <w:webHidden/>
              </w:rPr>
              <w:tab/>
            </w:r>
            <w:r w:rsidR="000747F9" w:rsidRPr="000747F9">
              <w:rPr>
                <w:rFonts w:ascii="Times New Roman" w:hAnsi="Times New Roman" w:cs="Times New Roman"/>
                <w:noProof/>
                <w:webHidden/>
              </w:rPr>
              <w:fldChar w:fldCharType="begin"/>
            </w:r>
            <w:r w:rsidR="000747F9" w:rsidRPr="000747F9">
              <w:rPr>
                <w:rFonts w:ascii="Times New Roman" w:hAnsi="Times New Roman" w:cs="Times New Roman"/>
                <w:noProof/>
                <w:webHidden/>
              </w:rPr>
              <w:instrText xml:space="preserve"> PAGEREF _Toc88138561 \h </w:instrText>
            </w:r>
            <w:r w:rsidR="000747F9" w:rsidRPr="000747F9">
              <w:rPr>
                <w:rFonts w:ascii="Times New Roman" w:hAnsi="Times New Roman" w:cs="Times New Roman"/>
                <w:noProof/>
                <w:webHidden/>
              </w:rPr>
            </w:r>
            <w:r w:rsidR="000747F9" w:rsidRPr="000747F9">
              <w:rPr>
                <w:rFonts w:ascii="Times New Roman" w:hAnsi="Times New Roman" w:cs="Times New Roman"/>
                <w:noProof/>
                <w:webHidden/>
              </w:rPr>
              <w:fldChar w:fldCharType="separate"/>
            </w:r>
            <w:r w:rsidR="00FB0135">
              <w:rPr>
                <w:rFonts w:ascii="Times New Roman" w:hAnsi="Times New Roman" w:cs="Times New Roman"/>
                <w:noProof/>
                <w:webHidden/>
              </w:rPr>
              <w:t>76</w:t>
            </w:r>
            <w:r w:rsidR="000747F9" w:rsidRPr="000747F9">
              <w:rPr>
                <w:rFonts w:ascii="Times New Roman" w:hAnsi="Times New Roman" w:cs="Times New Roman"/>
                <w:noProof/>
                <w:webHidden/>
              </w:rPr>
              <w:fldChar w:fldCharType="end"/>
            </w:r>
          </w:hyperlink>
        </w:p>
        <w:p w:rsidR="00CE340A" w:rsidRPr="000747F9" w:rsidRDefault="007132B1">
          <w:pPr>
            <w:pBdr>
              <w:top w:val="nil"/>
              <w:left w:val="nil"/>
              <w:bottom w:val="nil"/>
              <w:right w:val="nil"/>
              <w:between w:val="nil"/>
            </w:pBdr>
            <w:tabs>
              <w:tab w:val="right" w:pos="9625"/>
            </w:tabs>
            <w:spacing w:after="100"/>
            <w:rPr>
              <w:rFonts w:ascii="Times New Roman" w:eastAsia="Times New Roman" w:hAnsi="Times New Roman" w:cs="Times New Roman"/>
              <w:color w:val="000000"/>
            </w:rPr>
          </w:pPr>
          <w:r w:rsidRPr="000747F9">
            <w:rPr>
              <w:rFonts w:ascii="Times New Roman" w:hAnsi="Times New Roman" w:cs="Times New Roman"/>
            </w:rPr>
            <w:fldChar w:fldCharType="end"/>
          </w:r>
        </w:p>
      </w:sdtContent>
    </w:sdt>
    <w:p w:rsidR="00CE340A" w:rsidRPr="000747F9" w:rsidRDefault="00CE340A">
      <w:pPr>
        <w:rPr>
          <w:rFonts w:ascii="Times New Roman" w:hAnsi="Times New Roman" w:cs="Times New Roman"/>
        </w:rPr>
      </w:pPr>
    </w:p>
    <w:p w:rsidR="00CE340A" w:rsidRPr="00285991" w:rsidRDefault="007132B1" w:rsidP="00CA51AD">
      <w:pPr>
        <w:tabs>
          <w:tab w:val="left" w:pos="567"/>
          <w:tab w:val="left" w:pos="2127"/>
          <w:tab w:val="left" w:pos="3119"/>
          <w:tab w:val="right" w:pos="9635"/>
        </w:tabs>
        <w:spacing w:line="360" w:lineRule="auto"/>
        <w:rPr>
          <w:rFonts w:ascii="Times New Roman" w:eastAsia="Times New Roman" w:hAnsi="Times New Roman" w:cs="Times New Roman"/>
          <w:color w:val="000000"/>
          <w:sz w:val="24"/>
          <w:szCs w:val="24"/>
        </w:rPr>
      </w:pPr>
      <w:r w:rsidRPr="000747F9">
        <w:rPr>
          <w:rFonts w:ascii="Times New Roman" w:eastAsia="Times New Roman" w:hAnsi="Times New Roman" w:cs="Times New Roman"/>
          <w:color w:val="000000"/>
          <w:sz w:val="24"/>
          <w:szCs w:val="24"/>
        </w:rPr>
        <w:t>Tabulková část:</w:t>
      </w:r>
      <w:r w:rsidRPr="00285991">
        <w:rPr>
          <w:rFonts w:ascii="Times New Roman" w:eastAsia="Times New Roman" w:hAnsi="Times New Roman" w:cs="Times New Roman"/>
          <w:color w:val="000000"/>
          <w:sz w:val="24"/>
          <w:szCs w:val="24"/>
        </w:rPr>
        <w:t xml:space="preserve"> </w:t>
      </w:r>
      <w:r w:rsidRPr="00285991">
        <w:rPr>
          <w:rFonts w:ascii="Times New Roman" w:eastAsia="Times New Roman" w:hAnsi="Times New Roman" w:cs="Times New Roman"/>
          <w:color w:val="000000"/>
          <w:sz w:val="24"/>
          <w:szCs w:val="24"/>
        </w:rPr>
        <w:tab/>
        <w:t>III/1</w:t>
      </w:r>
      <w:r w:rsidRPr="00285991">
        <w:rPr>
          <w:rFonts w:ascii="Times New Roman" w:eastAsia="Times New Roman" w:hAnsi="Times New Roman" w:cs="Times New Roman"/>
          <w:color w:val="000000"/>
          <w:sz w:val="24"/>
          <w:szCs w:val="24"/>
        </w:rPr>
        <w:tab/>
      </w:r>
      <w:r w:rsidR="000747F9" w:rsidRPr="000747F9">
        <w:rPr>
          <w:rFonts w:ascii="Times New Roman" w:eastAsia="Times New Roman" w:hAnsi="Times New Roman" w:cs="Times New Roman"/>
          <w:color w:val="000000"/>
          <w:sz w:val="24"/>
          <w:szCs w:val="24"/>
        </w:rPr>
        <w:t xml:space="preserve">Bilance návrhu rozpočtu </w:t>
      </w:r>
      <w:r w:rsidR="000747F9">
        <w:rPr>
          <w:rFonts w:ascii="Times New Roman" w:eastAsia="Times New Roman" w:hAnsi="Times New Roman" w:cs="Times New Roman"/>
          <w:color w:val="000000"/>
          <w:sz w:val="24"/>
          <w:szCs w:val="24"/>
        </w:rPr>
        <w:t xml:space="preserve">MČ Praha 10 na rok </w:t>
      </w:r>
      <w:r w:rsidR="000747F9" w:rsidRPr="000747F9">
        <w:rPr>
          <w:rFonts w:ascii="Times New Roman" w:eastAsia="Times New Roman" w:hAnsi="Times New Roman" w:cs="Times New Roman"/>
          <w:color w:val="000000"/>
          <w:sz w:val="24"/>
          <w:szCs w:val="24"/>
        </w:rPr>
        <w:t>2022</w:t>
      </w:r>
      <w:r w:rsidRPr="00285991">
        <w:rPr>
          <w:rFonts w:ascii="Times New Roman" w:eastAsia="Times New Roman" w:hAnsi="Times New Roman" w:cs="Times New Roman"/>
          <w:color w:val="000000"/>
          <w:sz w:val="24"/>
          <w:szCs w:val="24"/>
        </w:rPr>
        <w:tab/>
        <w:t>1</w:t>
      </w:r>
    </w:p>
    <w:p w:rsidR="00CE340A" w:rsidRPr="00285991" w:rsidRDefault="007132B1" w:rsidP="00CA51AD">
      <w:pPr>
        <w:tabs>
          <w:tab w:val="left" w:pos="567"/>
          <w:tab w:val="left" w:pos="2127"/>
          <w:tab w:val="left" w:pos="3119"/>
          <w:tab w:val="right" w:pos="9635"/>
        </w:tabs>
        <w:spacing w:line="360" w:lineRule="auto"/>
        <w:rPr>
          <w:rFonts w:ascii="Times New Roman" w:eastAsia="Times New Roman" w:hAnsi="Times New Roman" w:cs="Times New Roman"/>
          <w:color w:val="000000"/>
          <w:sz w:val="24"/>
          <w:szCs w:val="24"/>
        </w:rPr>
      </w:pPr>
      <w:r w:rsidRPr="00285991">
        <w:rPr>
          <w:rFonts w:ascii="Times New Roman" w:eastAsia="Times New Roman" w:hAnsi="Times New Roman" w:cs="Times New Roman"/>
          <w:color w:val="000000"/>
          <w:sz w:val="24"/>
          <w:szCs w:val="24"/>
        </w:rPr>
        <w:tab/>
      </w:r>
      <w:r w:rsidRPr="00285991">
        <w:rPr>
          <w:rFonts w:ascii="Times New Roman" w:eastAsia="Times New Roman" w:hAnsi="Times New Roman" w:cs="Times New Roman"/>
          <w:color w:val="000000"/>
          <w:sz w:val="24"/>
          <w:szCs w:val="24"/>
        </w:rPr>
        <w:tab/>
        <w:t>III/2</w:t>
      </w:r>
      <w:r w:rsidRPr="00285991">
        <w:rPr>
          <w:rFonts w:ascii="Times New Roman" w:eastAsia="Times New Roman" w:hAnsi="Times New Roman" w:cs="Times New Roman"/>
          <w:color w:val="000000"/>
          <w:sz w:val="24"/>
          <w:szCs w:val="24"/>
        </w:rPr>
        <w:tab/>
        <w:t>Návrh přid</w:t>
      </w:r>
      <w:r w:rsidR="00285991" w:rsidRPr="00285991">
        <w:rPr>
          <w:rFonts w:ascii="Times New Roman" w:eastAsia="Times New Roman" w:hAnsi="Times New Roman" w:cs="Times New Roman"/>
          <w:color w:val="000000"/>
          <w:sz w:val="24"/>
          <w:szCs w:val="24"/>
        </w:rPr>
        <w:t>ělených dotací MHMP k 1. 1. 2022</w:t>
      </w:r>
      <w:r w:rsidRPr="00285991">
        <w:rPr>
          <w:rFonts w:ascii="Times New Roman" w:eastAsia="Times New Roman" w:hAnsi="Times New Roman" w:cs="Times New Roman"/>
          <w:color w:val="000000"/>
          <w:sz w:val="24"/>
          <w:szCs w:val="24"/>
        </w:rPr>
        <w:tab/>
        <w:t>2</w:t>
      </w:r>
    </w:p>
    <w:p w:rsidR="00CE340A" w:rsidRPr="00285991" w:rsidRDefault="007132B1" w:rsidP="00CA51AD">
      <w:pPr>
        <w:tabs>
          <w:tab w:val="left" w:pos="567"/>
          <w:tab w:val="left" w:pos="2127"/>
          <w:tab w:val="left" w:pos="3119"/>
          <w:tab w:val="right" w:pos="9635"/>
        </w:tabs>
        <w:spacing w:line="360" w:lineRule="auto"/>
        <w:rPr>
          <w:rFonts w:ascii="Times New Roman" w:eastAsia="Times New Roman" w:hAnsi="Times New Roman" w:cs="Times New Roman"/>
          <w:color w:val="000000"/>
          <w:sz w:val="24"/>
          <w:szCs w:val="24"/>
        </w:rPr>
      </w:pPr>
      <w:r w:rsidRPr="00285991">
        <w:rPr>
          <w:rFonts w:ascii="Times New Roman" w:eastAsia="Times New Roman" w:hAnsi="Times New Roman" w:cs="Times New Roman"/>
          <w:color w:val="000000"/>
          <w:sz w:val="24"/>
          <w:szCs w:val="24"/>
        </w:rPr>
        <w:tab/>
      </w:r>
      <w:r w:rsidRPr="00285991">
        <w:rPr>
          <w:rFonts w:ascii="Times New Roman" w:eastAsia="Times New Roman" w:hAnsi="Times New Roman" w:cs="Times New Roman"/>
          <w:color w:val="000000"/>
          <w:sz w:val="24"/>
          <w:szCs w:val="24"/>
        </w:rPr>
        <w:tab/>
        <w:t>III/3</w:t>
      </w:r>
      <w:r w:rsidR="00CA51AD">
        <w:rPr>
          <w:rFonts w:ascii="Times New Roman" w:eastAsia="Times New Roman" w:hAnsi="Times New Roman" w:cs="Times New Roman"/>
          <w:color w:val="000000"/>
          <w:sz w:val="24"/>
          <w:szCs w:val="24"/>
        </w:rPr>
        <w:t>/1-2</w:t>
      </w:r>
      <w:r w:rsidRPr="00285991">
        <w:rPr>
          <w:rFonts w:ascii="Times New Roman" w:eastAsia="Times New Roman" w:hAnsi="Times New Roman" w:cs="Times New Roman"/>
          <w:color w:val="000000"/>
          <w:sz w:val="24"/>
          <w:szCs w:val="24"/>
        </w:rPr>
        <w:tab/>
        <w:t>Přehled rozpočtových výdajů dle odvětví</w:t>
      </w:r>
      <w:r w:rsidRPr="00285991">
        <w:rPr>
          <w:rFonts w:ascii="Times New Roman" w:eastAsia="Times New Roman" w:hAnsi="Times New Roman" w:cs="Times New Roman"/>
          <w:color w:val="000000"/>
          <w:sz w:val="24"/>
          <w:szCs w:val="24"/>
        </w:rPr>
        <w:tab/>
        <w:t>3</w:t>
      </w:r>
    </w:p>
    <w:p w:rsidR="00CE340A" w:rsidRPr="00285991" w:rsidRDefault="00CA51AD" w:rsidP="00CA51AD">
      <w:pPr>
        <w:tabs>
          <w:tab w:val="left" w:pos="567"/>
          <w:tab w:val="left" w:pos="2127"/>
          <w:tab w:val="left" w:pos="3119"/>
          <w:tab w:val="right" w:pos="963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III/3/3-29</w:t>
      </w:r>
      <w:r w:rsidR="007132B1" w:rsidRPr="00285991">
        <w:rPr>
          <w:rFonts w:ascii="Times New Roman" w:eastAsia="Times New Roman" w:hAnsi="Times New Roman" w:cs="Times New Roman"/>
          <w:color w:val="000000"/>
          <w:sz w:val="24"/>
          <w:szCs w:val="24"/>
        </w:rPr>
        <w:tab/>
        <w:t>Přehled rozpočtových výdajů v položkovém členění</w:t>
      </w:r>
      <w:r w:rsidR="007132B1" w:rsidRPr="00285991">
        <w:rPr>
          <w:rFonts w:ascii="Times New Roman" w:eastAsia="Times New Roman" w:hAnsi="Times New Roman" w:cs="Times New Roman"/>
          <w:color w:val="000000"/>
          <w:sz w:val="24"/>
          <w:szCs w:val="24"/>
        </w:rPr>
        <w:tab/>
        <w:t>5</w:t>
      </w:r>
    </w:p>
    <w:p w:rsidR="00CE340A" w:rsidRPr="00285991" w:rsidRDefault="00CA51AD" w:rsidP="00CA51AD">
      <w:pPr>
        <w:tabs>
          <w:tab w:val="left" w:pos="567"/>
          <w:tab w:val="left" w:pos="2127"/>
          <w:tab w:val="left" w:pos="3119"/>
          <w:tab w:val="right" w:pos="963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IV/1-4</w:t>
      </w:r>
      <w:r w:rsidR="007132B1" w:rsidRPr="00285991">
        <w:rPr>
          <w:rFonts w:ascii="Times New Roman" w:eastAsia="Times New Roman" w:hAnsi="Times New Roman" w:cs="Times New Roman"/>
          <w:color w:val="000000"/>
          <w:sz w:val="24"/>
          <w:szCs w:val="24"/>
        </w:rPr>
        <w:tab/>
      </w:r>
      <w:r w:rsidR="000747F9">
        <w:rPr>
          <w:rFonts w:ascii="Times New Roman" w:eastAsia="Times New Roman" w:hAnsi="Times New Roman" w:cs="Times New Roman"/>
          <w:color w:val="000000"/>
          <w:sz w:val="24"/>
          <w:szCs w:val="24"/>
        </w:rPr>
        <w:t xml:space="preserve">Návrh plánu </w:t>
      </w:r>
      <w:r w:rsidR="007132B1" w:rsidRPr="00285991">
        <w:rPr>
          <w:rFonts w:ascii="Times New Roman" w:eastAsia="Times New Roman" w:hAnsi="Times New Roman" w:cs="Times New Roman"/>
          <w:color w:val="000000"/>
          <w:sz w:val="24"/>
          <w:szCs w:val="24"/>
        </w:rPr>
        <w:t xml:space="preserve">zdaňované činnosti </w:t>
      </w:r>
      <w:r w:rsidR="000747F9">
        <w:rPr>
          <w:rFonts w:ascii="Times New Roman" w:eastAsia="Times New Roman" w:hAnsi="Times New Roman" w:cs="Times New Roman"/>
          <w:color w:val="000000"/>
          <w:sz w:val="24"/>
          <w:szCs w:val="24"/>
        </w:rPr>
        <w:t>na rok 2022</w:t>
      </w:r>
      <w:r w:rsidR="007132B1" w:rsidRPr="00285991">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36</w:t>
      </w:r>
    </w:p>
    <w:p w:rsidR="00CE340A" w:rsidRPr="00285991" w:rsidRDefault="007132B1" w:rsidP="000747F9">
      <w:pPr>
        <w:tabs>
          <w:tab w:val="left" w:pos="567"/>
          <w:tab w:val="left" w:pos="2127"/>
          <w:tab w:val="left" w:pos="3119"/>
          <w:tab w:val="right" w:pos="9635"/>
        </w:tabs>
        <w:spacing w:line="360" w:lineRule="auto"/>
        <w:ind w:left="3119" w:hanging="3119"/>
        <w:rPr>
          <w:rFonts w:ascii="Times New Roman" w:eastAsia="Times New Roman" w:hAnsi="Times New Roman" w:cs="Times New Roman"/>
          <w:color w:val="000000"/>
          <w:sz w:val="24"/>
          <w:szCs w:val="24"/>
        </w:rPr>
      </w:pPr>
      <w:r w:rsidRPr="00285991">
        <w:rPr>
          <w:rFonts w:ascii="Times New Roman" w:eastAsia="Times New Roman" w:hAnsi="Times New Roman" w:cs="Times New Roman"/>
          <w:color w:val="000000"/>
          <w:sz w:val="24"/>
          <w:szCs w:val="24"/>
        </w:rPr>
        <w:tab/>
      </w:r>
      <w:r w:rsidRPr="00285991">
        <w:rPr>
          <w:rFonts w:ascii="Times New Roman" w:eastAsia="Times New Roman" w:hAnsi="Times New Roman" w:cs="Times New Roman"/>
          <w:color w:val="000000"/>
          <w:sz w:val="24"/>
          <w:szCs w:val="24"/>
        </w:rPr>
        <w:tab/>
        <w:t>V.</w:t>
      </w:r>
      <w:r w:rsidRPr="00285991">
        <w:rPr>
          <w:rFonts w:ascii="Times New Roman" w:eastAsia="Times New Roman" w:hAnsi="Times New Roman" w:cs="Times New Roman"/>
          <w:color w:val="000000"/>
          <w:sz w:val="24"/>
          <w:szCs w:val="24"/>
        </w:rPr>
        <w:tab/>
      </w:r>
      <w:r w:rsidR="000747F9" w:rsidRPr="000747F9">
        <w:rPr>
          <w:rFonts w:ascii="Times New Roman" w:eastAsia="Times New Roman" w:hAnsi="Times New Roman" w:cs="Times New Roman"/>
          <w:color w:val="000000"/>
          <w:sz w:val="24"/>
          <w:szCs w:val="24"/>
        </w:rPr>
        <w:t>Návrh Střednědobého výhledu</w:t>
      </w:r>
      <w:r w:rsidR="000747F9">
        <w:rPr>
          <w:rFonts w:ascii="Times New Roman" w:eastAsia="Times New Roman" w:hAnsi="Times New Roman" w:cs="Times New Roman"/>
          <w:color w:val="000000"/>
          <w:sz w:val="24"/>
          <w:szCs w:val="24"/>
        </w:rPr>
        <w:t xml:space="preserve"> rozpočtu MČ Praha 10 na obdob</w:t>
      </w:r>
      <w:bookmarkStart w:id="0" w:name="_GoBack"/>
      <w:bookmarkEnd w:id="0"/>
      <w:r w:rsidR="000747F9">
        <w:rPr>
          <w:rFonts w:ascii="Times New Roman" w:eastAsia="Times New Roman" w:hAnsi="Times New Roman" w:cs="Times New Roman"/>
          <w:color w:val="000000"/>
          <w:sz w:val="24"/>
          <w:szCs w:val="24"/>
        </w:rPr>
        <w:t>í </w:t>
      </w:r>
      <w:r w:rsidR="000747F9" w:rsidRPr="000747F9">
        <w:rPr>
          <w:rFonts w:ascii="Times New Roman" w:eastAsia="Times New Roman" w:hAnsi="Times New Roman" w:cs="Times New Roman"/>
          <w:color w:val="000000"/>
          <w:sz w:val="24"/>
          <w:szCs w:val="24"/>
        </w:rPr>
        <w:t>2023-2027</w:t>
      </w:r>
      <w:r w:rsidRPr="00285991">
        <w:rPr>
          <w:rFonts w:ascii="Times New Roman" w:eastAsia="Times New Roman" w:hAnsi="Times New Roman" w:cs="Times New Roman"/>
          <w:color w:val="000000"/>
          <w:sz w:val="24"/>
          <w:szCs w:val="24"/>
        </w:rPr>
        <w:tab/>
      </w:r>
      <w:r w:rsidR="00CA51AD">
        <w:rPr>
          <w:rFonts w:ascii="Times New Roman" w:eastAsia="Times New Roman" w:hAnsi="Times New Roman" w:cs="Times New Roman"/>
          <w:color w:val="000000"/>
          <w:sz w:val="24"/>
          <w:szCs w:val="24"/>
        </w:rPr>
        <w:t>40</w:t>
      </w:r>
    </w:p>
    <w:p w:rsidR="00CE340A" w:rsidRDefault="007132B1">
      <w:pPr>
        <w:pStyle w:val="Nadpis1"/>
      </w:pPr>
      <w:bookmarkStart w:id="1" w:name="_Toc88138526"/>
      <w:r>
        <w:lastRenderedPageBreak/>
        <w:t>Úvodní slovo</w:t>
      </w:r>
      <w:bookmarkEnd w:id="1"/>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Vážené zastupitelky a zastupitelé,</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vážené občanky a občané,</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vedení městské části Praha 10 předkládá návrh rozpočtu a plánu zdaňované činnosti na poslední rok v tomto volebním období. Podobně jako v minulých letech předkládáme tento návrh tak, aby mohl být schválen do konce roku a MČ nemusela několik týdnů nebo měsíců hospodařit v rozpočtovém provizoriu.</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Zastupitelstvo MČ schválilo v květnu 2020 Strategický plán udržitelného rozvoje MČ Praha 10</w:t>
      </w:r>
      <w:r w:rsidR="00816C81">
        <w:rPr>
          <w:rFonts w:ascii="Times New Roman" w:eastAsia="Times New Roman" w:hAnsi="Times New Roman" w:cs="Times New Roman"/>
          <w:sz w:val="24"/>
          <w:szCs w:val="24"/>
        </w:rPr>
        <w:br/>
      </w:r>
      <w:r>
        <w:rPr>
          <w:rFonts w:ascii="Times New Roman" w:eastAsia="Times New Roman" w:hAnsi="Times New Roman" w:cs="Times New Roman"/>
          <w:sz w:val="24"/>
          <w:szCs w:val="24"/>
        </w:rPr>
        <w:t>pro období 2020 – 2030, kterým jsme si společně stanovili směr a cíl rozvoje Prahy 10 pro dalších deset let. Chceme, aby Praha 10 byla moderní, přát</w:t>
      </w:r>
      <w:r w:rsidR="00285991">
        <w:rPr>
          <w:rFonts w:ascii="Times New Roman" w:eastAsia="Times New Roman" w:hAnsi="Times New Roman" w:cs="Times New Roman"/>
          <w:sz w:val="24"/>
          <w:szCs w:val="24"/>
        </w:rPr>
        <w:t xml:space="preserve">elská a otevřená městská část. </w:t>
      </w:r>
      <w:r>
        <w:rPr>
          <w:rFonts w:ascii="Times New Roman" w:eastAsia="Times New Roman" w:hAnsi="Times New Roman" w:cs="Times New Roman"/>
          <w:sz w:val="24"/>
          <w:szCs w:val="24"/>
        </w:rPr>
        <w:t>Hlásíme</w:t>
      </w:r>
      <w:r w:rsidR="00816C81">
        <w:rPr>
          <w:rFonts w:ascii="Times New Roman" w:eastAsia="Times New Roman" w:hAnsi="Times New Roman" w:cs="Times New Roman"/>
          <w:sz w:val="24"/>
          <w:szCs w:val="24"/>
        </w:rPr>
        <w:br/>
      </w:r>
      <w:r>
        <w:rPr>
          <w:rFonts w:ascii="Times New Roman" w:eastAsia="Times New Roman" w:hAnsi="Times New Roman" w:cs="Times New Roman"/>
          <w:sz w:val="24"/>
          <w:szCs w:val="24"/>
        </w:rPr>
        <w:t>se k udržitelnému rozvoji nejen v oblasti životního prostředí, ale také k udržitelnému hospodaření</w:t>
      </w:r>
      <w:r w:rsidR="00816C81">
        <w:rPr>
          <w:rFonts w:ascii="Times New Roman" w:eastAsia="Times New Roman" w:hAnsi="Times New Roman" w:cs="Times New Roman"/>
          <w:sz w:val="24"/>
          <w:szCs w:val="24"/>
        </w:rPr>
        <w:br/>
      </w:r>
      <w:r>
        <w:rPr>
          <w:rFonts w:ascii="Times New Roman" w:eastAsia="Times New Roman" w:hAnsi="Times New Roman" w:cs="Times New Roman"/>
          <w:sz w:val="24"/>
          <w:szCs w:val="24"/>
        </w:rPr>
        <w:t>s penězi nás všech. Strategický plán budeme postupně naplňovat pomocí tzv. Akčních plánů vždy pro každý jednotlivý rok, ve kterých budou konkrétní projekty nebo aktivity. Spolu s návrhem rozpočtu a plánu zdaňované činnosti předkládáme proto i Akční plán MČ Praha 10 pro rok 2022. Jednotlivé projekty jsou rozděleny do 11 tematických oblastí, 26 strategických cílů a 59 opatření</w:t>
      </w:r>
      <w:r w:rsidR="00816C81">
        <w:rPr>
          <w:rFonts w:ascii="Times New Roman" w:eastAsia="Times New Roman" w:hAnsi="Times New Roman" w:cs="Times New Roman"/>
          <w:sz w:val="24"/>
          <w:szCs w:val="24"/>
        </w:rPr>
        <w:br/>
      </w:r>
      <w:r>
        <w:rPr>
          <w:rFonts w:ascii="Times New Roman" w:eastAsia="Times New Roman" w:hAnsi="Times New Roman" w:cs="Times New Roman"/>
          <w:sz w:val="24"/>
          <w:szCs w:val="24"/>
        </w:rPr>
        <w:t>a v předloženém návrhu rozpočtu jsou alokovány konkrétní finanční prostředky na jejich realizaci.</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 a plánu zdaňované činnosti poskytuje klíčové informace o záměrech vedení MČ. Chceme, aby byl tento návrh srozumitelný pro širokou veřejnost, a proto důvodová zpráva obsahuje jak shrnutí předloženého návrhu rozpočtu a plánu zdaňované činnosti na rok 2022, tak jeho srovnání s návrhy schválenými v letech 2019 až 2021. Část Průvodce hospodařením MČ popisuje financování a hospodaření MČ, obsah rozpočtu a plánu zdaňované činnosti, vysvětluje základní pojmy a vztahy.</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Základní parametry navrženého rozpo</w:t>
      </w:r>
      <w:r w:rsidR="00BE0998">
        <w:rPr>
          <w:rFonts w:ascii="Times New Roman" w:eastAsia="Times New Roman" w:hAnsi="Times New Roman" w:cs="Times New Roman"/>
          <w:sz w:val="24"/>
          <w:szCs w:val="24"/>
        </w:rPr>
        <w:t>čtu, tedy očekávané příjmy 1 053</w:t>
      </w:r>
      <w:r>
        <w:rPr>
          <w:rFonts w:ascii="Times New Roman" w:eastAsia="Times New Roman" w:hAnsi="Times New Roman" w:cs="Times New Roman"/>
          <w:sz w:val="24"/>
          <w:szCs w:val="24"/>
        </w:rPr>
        <w:t xml:space="preserve"> mil. Kč, navrhované vý</w:t>
      </w:r>
      <w:r w:rsidR="00BE0998">
        <w:rPr>
          <w:rFonts w:ascii="Times New Roman" w:eastAsia="Times New Roman" w:hAnsi="Times New Roman" w:cs="Times New Roman"/>
          <w:sz w:val="24"/>
          <w:szCs w:val="24"/>
        </w:rPr>
        <w:t>daje 1 305 mil. Kč a schodek 252</w:t>
      </w:r>
      <w:r>
        <w:rPr>
          <w:rFonts w:ascii="Times New Roman" w:eastAsia="Times New Roman" w:hAnsi="Times New Roman" w:cs="Times New Roman"/>
          <w:sz w:val="24"/>
          <w:szCs w:val="24"/>
        </w:rPr>
        <w:t xml:space="preserve"> mil. Kč. Meziroční růst neinvestičních výdajů činí 5</w:t>
      </w:r>
      <w:r w:rsidR="00816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a investičních 46</w:t>
      </w:r>
      <w:r w:rsidR="00816C81">
        <w:rPr>
          <w:rFonts w:ascii="Times New Roman" w:eastAsia="Times New Roman" w:hAnsi="Times New Roman" w:cs="Times New Roman"/>
          <w:sz w:val="24"/>
          <w:szCs w:val="24"/>
        </w:rPr>
        <w:t xml:space="preserve"> </w:t>
      </w:r>
      <w:r w:rsidR="006D60AC">
        <w:rPr>
          <w:rFonts w:ascii="Times New Roman" w:eastAsia="Times New Roman" w:hAnsi="Times New Roman" w:cs="Times New Roman"/>
          <w:sz w:val="24"/>
          <w:szCs w:val="24"/>
        </w:rPr>
        <w:t>%. Podíl investic tvoří 32</w:t>
      </w:r>
      <w:r w:rsidR="00816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celkových výdajů.  </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Plán zdaňované činnosti očekává výnosy 542 mil. Kč, náklady </w:t>
      </w:r>
      <w:r w:rsidR="00285991">
        <w:rPr>
          <w:rFonts w:ascii="Times New Roman" w:eastAsia="Times New Roman" w:hAnsi="Times New Roman" w:cs="Times New Roman"/>
          <w:sz w:val="24"/>
          <w:szCs w:val="24"/>
        </w:rPr>
        <w:t>346 mil.</w:t>
      </w:r>
      <w:r>
        <w:rPr>
          <w:rFonts w:ascii="Times New Roman" w:eastAsia="Times New Roman" w:hAnsi="Times New Roman" w:cs="Times New Roman"/>
          <w:sz w:val="24"/>
          <w:szCs w:val="24"/>
        </w:rPr>
        <w:t xml:space="preserve"> Kč, z nichž 182 mil. Kč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je určeno na opravy a udržování svěřeného majetku. Zisk 196 mil. Kč bude v příštích letech použit</w:t>
      </w:r>
      <w:r>
        <w:rPr>
          <w:rFonts w:ascii="Times New Roman" w:eastAsia="Times New Roman" w:hAnsi="Times New Roman" w:cs="Times New Roman"/>
          <w:sz w:val="24"/>
          <w:szCs w:val="24"/>
        </w:rPr>
        <w:br/>
        <w:t>na financování oprav majetku a investic MČ.</w:t>
      </w:r>
    </w:p>
    <w:p w:rsidR="00CE340A" w:rsidRDefault="007132B1">
      <w:pPr>
        <w:spacing w:after="12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Zastupitelstvo MČ Praha 10 dne 15. listopadu </w:t>
      </w:r>
      <w:r w:rsidR="007B6990">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schválilo přijetí kontokorentního úvěru a uzavření smlouvy o kontokorentním úvěru s Českou spořitelnou, a.</w:t>
      </w:r>
      <w:r w:rsidR="00816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Uzavření smlouvy o kontokorentním úvěru poskytne MČ Praha 10 zdroje na </w:t>
      </w:r>
      <w:r>
        <w:rPr>
          <w:rFonts w:ascii="Times New Roman" w:eastAsia="Times New Roman" w:hAnsi="Times New Roman" w:cs="Times New Roman"/>
          <w:color w:val="000000"/>
          <w:sz w:val="24"/>
          <w:szCs w:val="24"/>
        </w:rPr>
        <w:t>předfinancování investičních akcí, pokud nebude možné</w:t>
      </w:r>
      <w:r w:rsidR="00816C8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tyto zdroje dočasně krýt z vlastních zdrojů z důvodu časového nesouladu příjmů a výdajů. Splatnost úvěru je 12 měsíců a nejedná se tedy o dlouhodobé zadlužení MČ Praha 10 nýbrž </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dočasný nástroj k zajištění cash flow. </w:t>
      </w:r>
      <w:r>
        <w:rPr>
          <w:rFonts w:ascii="Times New Roman" w:eastAsia="Times New Roman" w:hAnsi="Times New Roman" w:cs="Times New Roman"/>
          <w:sz w:val="24"/>
          <w:szCs w:val="24"/>
        </w:rPr>
        <w:t xml:space="preserve">Kontokorentní úvěr je poskytnut bez zajištění a banka nepožaduje poplatek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za blokaci zdrojů. Jedinými náklady tedy budou úroky ze skutečně čerpané částky, kdy úroková sazba je o 0,06</w:t>
      </w:r>
      <w:r w:rsidR="00816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p.</w:t>
      </w:r>
      <w:r w:rsidR="00816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nižší než sazba O/N PRIBOR. Domnívám se, že úvěr nakonec nebude nutné čerpat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a náklady tak budou nulové. Ale jako odpovědný hospodář musíme být připraveni na nejrůznější situace.</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 a plánu zdaňované činnosti na rok 2022 bude projednán ve Finančním výboru, v Radě MČ Praha 10 a následně v Zastupitelstvu MČ Praha 10, které jej bude schvalovat. Postup, jak mohou zastupitelé i občané podávat připomínky k návrhu rozpočtu a plánu zdaňované činnosti, je popsán v závěru důvodové zprávy.</w:t>
      </w:r>
    </w:p>
    <w:p w:rsidR="00CE340A" w:rsidRDefault="007132B1">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 zdravém hospodaření kryjí běžné příjmy provozní výdaje, a pokud vznikne přebytek,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je v budoucnosti použit na financování investic. Toto pravidlo platí pro domácnost stejně jako</w:t>
      </w:r>
      <w:r w:rsidR="00816C81">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pro samosprávu. Od zvolení tohoto vedení MČ jsme přijali řadu velmi obtížných a nepopulárních rozhodnutí. Neuvažujeme v horizontu tohoto volebního období a neprojídáme vaši budoucnost,</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ale usilujeme o dlouhodobě udržitelné poskytování kvalitních veřejných služeb pro občany i další rozvoj MČ, což plně odráží předložený návrh rozpočtu a plánu zdaňované činnosti.</w:t>
      </w:r>
    </w:p>
    <w:p w:rsidR="00CE340A" w:rsidRDefault="007132B1">
      <w:pPr>
        <w:spacing w:before="240"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Renata Chmelová</w:t>
      </w:r>
    </w:p>
    <w:p w:rsidR="00CE340A" w:rsidRDefault="007132B1">
      <w:pPr>
        <w:pStyle w:val="Nadpis1"/>
      </w:pPr>
      <w:bookmarkStart w:id="2" w:name="_Toc88138527"/>
      <w:r>
        <w:lastRenderedPageBreak/>
        <w:t xml:space="preserve">Návrh rozpočtu a plánu zdaňované činnosti na rok </w:t>
      </w:r>
      <w:r w:rsidR="00285991">
        <w:t>2022</w:t>
      </w:r>
      <w:bookmarkEnd w:id="2"/>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Předložený návrh rozpočtu a plánu zdaňované činnosti vychází z programových cílů vedení MČ</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Strategického plánu udržitelného rozvoje MČ Praha 10 pro období 2020 – 2030 a reálných finančních možností MČ. Návrh je sestaven vyváženě: pokračujeme v realizaci úsporných opatření a současně připravujeme a realizujeme nové rozvojové projekty.</w:t>
      </w:r>
    </w:p>
    <w:p w:rsidR="00CE340A" w:rsidRDefault="00BE0998">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Rozpočet očekává příjmy 1 053</w:t>
      </w:r>
      <w:r w:rsidR="007132B1">
        <w:rPr>
          <w:rFonts w:ascii="Times New Roman" w:eastAsia="Times New Roman" w:hAnsi="Times New Roman" w:cs="Times New Roman"/>
          <w:sz w:val="24"/>
          <w:szCs w:val="24"/>
        </w:rPr>
        <w:t xml:space="preserve"> mil. Kč a výdaje 1 305 mil. Kč, z toho běžné výdaje činí 888 mil. Kč a investice 417 mil. Kč. Navrhované saldo příjmů a výdajů činí – </w:t>
      </w:r>
      <w:r>
        <w:rPr>
          <w:rFonts w:ascii="Times New Roman" w:eastAsia="Times New Roman" w:hAnsi="Times New Roman" w:cs="Times New Roman"/>
          <w:sz w:val="24"/>
          <w:szCs w:val="24"/>
        </w:rPr>
        <w:t>252</w:t>
      </w:r>
      <w:r w:rsidR="007132B1">
        <w:rPr>
          <w:rFonts w:ascii="Times New Roman" w:eastAsia="Times New Roman" w:hAnsi="Times New Roman" w:cs="Times New Roman"/>
          <w:sz w:val="24"/>
          <w:szCs w:val="24"/>
        </w:rPr>
        <w:t xml:space="preserve"> mil. Kč, tzn., jedná se o deficit neboli schodek. Tento schodek bude kryt přebytkem hospodaření z minulých let a dočasně v případě nutnosti kontokorentním úvěrem a slouží k financování investic a k rozpočtovému krytí výdajů, </w:t>
      </w:r>
      <w:r w:rsidR="00285991">
        <w:rPr>
          <w:rFonts w:ascii="Times New Roman" w:eastAsia="Times New Roman" w:hAnsi="Times New Roman" w:cs="Times New Roman"/>
          <w:sz w:val="24"/>
          <w:szCs w:val="24"/>
        </w:rPr>
        <w:br/>
      </w:r>
      <w:r w:rsidR="007132B1">
        <w:rPr>
          <w:rFonts w:ascii="Times New Roman" w:eastAsia="Times New Roman" w:hAnsi="Times New Roman" w:cs="Times New Roman"/>
          <w:sz w:val="24"/>
          <w:szCs w:val="24"/>
        </w:rPr>
        <w:t xml:space="preserve">na které budou MČ v průběhu roku poskytnuty dotace. Plán zdaňované činnosti očekává výnosy </w:t>
      </w:r>
      <w:r w:rsidR="00CA51AD">
        <w:rPr>
          <w:rFonts w:ascii="Times New Roman" w:eastAsia="Times New Roman" w:hAnsi="Times New Roman" w:cs="Times New Roman"/>
          <w:sz w:val="24"/>
          <w:szCs w:val="24"/>
        </w:rPr>
        <w:br/>
      </w:r>
      <w:r w:rsidR="007132B1">
        <w:rPr>
          <w:rFonts w:ascii="Times New Roman" w:eastAsia="Times New Roman" w:hAnsi="Times New Roman" w:cs="Times New Roman"/>
          <w:sz w:val="24"/>
          <w:szCs w:val="24"/>
        </w:rPr>
        <w:t xml:space="preserve">542 mil. Kč, náklady 346 mil. Kč a zisk 196 mil. Kč. Tento zisk bude v příštích letech použit </w:t>
      </w:r>
      <w:r w:rsidR="00285991">
        <w:rPr>
          <w:rFonts w:ascii="Times New Roman" w:eastAsia="Times New Roman" w:hAnsi="Times New Roman" w:cs="Times New Roman"/>
          <w:sz w:val="24"/>
          <w:szCs w:val="24"/>
        </w:rPr>
        <w:br/>
      </w:r>
      <w:r w:rsidR="007132B1">
        <w:rPr>
          <w:rFonts w:ascii="Times New Roman" w:eastAsia="Times New Roman" w:hAnsi="Times New Roman" w:cs="Times New Roman"/>
          <w:sz w:val="24"/>
          <w:szCs w:val="24"/>
        </w:rPr>
        <w:t>na financování oprav majetku a investic MČ.</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Celkový objem navržených běžných výdajů činí 888 mil. Kč. Ve srovnání s návrhem rozpočtu na rok 2021 se jedná o nárůst o 44 mil. Kč resp. 5 %. Hlavním důvodem růstu je vytvoření rezerv na osobní náklady z důvodu možného navýšení tarifů a možného přesunu a</w:t>
      </w:r>
      <w:r w:rsidR="00285991">
        <w:rPr>
          <w:rFonts w:ascii="Times New Roman" w:eastAsia="Times New Roman" w:hAnsi="Times New Roman" w:cs="Times New Roman"/>
          <w:sz w:val="24"/>
          <w:szCs w:val="24"/>
        </w:rPr>
        <w:t>gendy přestupků na MČ Praha 10</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přesun realizace některých oprav a udržování ze zdaňované do hlavní činnosti.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Struktura běžných výdajů, vč. porovnání schváleného rozpočtu 2021 a návrhu rozpočtu 2022,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je zřejmá z obrázku 1. U výdajů na vnitřní správu je třeba </w:t>
      </w:r>
      <w:r w:rsidR="00285991">
        <w:rPr>
          <w:rFonts w:ascii="Times New Roman" w:eastAsia="Times New Roman" w:hAnsi="Times New Roman" w:cs="Times New Roman"/>
          <w:sz w:val="24"/>
          <w:szCs w:val="24"/>
        </w:rPr>
        <w:t>připomenout, že</w:t>
      </w:r>
      <w:r>
        <w:rPr>
          <w:rFonts w:ascii="Times New Roman" w:eastAsia="Times New Roman" w:hAnsi="Times New Roman" w:cs="Times New Roman"/>
          <w:sz w:val="24"/>
          <w:szCs w:val="24"/>
        </w:rPr>
        <w:t xml:space="preserve"> významná část agendy, kterou Úřad městské části vykonává, má charakter přenesené působnosti. Jedná se tedy o úkony, které městská část provádí pro stát. Na financování těchto úkonů dostává příspěvek, který však plně nekryje vzniklé náklady.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oblasti školství MČ zřizuje a přispívá na provoz 13 </w:t>
      </w:r>
      <w:hyperlink r:id="rId9">
        <w:r>
          <w:rPr>
            <w:rFonts w:ascii="Times New Roman" w:eastAsia="Times New Roman" w:hAnsi="Times New Roman" w:cs="Times New Roman"/>
            <w:sz w:val="24"/>
            <w:szCs w:val="24"/>
          </w:rPr>
          <w:t>základních škol</w:t>
        </w:r>
      </w:hyperlink>
      <w:r>
        <w:rPr>
          <w:rFonts w:ascii="Times New Roman" w:eastAsia="Times New Roman" w:hAnsi="Times New Roman" w:cs="Times New Roman"/>
          <w:sz w:val="24"/>
          <w:szCs w:val="24"/>
        </w:rPr>
        <w:t xml:space="preserve"> a 20 mateřských škol. V sociální oblasti MČ provozuje </w:t>
      </w:r>
      <w:hyperlink r:id="rId10">
        <w:r>
          <w:rPr>
            <w:rFonts w:ascii="Times New Roman" w:eastAsia="Times New Roman" w:hAnsi="Times New Roman" w:cs="Times New Roman"/>
            <w:sz w:val="24"/>
            <w:szCs w:val="24"/>
          </w:rPr>
          <w:t>Centrum sociální a ošetřovatelské pomoci</w:t>
        </w:r>
      </w:hyperlink>
      <w:r>
        <w:rPr>
          <w:rFonts w:ascii="Times New Roman" w:eastAsia="Times New Roman" w:hAnsi="Times New Roman" w:cs="Times New Roman"/>
          <w:sz w:val="24"/>
          <w:szCs w:val="24"/>
        </w:rPr>
        <w:t xml:space="preserve">, které zajišťuje pobytové služby vč. odlehčovacích služeb cca 190 seniorů, dětské skupiny pro 55 dětí a širokou škálu dalších sociálních služeb. Výdaje v oblasti životního prostředí se vynakládají na péči o rozsáhlé </w:t>
      </w:r>
      <w:hyperlink r:id="rId11">
        <w:r>
          <w:rPr>
            <w:rFonts w:ascii="Times New Roman" w:eastAsia="Times New Roman" w:hAnsi="Times New Roman" w:cs="Times New Roman"/>
            <w:sz w:val="24"/>
            <w:szCs w:val="24"/>
          </w:rPr>
          <w:t>parky</w:t>
        </w:r>
      </w:hyperlink>
      <w:r>
        <w:rPr>
          <w:rFonts w:ascii="Times New Roman" w:eastAsia="Times New Roman" w:hAnsi="Times New Roman" w:cs="Times New Roman"/>
          <w:sz w:val="24"/>
          <w:szCs w:val="24"/>
        </w:rPr>
        <w:t xml:space="preserve">, péči o </w:t>
      </w:r>
      <w:hyperlink r:id="rId12">
        <w:r>
          <w:rPr>
            <w:rFonts w:ascii="Times New Roman" w:eastAsia="Times New Roman" w:hAnsi="Times New Roman" w:cs="Times New Roman"/>
            <w:sz w:val="24"/>
            <w:szCs w:val="24"/>
          </w:rPr>
          <w:t>dětská hřiště</w:t>
        </w:r>
      </w:hyperlink>
      <w:r>
        <w:rPr>
          <w:rFonts w:ascii="Times New Roman" w:eastAsia="Times New Roman" w:hAnsi="Times New Roman" w:cs="Times New Roman"/>
          <w:sz w:val="24"/>
          <w:szCs w:val="24"/>
        </w:rPr>
        <w:t xml:space="preserve"> a </w:t>
      </w:r>
      <w:hyperlink r:id="rId13">
        <w:r>
          <w:rPr>
            <w:rFonts w:ascii="Times New Roman" w:eastAsia="Times New Roman" w:hAnsi="Times New Roman" w:cs="Times New Roman"/>
            <w:sz w:val="24"/>
            <w:szCs w:val="24"/>
          </w:rPr>
          <w:t>úklid</w:t>
        </w:r>
      </w:hyperlink>
      <w:r>
        <w:rPr>
          <w:rFonts w:ascii="Times New Roman" w:eastAsia="Times New Roman" w:hAnsi="Times New Roman" w:cs="Times New Roman"/>
          <w:sz w:val="24"/>
          <w:szCs w:val="24"/>
        </w:rPr>
        <w:t xml:space="preserve">, pokud není v kompetenci hlavního města Prahy. MČ prostřednictvím svého dotačního programu (kapitola 0064 Veřejná finanční podpora) podporuje téměř 200 organizací.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Nárůst výdajů v oblasti vnitřní správy souvisí s očekávaným převzetím agendy přestupků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a odchodným pro končící zastupitele, v oblasti kultury se změnou metodiky financování časopisu Praha 10 a v ostatních oblastech s navýšením výdajů na opravy a udržování (nárůst o 30 mil. Kč).</w:t>
      </w:r>
    </w:p>
    <w:p w:rsidR="00CE340A" w:rsidRDefault="00CE340A">
      <w:pPr>
        <w:spacing w:after="120"/>
        <w:jc w:val="both"/>
        <w:rPr>
          <w:rFonts w:ascii="Times New Roman" w:eastAsia="Times New Roman" w:hAnsi="Times New Roman" w:cs="Times New Roman"/>
          <w:sz w:val="24"/>
          <w:szCs w:val="24"/>
        </w:rPr>
      </w:pPr>
    </w:p>
    <w:p w:rsidR="00CE340A" w:rsidRDefault="007132B1">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Obrázek 1</w:t>
      </w:r>
    </w:p>
    <w:p w:rsidR="00CE340A" w:rsidRDefault="007132B1">
      <w:pPr>
        <w:keepNext/>
        <w:spacing w:after="70"/>
        <w:jc w:val="center"/>
        <w:rPr>
          <w:rFonts w:ascii="Times New Roman" w:eastAsia="Times New Roman" w:hAnsi="Times New Roman" w:cs="Times New Roman"/>
          <w:b/>
          <w:sz w:val="24"/>
          <w:szCs w:val="24"/>
        </w:rPr>
      </w:pPr>
      <w:r>
        <w:rPr>
          <w:noProof/>
          <w:lang w:val="cs-CZ"/>
        </w:rPr>
        <w:drawing>
          <wp:inline distT="0" distB="0" distL="0" distR="0">
            <wp:extent cx="6118225" cy="3950970"/>
            <wp:effectExtent l="0" t="0" r="0"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340A" w:rsidRDefault="007132B1">
      <w:pPr>
        <w:widowControl w:val="0"/>
        <w:spacing w:after="70"/>
        <w:jc w:val="center"/>
        <w:rPr>
          <w:rFonts w:ascii="Times New Roman" w:eastAsia="Times New Roman" w:hAnsi="Times New Roman" w:cs="Times New Roman"/>
        </w:rPr>
      </w:pPr>
      <w:r>
        <w:rPr>
          <w:rFonts w:ascii="Times New Roman" w:eastAsia="Times New Roman" w:hAnsi="Times New Roman" w:cs="Times New Roman"/>
          <w:i/>
        </w:rPr>
        <w:t>Pramen: vlastní zpracování</w:t>
      </w:r>
    </w:p>
    <w:p w:rsidR="00CE340A" w:rsidRDefault="007132B1">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Návrh rozpočtu obsahuje investiční výdaje ve výši 417 mil Kč. Nejvýznamnějšími investičními akcemi bude výstavba MŠ Bajkalská a rekonstrukce secesní školy V Olšinách. Na základě uplatňování metodiky „Spoluúčast privátního sektoru na veřejných výdajích“ budou částkou cca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31 mil. Kč financovány vybrané investiční akce v oblasti územního rozvoje a školství.</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Tabulka 1 uvádí hlavní investice a částku alokovanou pro rok 2022. Návrh rozpočtu neobsahuje výdaje kryté přiznanými nebo očekávanými dotacemi, které budou do rozpočtu zapojeny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až v průběhu roku. </w:t>
      </w:r>
    </w:p>
    <w:p w:rsidR="00CE340A" w:rsidRDefault="007132B1" w:rsidP="003C7934">
      <w:pPr>
        <w:keepNext/>
        <w:spacing w:after="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Tabulka 1</w:t>
      </w:r>
    </w:p>
    <w:p w:rsidR="00CE340A" w:rsidRDefault="007132B1" w:rsidP="003C7934">
      <w:pPr>
        <w:pStyle w:val="Podtitul"/>
        <w:keepLines w:val="0"/>
        <w:spacing w:after="7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Hlavní investiční akce (mil. Kč)</w:t>
      </w:r>
    </w:p>
    <w:tbl>
      <w:tblPr>
        <w:tblStyle w:val="a9"/>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45"/>
        <w:gridCol w:w="1425"/>
        <w:gridCol w:w="4965"/>
      </w:tblGrid>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investiční akce</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výdaje 2022</w:t>
            </w:r>
          </w:p>
        </w:tc>
        <w:tc>
          <w:tcPr>
            <w:tcW w:w="4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ind w:right="-2925"/>
              <w:rPr>
                <w:rFonts w:ascii="Times New Roman" w:eastAsia="Times New Roman" w:hAnsi="Times New Roman" w:cs="Times New Roman"/>
              </w:rPr>
            </w:pPr>
            <w:r>
              <w:rPr>
                <w:rFonts w:ascii="Times New Roman" w:eastAsia="Times New Roman" w:hAnsi="Times New Roman" w:cs="Times New Roman"/>
              </w:rPr>
              <w:t>poznámka</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line="240" w:lineRule="auto"/>
              <w:rPr>
                <w:rFonts w:ascii="Times New Roman" w:eastAsia="Times New Roman" w:hAnsi="Times New Roman" w:cs="Times New Roman"/>
              </w:rPr>
            </w:pPr>
            <w:r>
              <w:rPr>
                <w:rFonts w:ascii="Times New Roman" w:eastAsia="Times New Roman" w:hAnsi="Times New Roman" w:cs="Times New Roman"/>
              </w:rPr>
              <w:t>MŠ Bajkalská - novostavba</w:t>
            </w:r>
          </w:p>
        </w:tc>
        <w:tc>
          <w:tcPr>
            <w:tcW w:w="1425" w:type="dxa"/>
            <w:tcMar>
              <w:top w:w="100" w:type="dxa"/>
              <w:left w:w="100" w:type="dxa"/>
              <w:bottom w:w="100" w:type="dxa"/>
              <w:right w:w="100" w:type="dxa"/>
            </w:tcMar>
          </w:tcPr>
          <w:p w:rsidR="00CE340A" w:rsidRDefault="007132B1">
            <w:pPr>
              <w:keepNext/>
              <w:widowControl w:val="0"/>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100</w:t>
            </w:r>
          </w:p>
        </w:tc>
        <w:tc>
          <w:tcPr>
            <w:tcW w:w="4965" w:type="dxa"/>
            <w:tcMar>
              <w:top w:w="100" w:type="dxa"/>
              <w:left w:w="100" w:type="dxa"/>
              <w:bottom w:w="100" w:type="dxa"/>
              <w:right w:w="100" w:type="dxa"/>
            </w:tcMar>
          </w:tcPr>
          <w:p w:rsidR="00CE340A" w:rsidRDefault="007132B1">
            <w:pPr>
              <w:keepNext/>
              <w:widowControl w:val="0"/>
              <w:spacing w:line="240" w:lineRule="auto"/>
              <w:rPr>
                <w:rFonts w:ascii="Times New Roman" w:eastAsia="Times New Roman" w:hAnsi="Times New Roman" w:cs="Times New Roman"/>
              </w:rPr>
            </w:pPr>
            <w:r>
              <w:rPr>
                <w:rFonts w:ascii="Times New Roman" w:eastAsia="Times New Roman" w:hAnsi="Times New Roman" w:cs="Times New Roman"/>
              </w:rPr>
              <w:t>HMP podpořilo dotací 40 mil. Kč, celkové náklady cca 150 mil. Kč</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line="240" w:lineRule="auto"/>
              <w:rPr>
                <w:rFonts w:ascii="Times New Roman" w:eastAsia="Times New Roman" w:hAnsi="Times New Roman" w:cs="Times New Roman"/>
              </w:rPr>
            </w:pPr>
            <w:r>
              <w:rPr>
                <w:rFonts w:ascii="Times New Roman" w:eastAsia="Times New Roman" w:hAnsi="Times New Roman" w:cs="Times New Roman"/>
              </w:rPr>
              <w:t>ZŠ Olešská - zateplení fasády</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64,1</w:t>
            </w:r>
          </w:p>
        </w:tc>
        <w:tc>
          <w:tcPr>
            <w:tcW w:w="4965" w:type="dxa"/>
            <w:tcMar>
              <w:top w:w="100" w:type="dxa"/>
              <w:left w:w="100" w:type="dxa"/>
              <w:bottom w:w="100" w:type="dxa"/>
              <w:right w:w="100" w:type="dxa"/>
            </w:tcMar>
          </w:tcPr>
          <w:p w:rsidR="00CE340A" w:rsidRDefault="007132B1">
            <w:pPr>
              <w:keepNext/>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dotace OPŽP </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Revitalizace parku Solidarita</w:t>
            </w:r>
          </w:p>
        </w:tc>
        <w:tc>
          <w:tcPr>
            <w:tcW w:w="1425" w:type="dxa"/>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20</w:t>
            </w:r>
          </w:p>
        </w:tc>
        <w:tc>
          <w:tcPr>
            <w:tcW w:w="4965" w:type="dxa"/>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HMP podpořilo dotací 5 mil. Kč</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line="240" w:lineRule="auto"/>
              <w:rPr>
                <w:rFonts w:ascii="Times New Roman" w:eastAsia="Times New Roman" w:hAnsi="Times New Roman" w:cs="Times New Roman"/>
              </w:rPr>
            </w:pPr>
            <w:r>
              <w:rPr>
                <w:rFonts w:ascii="Times New Roman" w:eastAsia="Times New Roman" w:hAnsi="Times New Roman" w:cs="Times New Roman"/>
              </w:rPr>
              <w:t>Rekonstrukce budovy úřadu MČ Praha 10</w:t>
            </w:r>
          </w:p>
        </w:tc>
        <w:tc>
          <w:tcPr>
            <w:tcW w:w="1425" w:type="dxa"/>
            <w:tcMar>
              <w:top w:w="100" w:type="dxa"/>
              <w:left w:w="100" w:type="dxa"/>
              <w:bottom w:w="100" w:type="dxa"/>
              <w:right w:w="100" w:type="dxa"/>
            </w:tcMar>
          </w:tcPr>
          <w:p w:rsidR="00CE340A" w:rsidRDefault="007132B1">
            <w:pPr>
              <w:keepNext/>
              <w:widowControl w:val="0"/>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18</w:t>
            </w:r>
          </w:p>
        </w:tc>
        <w:tc>
          <w:tcPr>
            <w:tcW w:w="4965" w:type="dxa"/>
            <w:tcMar>
              <w:top w:w="100" w:type="dxa"/>
              <w:left w:w="100" w:type="dxa"/>
              <w:bottom w:w="100" w:type="dxa"/>
              <w:right w:w="100" w:type="dxa"/>
            </w:tcMar>
          </w:tcPr>
          <w:p w:rsidR="00CE340A" w:rsidRDefault="00CE340A">
            <w:pPr>
              <w:keepNext/>
              <w:widowControl w:val="0"/>
              <w:spacing w:line="240" w:lineRule="auto"/>
              <w:rPr>
                <w:rFonts w:ascii="Times New Roman" w:eastAsia="Times New Roman" w:hAnsi="Times New Roman" w:cs="Times New Roman"/>
              </w:rPr>
            </w:pP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MŠ U Roháč. kasáren - zateplení fasády</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15,5</w:t>
            </w:r>
          </w:p>
        </w:tc>
        <w:tc>
          <w:tcPr>
            <w:tcW w:w="4965" w:type="dxa"/>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dotace OPŽP </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rsidP="003C7934">
            <w:pPr>
              <w:keepNext/>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Rekonstrukce ŠJ ZŠ </w:t>
            </w:r>
            <w:r w:rsidR="00285991">
              <w:rPr>
                <w:rFonts w:ascii="Times New Roman" w:eastAsia="Times New Roman" w:hAnsi="Times New Roman" w:cs="Times New Roman"/>
              </w:rPr>
              <w:t>Břečťanová</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rsidP="003C7934">
            <w:pPr>
              <w:keepNext/>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15</w:t>
            </w:r>
          </w:p>
        </w:tc>
        <w:tc>
          <w:tcPr>
            <w:tcW w:w="4965" w:type="dxa"/>
            <w:tcMar>
              <w:top w:w="100" w:type="dxa"/>
              <w:left w:w="100" w:type="dxa"/>
              <w:bottom w:w="100" w:type="dxa"/>
              <w:right w:w="100" w:type="dxa"/>
            </w:tcMar>
          </w:tcPr>
          <w:p w:rsidR="00CE340A" w:rsidRDefault="00CE340A" w:rsidP="003C7934">
            <w:pPr>
              <w:keepNext/>
              <w:pBdr>
                <w:top w:val="nil"/>
                <w:left w:val="nil"/>
                <w:bottom w:val="nil"/>
                <w:right w:val="nil"/>
                <w:between w:val="nil"/>
              </w:pBdr>
              <w:spacing w:line="240" w:lineRule="auto"/>
              <w:rPr>
                <w:rFonts w:ascii="Times New Roman" w:eastAsia="Times New Roman" w:hAnsi="Times New Roman" w:cs="Times New Roman"/>
              </w:rPr>
            </w:pP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line="240" w:lineRule="auto"/>
              <w:rPr>
                <w:rFonts w:ascii="Times New Roman" w:eastAsia="Times New Roman" w:hAnsi="Times New Roman" w:cs="Times New Roman"/>
              </w:rPr>
            </w:pPr>
            <w:r>
              <w:rPr>
                <w:rFonts w:ascii="Times New Roman" w:eastAsia="Times New Roman" w:hAnsi="Times New Roman" w:cs="Times New Roman"/>
              </w:rPr>
              <w:t>Parkovací kontejnery</w:t>
            </w:r>
          </w:p>
        </w:tc>
        <w:tc>
          <w:tcPr>
            <w:tcW w:w="1425" w:type="dxa"/>
            <w:tcMar>
              <w:top w:w="100" w:type="dxa"/>
              <w:left w:w="100" w:type="dxa"/>
              <w:bottom w:w="100" w:type="dxa"/>
              <w:right w:w="100" w:type="dxa"/>
            </w:tcMar>
          </w:tcPr>
          <w:p w:rsidR="00CE340A" w:rsidRDefault="007132B1">
            <w:pPr>
              <w:keepNext/>
              <w:widowControl w:val="0"/>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14</w:t>
            </w:r>
          </w:p>
        </w:tc>
        <w:tc>
          <w:tcPr>
            <w:tcW w:w="4965" w:type="dxa"/>
            <w:tcMar>
              <w:top w:w="100" w:type="dxa"/>
              <w:left w:w="100" w:type="dxa"/>
              <w:bottom w:w="100" w:type="dxa"/>
              <w:right w:w="100" w:type="dxa"/>
            </w:tcMar>
          </w:tcPr>
          <w:p w:rsidR="00CE340A" w:rsidRDefault="00CE340A">
            <w:pPr>
              <w:keepNext/>
              <w:widowControl w:val="0"/>
              <w:spacing w:line="240" w:lineRule="auto"/>
              <w:rPr>
                <w:rFonts w:ascii="Times New Roman" w:eastAsia="Times New Roman" w:hAnsi="Times New Roman" w:cs="Times New Roman"/>
              </w:rPr>
            </w:pP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ZŠ v Olšinách - rekonstrukce</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12,4</w:t>
            </w:r>
          </w:p>
        </w:tc>
        <w:tc>
          <w:tcPr>
            <w:tcW w:w="4965" w:type="dxa"/>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HMP podpořilo dotací 80 mil. Kč, částečně financováno z příspěvku na základě metodiky „Spoluúčast privátního sektoru na veřejných výdajích“</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Revitalizace vybraných lokalit toku Botiče</w:t>
            </w:r>
          </w:p>
        </w:tc>
        <w:tc>
          <w:tcPr>
            <w:tcW w:w="1425" w:type="dxa"/>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12,3</w:t>
            </w:r>
          </w:p>
        </w:tc>
        <w:tc>
          <w:tcPr>
            <w:tcW w:w="4965" w:type="dxa"/>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Financováno z příspěvku na základě metodiky „Spoluúčast privátního sektoru na veřejných výdajích“</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Zkapacitnění ZŠ Hostýnská - PD</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11,2</w:t>
            </w:r>
          </w:p>
        </w:tc>
        <w:tc>
          <w:tcPr>
            <w:tcW w:w="4965" w:type="dxa"/>
            <w:tcMar>
              <w:top w:w="100" w:type="dxa"/>
              <w:left w:w="100" w:type="dxa"/>
              <w:bottom w:w="100" w:type="dxa"/>
              <w:right w:w="100" w:type="dxa"/>
            </w:tcMar>
          </w:tcPr>
          <w:p w:rsidR="00CE340A" w:rsidRDefault="007132B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Financováno z příspěvku na základě metodiky „Spoluúčast privátního sektoru na veřejných výdajích“</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ZŠ u Vršovického nádraží - rekonstrukce</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8,9</w:t>
            </w:r>
          </w:p>
        </w:tc>
        <w:tc>
          <w:tcPr>
            <w:tcW w:w="4965" w:type="dxa"/>
            <w:tcMar>
              <w:top w:w="100" w:type="dxa"/>
              <w:left w:w="100" w:type="dxa"/>
              <w:bottom w:w="100" w:type="dxa"/>
              <w:right w:w="100" w:type="dxa"/>
            </w:tcMar>
          </w:tcPr>
          <w:p w:rsidR="00CE340A" w:rsidRDefault="007132B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HMP podpořilo dotací 10 mil. Kč</w:t>
            </w:r>
          </w:p>
        </w:tc>
      </w:tr>
      <w:tr w:rsidR="00CE340A">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Vila Karla Čapka - rekonstrukce</w:t>
            </w:r>
          </w:p>
        </w:tc>
        <w:tc>
          <w:tcPr>
            <w:tcW w:w="1425" w:type="dxa"/>
            <w:tcMar>
              <w:top w:w="100" w:type="dxa"/>
              <w:left w:w="100" w:type="dxa"/>
              <w:bottom w:w="100" w:type="dxa"/>
              <w:right w:w="100" w:type="dxa"/>
            </w:tcMar>
          </w:tcPr>
          <w:p w:rsidR="00CE340A" w:rsidRDefault="007132B1">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Pr>
                <w:rFonts w:ascii="Times New Roman" w:eastAsia="Times New Roman" w:hAnsi="Times New Roman" w:cs="Times New Roman"/>
              </w:rPr>
              <w:t>6</w:t>
            </w:r>
          </w:p>
        </w:tc>
        <w:tc>
          <w:tcPr>
            <w:tcW w:w="4965" w:type="dxa"/>
            <w:tcMar>
              <w:top w:w="100" w:type="dxa"/>
              <w:left w:w="100" w:type="dxa"/>
              <w:bottom w:w="100" w:type="dxa"/>
              <w:right w:w="100" w:type="dxa"/>
            </w:tcMar>
          </w:tcPr>
          <w:p w:rsidR="00CE340A" w:rsidRDefault="00CE340A">
            <w:pPr>
              <w:keepNext/>
              <w:widowControl w:val="0"/>
              <w:pBdr>
                <w:top w:val="nil"/>
                <w:left w:val="nil"/>
                <w:bottom w:val="nil"/>
                <w:right w:val="nil"/>
                <w:between w:val="nil"/>
              </w:pBdr>
              <w:spacing w:line="240" w:lineRule="auto"/>
              <w:rPr>
                <w:rFonts w:ascii="Times New Roman" w:eastAsia="Times New Roman" w:hAnsi="Times New Roman" w:cs="Times New Roman"/>
              </w:rPr>
            </w:pPr>
          </w:p>
        </w:tc>
      </w:tr>
    </w:tbl>
    <w:p w:rsidR="00CE340A" w:rsidRDefault="007132B1">
      <w:pPr>
        <w:pStyle w:val="Podtitul"/>
        <w:spacing w:after="7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Pramen: vlastní zpracování</w:t>
      </w:r>
    </w:p>
    <w:p w:rsidR="00CE340A" w:rsidRDefault="007132B1">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Plán zdaňované činnosti očekává výnosy 542 mil. Kč, náklady 346 mil. Kč a zisk </w:t>
      </w:r>
      <w:r w:rsidR="00292139">
        <w:rPr>
          <w:rFonts w:ascii="Times New Roman" w:eastAsia="Times New Roman" w:hAnsi="Times New Roman" w:cs="Times New Roman"/>
          <w:sz w:val="24"/>
          <w:szCs w:val="24"/>
        </w:rPr>
        <w:t>196</w:t>
      </w:r>
      <w:r w:rsidR="00285991">
        <w:rPr>
          <w:rFonts w:ascii="Times New Roman" w:eastAsia="Times New Roman" w:hAnsi="Times New Roman" w:cs="Times New Roman"/>
          <w:sz w:val="24"/>
          <w:szCs w:val="24"/>
        </w:rPr>
        <w:t xml:space="preserve"> mil.</w:t>
      </w:r>
      <w:r>
        <w:rPr>
          <w:rFonts w:ascii="Times New Roman" w:eastAsia="Times New Roman" w:hAnsi="Times New Roman" w:cs="Times New Roman"/>
          <w:sz w:val="24"/>
          <w:szCs w:val="24"/>
        </w:rPr>
        <w:t xml:space="preserve"> Kč.</w:t>
      </w:r>
      <w:r>
        <w:rPr>
          <w:rFonts w:ascii="Times New Roman" w:eastAsia="Times New Roman" w:hAnsi="Times New Roman" w:cs="Times New Roman"/>
          <w:sz w:val="24"/>
          <w:szCs w:val="24"/>
        </w:rPr>
        <w:br/>
        <w:t>Tento zisk bude v příštích letech použit na financování oprav majetku a investic MČ. Podobně jako v minulém roce je kladen velký důraz na opravy a udržování jak bytového fondu, tak budov mateřských a základních škol. Na opravy a udržování je celkem vyčleněno 182 mil. Kč.</w:t>
      </w:r>
    </w:p>
    <w:p w:rsidR="00CE340A" w:rsidRDefault="007132B1">
      <w:pPr>
        <w:pStyle w:val="Nadpis1"/>
        <w:spacing w:after="70" w:line="240" w:lineRule="auto"/>
        <w:jc w:val="both"/>
      </w:pPr>
      <w:bookmarkStart w:id="3" w:name="_Toc88138528"/>
      <w:r>
        <w:t>Návrhy rozpočtu a plánu zdaňované činnosti v letech 2019–2022</w:t>
      </w:r>
      <w:bookmarkEnd w:id="3"/>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Cílem této kapitoly je nabídnout grafické srovnání předloženého návrhu rozpočtu a plánu zdaňované činnosti v čase. Obrázek 2 ukazuje vývoj celkového objemu rozpočtu, jeho strukturu a způsob krytí výdajů od roku 2019. </w:t>
      </w:r>
    </w:p>
    <w:p w:rsidR="00CE340A" w:rsidRDefault="007132B1">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Obrázek 2</w:t>
      </w:r>
    </w:p>
    <w:p w:rsidR="00CE340A" w:rsidRDefault="00AC35CB">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cs-CZ"/>
        </w:rPr>
        <w:drawing>
          <wp:inline distT="0" distB="0" distL="0" distR="0" wp14:anchorId="1B107FC1">
            <wp:extent cx="6072334" cy="392747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9263" cy="3938425"/>
                    </a:xfrm>
                    <a:prstGeom prst="rect">
                      <a:avLst/>
                    </a:prstGeom>
                    <a:noFill/>
                  </pic:spPr>
                </pic:pic>
              </a:graphicData>
            </a:graphic>
          </wp:inline>
        </w:drawing>
      </w:r>
    </w:p>
    <w:p w:rsidR="00CE340A" w:rsidRDefault="007132B1">
      <w:pPr>
        <w:widowControl w:val="0"/>
        <w:spacing w:after="70" w:line="240" w:lineRule="auto"/>
        <w:ind w:firstLine="680"/>
        <w:jc w:val="center"/>
        <w:rPr>
          <w:rFonts w:ascii="Times New Roman" w:eastAsia="Times New Roman" w:hAnsi="Times New Roman" w:cs="Times New Roman"/>
        </w:rPr>
      </w:pPr>
      <w:r>
        <w:rPr>
          <w:rFonts w:ascii="Times New Roman" w:eastAsia="Times New Roman" w:hAnsi="Times New Roman" w:cs="Times New Roman"/>
          <w:i/>
        </w:rPr>
        <w:t>Pramen: vlastní zpracování</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Obrázek 3 ukazuje vývoj hlavních kategorií výnosů a nákladů. Hospodářský výsledek zdaňované činnosti je dlouhodobě ovlivňován především výnosy z prodaného majetku. Od roku 2019 průběžně dochází k vypořádání nápravných opatření souvisejících s účetním vykazováním operací MČ. Jedná se o změnu způsobu rozpočtování a vykazování v oblasti osobních nákladů, úklidu veřejných prostranství a některých činností souvisejících se správou svěřeného majetku, kdy jsou tyto výdaje nově hrazeny buď </w:t>
      </w:r>
      <w:r w:rsidR="00285991">
        <w:rPr>
          <w:rFonts w:ascii="Times New Roman" w:eastAsia="Times New Roman" w:hAnsi="Times New Roman" w:cs="Times New Roman"/>
          <w:sz w:val="24"/>
          <w:szCs w:val="24"/>
        </w:rPr>
        <w:t>plně, nebo</w:t>
      </w:r>
      <w:r>
        <w:rPr>
          <w:rFonts w:ascii="Times New Roman" w:eastAsia="Times New Roman" w:hAnsi="Times New Roman" w:cs="Times New Roman"/>
          <w:sz w:val="24"/>
          <w:szCs w:val="24"/>
        </w:rPr>
        <w:t xml:space="preserve"> částečně z rozpočtu. Významný pokles nákladů na ostatní služby v roce 2020, osobní náklady v roce 2021 a opravy a udržování v roce 2022 tak souvisí právě s přesunem těchto činností do hlavní činnosti. Analogický je pak meziroční nárůst běžných výdajů rozpočtu (Obrázek 2).</w:t>
      </w:r>
    </w:p>
    <w:p w:rsidR="00CE340A" w:rsidRDefault="00CE340A">
      <w:pPr>
        <w:spacing w:after="70"/>
        <w:jc w:val="both"/>
        <w:rPr>
          <w:rFonts w:ascii="Times New Roman" w:eastAsia="Times New Roman" w:hAnsi="Times New Roman" w:cs="Times New Roman"/>
          <w:sz w:val="24"/>
          <w:szCs w:val="24"/>
          <w:highlight w:val="yellow"/>
        </w:rPr>
      </w:pPr>
    </w:p>
    <w:p w:rsidR="00CE340A" w:rsidRDefault="007132B1">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Obrázek 3</w:t>
      </w:r>
    </w:p>
    <w:p w:rsidR="00CE340A" w:rsidRDefault="007132B1">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 a výnosy zdaňované činnosti</w:t>
      </w:r>
    </w:p>
    <w:p w:rsidR="00CE340A" w:rsidRDefault="007132B1">
      <w:pPr>
        <w:keepNext/>
        <w:spacing w:after="70"/>
        <w:jc w:val="center"/>
        <w:rPr>
          <w:rFonts w:ascii="Times New Roman" w:eastAsia="Times New Roman" w:hAnsi="Times New Roman" w:cs="Times New Roman"/>
          <w:b/>
          <w:sz w:val="24"/>
          <w:szCs w:val="24"/>
        </w:rPr>
      </w:pPr>
      <w:r>
        <w:rPr>
          <w:noProof/>
          <w:lang w:val="cs-CZ"/>
        </w:rPr>
        <w:drawing>
          <wp:inline distT="0" distB="0" distL="0" distR="0">
            <wp:extent cx="6118225" cy="3950970"/>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340A" w:rsidRDefault="007132B1">
      <w:pPr>
        <w:widowControl w:val="0"/>
        <w:spacing w:after="70" w:line="240" w:lineRule="auto"/>
        <w:ind w:firstLine="680"/>
        <w:jc w:val="center"/>
        <w:rPr>
          <w:rFonts w:ascii="Times New Roman" w:eastAsia="Times New Roman" w:hAnsi="Times New Roman" w:cs="Times New Roman"/>
          <w:i/>
        </w:rPr>
      </w:pPr>
      <w:r>
        <w:rPr>
          <w:rFonts w:ascii="Times New Roman" w:eastAsia="Times New Roman" w:hAnsi="Times New Roman" w:cs="Times New Roman"/>
          <w:i/>
        </w:rPr>
        <w:t>Pramen: vlastní zpracování</w:t>
      </w:r>
    </w:p>
    <w:p w:rsidR="00CE340A" w:rsidRDefault="007132B1">
      <w:pPr>
        <w:pStyle w:val="Nadpis1"/>
        <w:spacing w:after="70" w:line="240" w:lineRule="auto"/>
        <w:ind w:firstLine="0"/>
        <w:jc w:val="both"/>
      </w:pPr>
      <w:bookmarkStart w:id="4" w:name="_Toc88138529"/>
      <w:r>
        <w:t>Průvodce hospodařením MČ</w:t>
      </w:r>
      <w:bookmarkEnd w:id="4"/>
      <w:r>
        <w:t xml:space="preserve"> </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Hospodaření městské části se dělí na (1) hlavní činnost, tj. veřejnou správu, a (2) činnost hospodářskou, též zdaňovanou. S jistým zjednodušením lze zdaňovanou činnost charakterizovat jako správu majetku MČ včetně prodeje nemovitého majetku. Hospodaření v rámci hlavní činnosti se řídí rozpočtem a hospodaření zdaňované činnosti jejím plánem. Spojnicí mezi zdaňovanou a hlavní činností jsou tzv. převody.</w:t>
      </w:r>
    </w:p>
    <w:p w:rsidR="00CE340A" w:rsidRDefault="007132B1">
      <w:pPr>
        <w:keepNext/>
        <w:spacing w:after="70"/>
        <w:jc w:val="center"/>
        <w:rPr>
          <w:rFonts w:ascii="Times New Roman" w:eastAsia="Times New Roman" w:hAnsi="Times New Roman" w:cs="Times New Roman"/>
          <w:b/>
          <w:sz w:val="24"/>
          <w:szCs w:val="24"/>
        </w:rPr>
      </w:pPr>
      <w:bookmarkStart w:id="5" w:name="_heading=h.2et92p0" w:colFirst="0" w:colLast="0"/>
      <w:bookmarkEnd w:id="5"/>
      <w:r>
        <w:rPr>
          <w:rFonts w:ascii="Times New Roman" w:eastAsia="Times New Roman" w:hAnsi="Times New Roman" w:cs="Times New Roman"/>
          <w:b/>
          <w:sz w:val="24"/>
          <w:szCs w:val="24"/>
        </w:rPr>
        <w:t>Obrázek 4</w:t>
      </w:r>
    </w:p>
    <w:p w:rsidR="00CE340A" w:rsidRDefault="007132B1">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Finanční vztahy mezi rozpočtem a plánem zdaňované činnosti</w:t>
      </w:r>
    </w:p>
    <w:p w:rsidR="00CE340A" w:rsidRDefault="007132B1">
      <w:pPr>
        <w:widowControl w:val="0"/>
        <w:spacing w:after="70"/>
        <w:ind w:firstLine="30"/>
        <w:jc w:val="center"/>
        <w:rPr>
          <w:rFonts w:ascii="Times New Roman" w:eastAsia="Times New Roman" w:hAnsi="Times New Roman" w:cs="Times New Roman"/>
          <w:b/>
        </w:rPr>
      </w:pPr>
      <w:r>
        <w:rPr>
          <w:rFonts w:ascii="Times New Roman" w:eastAsia="Times New Roman" w:hAnsi="Times New Roman" w:cs="Times New Roman"/>
          <w:b/>
          <w:noProof/>
          <w:lang w:val="cs-CZ"/>
        </w:rPr>
        <w:drawing>
          <wp:inline distT="114300" distB="114300" distL="114300" distR="114300">
            <wp:extent cx="4182565" cy="316198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182565" cy="3161983"/>
                    </a:xfrm>
                    <a:prstGeom prst="rect">
                      <a:avLst/>
                    </a:prstGeom>
                    <a:ln/>
                  </pic:spPr>
                </pic:pic>
              </a:graphicData>
            </a:graphic>
          </wp:inline>
        </w:drawing>
      </w:r>
    </w:p>
    <w:p w:rsidR="00CE340A" w:rsidRDefault="007132B1">
      <w:pPr>
        <w:widowControl w:val="0"/>
        <w:spacing w:after="70"/>
        <w:ind w:firstLine="680"/>
        <w:jc w:val="both"/>
        <w:rPr>
          <w:rFonts w:ascii="Times New Roman" w:eastAsia="Times New Roman" w:hAnsi="Times New Roman" w:cs="Times New Roman"/>
        </w:rPr>
      </w:pPr>
      <w:r>
        <w:rPr>
          <w:rFonts w:ascii="Times New Roman" w:eastAsia="Times New Roman" w:hAnsi="Times New Roman" w:cs="Times New Roman"/>
          <w:i/>
        </w:rPr>
        <w:t>Pramen: vlastní zpracování</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Rozpočet </w:t>
      </w:r>
      <w:r w:rsidR="00BE0998">
        <w:rPr>
          <w:rFonts w:ascii="Times New Roman" w:eastAsia="Times New Roman" w:hAnsi="Times New Roman" w:cs="Times New Roman"/>
          <w:sz w:val="24"/>
          <w:szCs w:val="24"/>
        </w:rPr>
        <w:t>na rok 2022 očekává příjmy 1 053</w:t>
      </w:r>
      <w:r>
        <w:rPr>
          <w:rFonts w:ascii="Times New Roman" w:eastAsia="Times New Roman" w:hAnsi="Times New Roman" w:cs="Times New Roman"/>
          <w:sz w:val="24"/>
          <w:szCs w:val="24"/>
        </w:rPr>
        <w:t xml:space="preserve"> mil. Kč a výdaje 1 305 mil. Kč. Navrhované saldo příjmů a výdajů činí – </w:t>
      </w:r>
      <w:r w:rsidR="00BE0998">
        <w:rPr>
          <w:rFonts w:ascii="Times New Roman" w:eastAsia="Times New Roman" w:hAnsi="Times New Roman" w:cs="Times New Roman"/>
          <w:sz w:val="24"/>
          <w:szCs w:val="24"/>
        </w:rPr>
        <w:t>252</w:t>
      </w:r>
      <w:r>
        <w:rPr>
          <w:rFonts w:ascii="Times New Roman" w:eastAsia="Times New Roman" w:hAnsi="Times New Roman" w:cs="Times New Roman"/>
          <w:sz w:val="24"/>
          <w:szCs w:val="24"/>
        </w:rPr>
        <w:t xml:space="preserve"> mil. Kč. Plán zdaňované činnosti očekává výnosy 542 mil. Kč, náklady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346 mil. Kč a zisk 196 mil. Kč. Tento zisk bude v příštích letech použit na financování oprav majetku a investic MČ.</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bude schválen takto navržený rozpočet, může městská část realizovat veřejné výdaje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až do schválené výše, tj. tuto částku nemůže bez souhlasu zastupitelstva nebo rady (v případě přijatých dotací a v jednotlivých případech do výše 5 milionů Kč) překročit. Výše příjmů schválených v rozpočtu je odhadem výše očekávaných příjmů. Skutečné saldo rozpočtu se tak může od toho schváleného výrazně lišit a to oběma směry.</w:t>
      </w:r>
    </w:p>
    <w:p w:rsidR="00CE340A" w:rsidRDefault="007132B1">
      <w:pPr>
        <w:widowControl w:val="0"/>
        <w:spacing w:after="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Rozpočet MČ Praha 10</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Rozpočet je plánem příjmů a výdajů pro následující rok, který musí respektovat pravidlo, že nelze schválit výdaj, aniž by byl kryt. Výdaje lze krýt očekávanými příjmy, převody ze zdaňované činnosti, přebytky hospodaření z minulých let nebo půjčkou. </w:t>
      </w:r>
    </w:p>
    <w:p w:rsidR="00CE340A" w:rsidRDefault="007132B1">
      <w:pPr>
        <w:spacing w:after="12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Zastupitelstvo MČ Praha 10 dne 15. listopadu </w:t>
      </w:r>
      <w:r w:rsidR="007B6990">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schválilo přijetí kontokorentního úvěru a uzavření smlouvy o kontokorentním úvěru s Českou spořitelnou, a.s. Uzavření smlouvy o kontokorentním úvěru poskytne MČ Praha 10 zdroje na </w:t>
      </w:r>
      <w:r>
        <w:rPr>
          <w:rFonts w:ascii="Times New Roman" w:eastAsia="Times New Roman" w:hAnsi="Times New Roman" w:cs="Times New Roman"/>
          <w:color w:val="000000"/>
          <w:sz w:val="24"/>
          <w:szCs w:val="24"/>
        </w:rPr>
        <w:t xml:space="preserve">předfinancování investičních akcí, pokud nebude možné tyto zdroje dočasně krýt z vlastních zdrojů z důvodu časového nesouladu příjmů a výdajů. Splatnost úvěru je 12 měsíců a nejedná se tedy o dlouhodobé zadlužení MČ Praha 10 nýbrž jen dočasný nástroj k zajištění cash flow. </w:t>
      </w:r>
      <w:r>
        <w:rPr>
          <w:rFonts w:ascii="Times New Roman" w:eastAsia="Times New Roman" w:hAnsi="Times New Roman" w:cs="Times New Roman"/>
          <w:sz w:val="24"/>
          <w:szCs w:val="24"/>
        </w:rPr>
        <w:t xml:space="preserve">Kontokorentní úvěr je poskytnut bez zajištění a banka nepožaduje poplatek za blokaci zdrojů. Jedinými náklady budou úroky ze skutečně čerpané částky, kdy úroková sazba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je o 0,06</w:t>
      </w:r>
      <w:r w:rsidR="00816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p.</w:t>
      </w:r>
      <w:r w:rsidR="00816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nižší než sazba O/N PRIBOR.</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přijaté návratné finanční výpomoci na financování výdajů na akci Rekonstrukce budovy ÚMČ Praha 10 jsou uvedeny v kapitole Komentář ke střednědobému výhledu rozpočtu na roky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2023 – 2027.</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Příjmy městské části lze rozdělit do tří hlavních skupin: vlastní příjmy, dotace a převody</w:t>
      </w:r>
      <w:r>
        <w:rPr>
          <w:rFonts w:ascii="Times New Roman" w:eastAsia="Times New Roman" w:hAnsi="Times New Roman" w:cs="Times New Roman"/>
          <w:sz w:val="24"/>
          <w:szCs w:val="24"/>
        </w:rPr>
        <w:br/>
        <w:t>ze zdaňované činnosti (tj. z vlastních fondů). Mezi vlastní příjmy patří příjmy daňové, nedaňové a kapitálové. Na základě Statutu hl. m. Prahy</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má MČ tyto daňové příjmy:</w:t>
      </w:r>
    </w:p>
    <w:p w:rsidR="00CE340A" w:rsidRDefault="007132B1">
      <w:pPr>
        <w:widowControl w:val="0"/>
        <w:numPr>
          <w:ilvl w:val="0"/>
          <w:numId w:val="1"/>
        </w:numPr>
        <w:spacing w:after="70"/>
        <w:jc w:val="both"/>
      </w:pPr>
      <w:r>
        <w:rPr>
          <w:rFonts w:ascii="Times New Roman" w:eastAsia="Times New Roman" w:hAnsi="Times New Roman" w:cs="Times New Roman"/>
          <w:sz w:val="24"/>
          <w:szCs w:val="24"/>
        </w:rPr>
        <w:t>daň z nemovitých věcí (100 %)</w:t>
      </w:r>
    </w:p>
    <w:p w:rsidR="00CE340A" w:rsidRDefault="007132B1">
      <w:pPr>
        <w:widowControl w:val="0"/>
        <w:numPr>
          <w:ilvl w:val="0"/>
          <w:numId w:val="1"/>
        </w:numPr>
        <w:spacing w:after="70"/>
        <w:jc w:val="both"/>
      </w:pPr>
      <w:r>
        <w:rPr>
          <w:rFonts w:ascii="Times New Roman" w:eastAsia="Times New Roman" w:hAnsi="Times New Roman" w:cs="Times New Roman"/>
          <w:sz w:val="24"/>
          <w:szCs w:val="24"/>
        </w:rPr>
        <w:t>poplatek ze psů (75 %)</w:t>
      </w:r>
    </w:p>
    <w:p w:rsidR="00CE340A" w:rsidRDefault="007132B1">
      <w:pPr>
        <w:widowControl w:val="0"/>
        <w:numPr>
          <w:ilvl w:val="0"/>
          <w:numId w:val="1"/>
        </w:numPr>
        <w:spacing w:after="70"/>
        <w:jc w:val="both"/>
      </w:pPr>
      <w:r>
        <w:rPr>
          <w:rFonts w:ascii="Times New Roman" w:eastAsia="Times New Roman" w:hAnsi="Times New Roman" w:cs="Times New Roman"/>
          <w:sz w:val="24"/>
          <w:szCs w:val="24"/>
        </w:rPr>
        <w:t>poplatek z pobytu (75 %)</w:t>
      </w:r>
    </w:p>
    <w:p w:rsidR="00CE340A" w:rsidRDefault="007132B1">
      <w:pPr>
        <w:widowControl w:val="0"/>
        <w:numPr>
          <w:ilvl w:val="0"/>
          <w:numId w:val="1"/>
        </w:numPr>
        <w:spacing w:after="70"/>
        <w:jc w:val="both"/>
      </w:pPr>
      <w:r>
        <w:rPr>
          <w:rFonts w:ascii="Times New Roman" w:eastAsia="Times New Roman" w:hAnsi="Times New Roman" w:cs="Times New Roman"/>
          <w:sz w:val="24"/>
          <w:szCs w:val="24"/>
        </w:rPr>
        <w:t>poplatek za užívání veřejného prostranství (100 %)</w:t>
      </w:r>
    </w:p>
    <w:p w:rsidR="00CE340A" w:rsidRDefault="007132B1">
      <w:pPr>
        <w:widowControl w:val="0"/>
        <w:numPr>
          <w:ilvl w:val="0"/>
          <w:numId w:val="1"/>
        </w:numPr>
        <w:spacing w:after="70"/>
        <w:jc w:val="both"/>
      </w:pPr>
      <w:r>
        <w:rPr>
          <w:rFonts w:ascii="Times New Roman" w:eastAsia="Times New Roman" w:hAnsi="Times New Roman" w:cs="Times New Roman"/>
          <w:sz w:val="24"/>
          <w:szCs w:val="24"/>
        </w:rPr>
        <w:t>poplatek ze vstupného (100 %)</w:t>
      </w:r>
    </w:p>
    <w:p w:rsidR="00CE340A" w:rsidRDefault="007132B1">
      <w:pPr>
        <w:widowControl w:val="0"/>
        <w:numPr>
          <w:ilvl w:val="0"/>
          <w:numId w:val="1"/>
        </w:numPr>
        <w:spacing w:after="70"/>
        <w:jc w:val="both"/>
      </w:pPr>
      <w:r>
        <w:rPr>
          <w:rFonts w:ascii="Times New Roman" w:eastAsia="Times New Roman" w:hAnsi="Times New Roman" w:cs="Times New Roman"/>
          <w:sz w:val="24"/>
          <w:szCs w:val="24"/>
        </w:rPr>
        <w:t>správní poplatky</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Nedaňové příjmy zahrnují především odvody příspěvkových organizací, přijaté sankční platby</w:t>
      </w:r>
      <w:r w:rsidR="00816C8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vč. pokut souvisejících s provozem zón placeného stání a vratky transferů a jsou poměrně obtížně odhadnutelné. Příspěvky přijaté na základě metodiky „Spoluúčast privátního sektoru na veřejných výdajích“ jsou podle podmínek konkrétní smlouvy buď </w:t>
      </w:r>
      <w:r w:rsidR="00285991">
        <w:rPr>
          <w:rFonts w:ascii="Times New Roman" w:eastAsia="Times New Roman" w:hAnsi="Times New Roman" w:cs="Times New Roman"/>
          <w:sz w:val="24"/>
          <w:szCs w:val="24"/>
        </w:rPr>
        <w:t>nedaňovými, nebo</w:t>
      </w:r>
      <w:r>
        <w:rPr>
          <w:rFonts w:ascii="Times New Roman" w:eastAsia="Times New Roman" w:hAnsi="Times New Roman" w:cs="Times New Roman"/>
          <w:sz w:val="24"/>
          <w:szCs w:val="24"/>
        </w:rPr>
        <w:t xml:space="preserve"> kapitálovými příjmy.</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Příjmy z pronájmu a prodeje nemovitého majetku jsou výnosem zdaňované činnosti a v rozpočtu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se tak objeví pouze nepřímo ve formě převodů ze zdaňované činnosti, tj. dotací.</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Dotace plynou do rozpočtu MČ z jiných veřejných rozpočtů, tj. z rozpočtu hlavního města Prahy,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ze státního rozpočtu nebo státních fondů poskytovaných prostřednictvím rozpočtu hlavního města Prahy. Navrhovaný rozpočet na rok 2022 obsahuje pouze dotace, které jsou v tuto chvíli navržené,</w:t>
      </w:r>
      <w:r>
        <w:rPr>
          <w:rFonts w:ascii="Times New Roman" w:eastAsia="Times New Roman" w:hAnsi="Times New Roman" w:cs="Times New Roman"/>
          <w:sz w:val="24"/>
          <w:szCs w:val="24"/>
        </w:rPr>
        <w:br/>
        <w:t>tj. příspěvek na výkon státní správy ze státního rozpočtu (79 mil. Kč) a dotaci z hlavního města Prahy (371 mil. Kč). v obou případech se jedná o dotace nárokové a způsob stanovení jejich výše je popsán v dokumentech hl. m. Prahy. V průběhu roku MČ obdrží další dotace, a tak dojde k poměrně významnému navýšení celkového objemu přijatých dotací a současně k navýšení výdajů.</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Převody jsou přesuny peněžních prostředků uvnitř MČ, jedná se především o zapojení hospodářského výsledku zdaňované činnosti z minulých let (viz Obrázek 4). I když jsou převody v rozpočtu klasifikovány jako příjmy, má tento finanční zdroj stejný charakter jako schodek, a totiž využití prostředků získaných v minulých letech z prodeje nemovitého majetku. </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se člení do dvou hlavních kategorií: běžné výdaje a investice. Běžné (též provozní</w:t>
      </w:r>
      <w:r w:rsidR="00816C8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nebo neinvestiční) výdaje zahrnují pravidelně se opakující výdaje, tj. např. platy zaměstnanců, nákup materiálu a příspěvky na provoz zřizovaných organizací. Investice (též kapitálové výdaje) jsou výdaje na pořízení dlouhodobého majetku a investiční transfery. </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jsou členěny do jednotlivých kapitol (např. 0021 Životní prostředí) a dále na tzv. položky a paragrafy stanovené Rozpočtovou skladbou</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Paragrafy označují odvětví nebo funkci, jakou daný výdaj plní (např. 3111 Mateřské školy) a položky označují charakter výdaje (např. 5011 platy zaměstnanců v pracovním poměru). Systém položek a paragrafů je (1) stanoven centrálně pro téměř všechny veřejné rozpočty a umožňuje tak mimo jiné porovnávat výdaje v různých obcích a (2) velmi podrobný a dává tak dobrou představu, na co je konkrétní částka v rozpočtu určena.</w:t>
      </w:r>
    </w:p>
    <w:p w:rsidR="00CE340A" w:rsidRDefault="007132B1">
      <w:pPr>
        <w:widowControl w:val="0"/>
        <w:spacing w:after="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Plán zdaňované činnosti</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Zdaňovaná činnost zahrnuje především správu majetku MČ a pak další činnosti, ze kterých má </w:t>
      </w:r>
      <w:r w:rsidR="00285991">
        <w:rPr>
          <w:rFonts w:ascii="Times New Roman" w:eastAsia="Times New Roman" w:hAnsi="Times New Roman" w:cs="Times New Roman"/>
          <w:sz w:val="24"/>
          <w:szCs w:val="24"/>
        </w:rPr>
        <w:br/>
      </w:r>
      <w:r>
        <w:rPr>
          <w:rFonts w:ascii="Times New Roman" w:eastAsia="Times New Roman" w:hAnsi="Times New Roman" w:cs="Times New Roman"/>
          <w:sz w:val="24"/>
          <w:szCs w:val="24"/>
        </w:rPr>
        <w:t>MČ výnosy. Na straně nákladů jsou osobní náklady zaměstnanců úřadu vykonávajících hospodářskou činnost, odměny správcovským firmám a především rozsáhlé opravy a udržování majetku svěřeného do správy MČ. v případě prodeje majetku je nákladem i jeho zůstatková cena. Na straně výnosů</w:t>
      </w:r>
      <w:r w:rsidR="009F2C1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jsou především výnosy z pronájmu bytů, nebytových prostor a dalších nemovitostí a výnosy z prodeje majetku. </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Výnosy a náklady jsou klasifikovány v návaznosti na směrnou účetní osnovu</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 jsou členěny podle jednotlivých nákladových středisek.</w:t>
      </w:r>
    </w:p>
    <w:p w:rsidR="00CE340A" w:rsidRDefault="007132B1">
      <w:pPr>
        <w:keepNext/>
        <w:spacing w:after="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Použité účetní standardy</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Zatímco rozpočet obsahuje příjmy a výdaje, tj. operace vykázané na tzv. peněžním principu, </w:t>
      </w:r>
      <w:r>
        <w:rPr>
          <w:rFonts w:ascii="Times New Roman" w:eastAsia="Times New Roman" w:hAnsi="Times New Roman" w:cs="Times New Roman"/>
          <w:sz w:val="24"/>
          <w:szCs w:val="24"/>
        </w:rPr>
        <w:br/>
        <w:t>tedy v okamžiku přijetí nebo odeslání platby. Plán zdaňované činnosti obsahuje náklady a výnosy, které jsou vykázány v okamžiku, kdy nastane určitá operace, např. je vystavena objednávka</w:t>
      </w:r>
      <w:r w:rsidR="009F2C1B">
        <w:rPr>
          <w:rFonts w:ascii="Times New Roman" w:eastAsia="Times New Roman" w:hAnsi="Times New Roman" w:cs="Times New Roman"/>
          <w:sz w:val="24"/>
          <w:szCs w:val="24"/>
        </w:rPr>
        <w:br/>
      </w:r>
      <w:r>
        <w:rPr>
          <w:rFonts w:ascii="Times New Roman" w:eastAsia="Times New Roman" w:hAnsi="Times New Roman" w:cs="Times New Roman"/>
          <w:sz w:val="24"/>
          <w:szCs w:val="24"/>
        </w:rPr>
        <w:t>nebo faktura bez ohledu na to, zda se uskutečnila příslušná platba. Jedná se o stejný princip</w:t>
      </w:r>
      <w:r w:rsidR="009F2C1B">
        <w:rPr>
          <w:rFonts w:ascii="Times New Roman" w:eastAsia="Times New Roman" w:hAnsi="Times New Roman" w:cs="Times New Roman"/>
          <w:sz w:val="24"/>
          <w:szCs w:val="24"/>
        </w:rPr>
        <w:br/>
      </w:r>
      <w:r>
        <w:rPr>
          <w:rFonts w:ascii="Times New Roman" w:eastAsia="Times New Roman" w:hAnsi="Times New Roman" w:cs="Times New Roman"/>
          <w:sz w:val="24"/>
          <w:szCs w:val="24"/>
        </w:rPr>
        <w:t>jako v běžném firemním účetnictví. Přes tyto metodické rozdíly je pro poskytnutí uceleného obrázku o oblastech financovaných MČ uveden v tabulce 2 součet výdajů rozpočtu a nákladů zdaňované činnosti.</w:t>
      </w:r>
    </w:p>
    <w:p w:rsidR="00CE340A" w:rsidRDefault="007132B1">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následující tabulce je uvedena bližší specifikace jednotlivých hlavních funkčních oblastí a pro lepší orientaci v tabulkové části Návrhu i čísla rozpočtových kapitol a středisek zdaňované činnosti. v několika kapitolách jsou soustředěny prostředky na několik funkčních oblastí a proto jsou uvedeny opakovaně:</w:t>
      </w:r>
    </w:p>
    <w:p w:rsidR="00CE340A" w:rsidRDefault="007132B1">
      <w:pPr>
        <w:widowControl w:val="0"/>
        <w:numPr>
          <w:ilvl w:val="0"/>
          <w:numId w:val="2"/>
        </w:num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kapitole 0064 Veřejná finanční podpora jsou vyčleněny prostředky na hlavní dotační programy MČ, tj. v oblasti kultury, sportu, mládeže a volného času, sociální a zdravotní, životního prostředí a udržitelného rozvoje</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 památek</w:t>
      </w:r>
      <w:r>
        <w:rPr>
          <w:rFonts w:ascii="Times New Roman" w:eastAsia="Times New Roman" w:hAnsi="Times New Roman" w:cs="Times New Roman"/>
          <w:sz w:val="24"/>
          <w:szCs w:val="24"/>
          <w:vertAlign w:val="superscript"/>
        </w:rPr>
        <w:footnoteReference w:id="6"/>
      </w:r>
    </w:p>
    <w:p w:rsidR="00CE340A" w:rsidRDefault="007132B1">
      <w:pPr>
        <w:widowControl w:val="0"/>
        <w:numPr>
          <w:ilvl w:val="0"/>
          <w:numId w:val="2"/>
        </w:num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kapitole 0082 Správa majetku jsou výdaje související s majetkem v oblasti kultury, sociální a zdravotní a vnitřní správy</w:t>
      </w:r>
    </w:p>
    <w:p w:rsidR="00CE340A" w:rsidRDefault="007132B1">
      <w:pPr>
        <w:widowControl w:val="0"/>
        <w:numPr>
          <w:ilvl w:val="0"/>
          <w:numId w:val="2"/>
        </w:num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kapitole 0010 Pokladní správa jsou kromě ostatních rezerv, rezervy v oblasti školství, životního prostředí a vnitřní správy</w:t>
      </w:r>
    </w:p>
    <w:p w:rsidR="00CE340A" w:rsidRDefault="007132B1">
      <w:pPr>
        <w:keepNext/>
        <w:spacing w:after="70"/>
        <w:jc w:val="center"/>
        <w:rPr>
          <w:rFonts w:ascii="Times New Roman" w:eastAsia="Times New Roman" w:hAnsi="Times New Roman" w:cs="Times New Roman"/>
          <w:b/>
          <w:sz w:val="24"/>
          <w:szCs w:val="24"/>
        </w:rPr>
      </w:pPr>
      <w:bookmarkStart w:id="6" w:name="_heading=h.tyjcwt" w:colFirst="0" w:colLast="0"/>
      <w:bookmarkEnd w:id="6"/>
      <w:r>
        <w:rPr>
          <w:rFonts w:ascii="Times New Roman" w:eastAsia="Times New Roman" w:hAnsi="Times New Roman" w:cs="Times New Roman"/>
          <w:b/>
          <w:sz w:val="24"/>
          <w:szCs w:val="24"/>
        </w:rPr>
        <w:t>Tabulka 3</w:t>
      </w:r>
    </w:p>
    <w:p w:rsidR="00CE340A" w:rsidRDefault="007132B1">
      <w:pPr>
        <w:pStyle w:val="Podtitul"/>
        <w:spacing w:after="70"/>
        <w:jc w:val="center"/>
        <w:rPr>
          <w:rFonts w:ascii="Times New Roman" w:eastAsia="Times New Roman" w:hAnsi="Times New Roman" w:cs="Times New Roman"/>
          <w:b/>
          <w:color w:val="000000"/>
          <w:sz w:val="24"/>
          <w:szCs w:val="24"/>
        </w:rPr>
      </w:pPr>
      <w:bookmarkStart w:id="7" w:name="_heading=h.3dy6vkm" w:colFirst="0" w:colLast="0"/>
      <w:bookmarkEnd w:id="7"/>
      <w:r>
        <w:rPr>
          <w:rFonts w:ascii="Times New Roman" w:eastAsia="Times New Roman" w:hAnsi="Times New Roman" w:cs="Times New Roman"/>
          <w:b/>
          <w:color w:val="000000"/>
          <w:sz w:val="24"/>
          <w:szCs w:val="24"/>
        </w:rPr>
        <w:t>Vymezení hlavních funkčních oblastí</w:t>
      </w:r>
    </w:p>
    <w:tbl>
      <w:tblPr>
        <w:tblStyle w:val="aa"/>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7"/>
        <w:gridCol w:w="2267"/>
        <w:gridCol w:w="2268"/>
        <w:gridCol w:w="2268"/>
      </w:tblGrid>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funkční oblast</w:t>
            </w:r>
          </w:p>
        </w:tc>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upřesnění</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kapitoly rozpočtu</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střediska zdaňované činnosti</w:t>
            </w:r>
          </w:p>
        </w:tc>
      </w:tr>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školství</w:t>
            </w:r>
          </w:p>
        </w:tc>
        <w:tc>
          <w:tcPr>
            <w:tcW w:w="2267"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mateřské a základní školy</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0041, 0083, 0010</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8258, 9136, 4100</w:t>
            </w:r>
          </w:p>
        </w:tc>
      </w:tr>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sociální a zdravotní</w:t>
            </w:r>
          </w:p>
        </w:tc>
        <w:tc>
          <w:tcPr>
            <w:tcW w:w="2267"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sociální a zdravotní služby</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0051, 0064</w:t>
            </w:r>
          </w:p>
        </w:tc>
        <w:tc>
          <w:tcPr>
            <w:tcW w:w="2268" w:type="dxa"/>
            <w:tcMar>
              <w:top w:w="100" w:type="dxa"/>
              <w:left w:w="100" w:type="dxa"/>
              <w:bottom w:w="100" w:type="dxa"/>
              <w:right w:w="100" w:type="dxa"/>
            </w:tcMar>
          </w:tcPr>
          <w:p w:rsidR="00CE340A" w:rsidRDefault="00CE340A">
            <w:pPr>
              <w:widowControl w:val="0"/>
              <w:spacing w:after="70" w:line="240" w:lineRule="auto"/>
              <w:rPr>
                <w:rFonts w:ascii="Times New Roman" w:eastAsia="Times New Roman" w:hAnsi="Times New Roman" w:cs="Times New Roman"/>
              </w:rPr>
            </w:pPr>
          </w:p>
        </w:tc>
      </w:tr>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kultura, sport a volný čas</w:t>
            </w:r>
          </w:p>
        </w:tc>
        <w:tc>
          <w:tcPr>
            <w:tcW w:w="2267"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kultura, sport, volný čas, projekty</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0061, 0062, 0063, 0064</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6100</w:t>
            </w:r>
          </w:p>
        </w:tc>
      </w:tr>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veřejný prostor</w:t>
            </w:r>
          </w:p>
        </w:tc>
        <w:tc>
          <w:tcPr>
            <w:tcW w:w="2267"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územní rozvoj, životní prostředí, doprava</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0011, 0021, 0031, 0064, 0010</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3100</w:t>
            </w:r>
          </w:p>
        </w:tc>
      </w:tr>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vnitřní správa</w:t>
            </w:r>
          </w:p>
        </w:tc>
        <w:tc>
          <w:tcPr>
            <w:tcW w:w="2267"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vnitřní správa, stavební úřad</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0091, 0012, 0010</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91xx kromě části 9136, 1000</w:t>
            </w:r>
          </w:p>
        </w:tc>
      </w:tr>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správa majetku</w:t>
            </w:r>
          </w:p>
        </w:tc>
        <w:tc>
          <w:tcPr>
            <w:tcW w:w="2267"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obecní majetek, správa majetku a kulturních objektů</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0081, 0082, 0064, 0065</w:t>
            </w: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81xx, 82xx kromě 8258</w:t>
            </w:r>
          </w:p>
        </w:tc>
      </w:tr>
      <w:tr w:rsidR="00CE340A">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ostatní rezervy</w:t>
            </w:r>
          </w:p>
        </w:tc>
        <w:tc>
          <w:tcPr>
            <w:tcW w:w="2267" w:type="dxa"/>
            <w:tcMar>
              <w:top w:w="100" w:type="dxa"/>
              <w:left w:w="100" w:type="dxa"/>
              <w:bottom w:w="100" w:type="dxa"/>
              <w:right w:w="100" w:type="dxa"/>
            </w:tcMar>
          </w:tcPr>
          <w:p w:rsidR="00CE340A" w:rsidRDefault="00CE340A">
            <w:pPr>
              <w:widowControl w:val="0"/>
              <w:spacing w:after="70" w:line="240" w:lineRule="auto"/>
              <w:rPr>
                <w:rFonts w:ascii="Times New Roman" w:eastAsia="Times New Roman" w:hAnsi="Times New Roman" w:cs="Times New Roman"/>
              </w:rPr>
            </w:pPr>
          </w:p>
        </w:tc>
        <w:tc>
          <w:tcPr>
            <w:tcW w:w="2268" w:type="dxa"/>
            <w:tcMar>
              <w:top w:w="100" w:type="dxa"/>
              <w:left w:w="100" w:type="dxa"/>
              <w:bottom w:w="100" w:type="dxa"/>
              <w:right w:w="100" w:type="dxa"/>
            </w:tcMar>
          </w:tcPr>
          <w:p w:rsidR="00CE340A" w:rsidRDefault="007132B1">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0010</w:t>
            </w:r>
          </w:p>
        </w:tc>
        <w:tc>
          <w:tcPr>
            <w:tcW w:w="2268" w:type="dxa"/>
            <w:tcMar>
              <w:top w:w="100" w:type="dxa"/>
              <w:left w:w="100" w:type="dxa"/>
              <w:bottom w:w="100" w:type="dxa"/>
              <w:right w:w="100" w:type="dxa"/>
            </w:tcMar>
          </w:tcPr>
          <w:p w:rsidR="00CE340A" w:rsidRDefault="00CE340A">
            <w:pPr>
              <w:widowControl w:val="0"/>
              <w:spacing w:after="70" w:line="240" w:lineRule="auto"/>
              <w:rPr>
                <w:rFonts w:ascii="Times New Roman" w:eastAsia="Times New Roman" w:hAnsi="Times New Roman" w:cs="Times New Roman"/>
              </w:rPr>
            </w:pPr>
          </w:p>
        </w:tc>
      </w:tr>
    </w:tbl>
    <w:p w:rsidR="00CE340A" w:rsidRDefault="007132B1">
      <w:pPr>
        <w:widowControl w:val="0"/>
        <w:spacing w:after="70" w:line="240" w:lineRule="auto"/>
        <w:ind w:firstLine="680"/>
        <w:jc w:val="center"/>
        <w:rPr>
          <w:rFonts w:ascii="Times New Roman" w:eastAsia="Times New Roman" w:hAnsi="Times New Roman" w:cs="Times New Roman"/>
          <w:i/>
        </w:rPr>
      </w:pPr>
      <w:bookmarkStart w:id="8" w:name="_heading=h.1t3h5sf" w:colFirst="0" w:colLast="0"/>
      <w:bookmarkEnd w:id="8"/>
      <w:r>
        <w:rPr>
          <w:rFonts w:ascii="Times New Roman" w:eastAsia="Times New Roman" w:hAnsi="Times New Roman" w:cs="Times New Roman"/>
          <w:i/>
        </w:rPr>
        <w:t>Pramen: vlastní zpracování</w:t>
      </w:r>
    </w:p>
    <w:p w:rsidR="00CE340A" w:rsidRDefault="00CE340A">
      <w:pPr>
        <w:widowControl w:val="0"/>
        <w:spacing w:after="70" w:line="240" w:lineRule="auto"/>
        <w:ind w:firstLine="680"/>
        <w:jc w:val="center"/>
        <w:rPr>
          <w:rFonts w:ascii="Times New Roman" w:eastAsia="Times New Roman" w:hAnsi="Times New Roman" w:cs="Times New Roman"/>
          <w:i/>
        </w:rPr>
      </w:pPr>
    </w:p>
    <w:p w:rsidR="00CE340A" w:rsidRDefault="007132B1">
      <w:pPr>
        <w:pStyle w:val="Nadpis1"/>
      </w:pPr>
      <w:bookmarkStart w:id="9" w:name="_Toc88138530"/>
      <w:r>
        <w:t>Komentář k návrhu rozpočtu na rok 2022</w:t>
      </w:r>
      <w:bookmarkEnd w:id="9"/>
    </w:p>
    <w:p w:rsidR="00CE340A" w:rsidRDefault="007132B1" w:rsidP="003C7934">
      <w:pPr>
        <w:pStyle w:val="Nadpis1"/>
        <w:pageBreakBefore w:val="0"/>
      </w:pPr>
      <w:bookmarkStart w:id="10" w:name="_Toc88138531"/>
      <w:r>
        <w:t>Komentář k návrhu příjmů rozpočtu na rok 2022</w:t>
      </w:r>
      <w:bookmarkEnd w:id="10"/>
    </w:p>
    <w:p w:rsidR="00CE340A" w:rsidRDefault="00CE340A">
      <w:pPr>
        <w:spacing w:line="240" w:lineRule="auto"/>
        <w:rPr>
          <w:rFonts w:ascii="Times New Roman" w:eastAsia="Times New Roman" w:hAnsi="Times New Roman" w:cs="Times New Roman"/>
          <w:sz w:val="24"/>
          <w:szCs w:val="24"/>
        </w:rPr>
      </w:pPr>
    </w:p>
    <w:p w:rsidR="00CE340A" w:rsidRDefault="007132B1">
      <w:pPr>
        <w:keepNext/>
        <w:spacing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Rozpočtové příjmy</w:t>
      </w:r>
    </w:p>
    <w:p w:rsidR="00CE340A" w:rsidRDefault="00CE340A">
      <w:pPr>
        <w:spacing w:line="240" w:lineRule="auto"/>
        <w:jc w:val="both"/>
        <w:rPr>
          <w:rFonts w:ascii="Times New Roman" w:eastAsia="Times New Roman" w:hAnsi="Times New Roman" w:cs="Times New Roman"/>
          <w:sz w:val="20"/>
          <w:szCs w:val="20"/>
        </w:rPr>
      </w:pPr>
    </w:p>
    <w:p w:rsidR="00CE340A" w:rsidRDefault="007132B1">
      <w:pPr>
        <w:spacing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Daňové příjmy</w:t>
      </w:r>
    </w:p>
    <w:p w:rsidR="00CE340A" w:rsidRDefault="00CE340A">
      <w:pPr>
        <w:spacing w:line="240" w:lineRule="auto"/>
        <w:jc w:val="both"/>
        <w:rPr>
          <w:rFonts w:ascii="Times New Roman" w:eastAsia="Times New Roman" w:hAnsi="Times New Roman" w:cs="Times New Roman"/>
          <w:i/>
          <w:color w:val="FF0000"/>
          <w:sz w:val="18"/>
          <w:szCs w:val="18"/>
          <w:highlight w:val="yellow"/>
          <w:u w:val="single"/>
        </w:rPr>
      </w:pPr>
    </w:p>
    <w:p w:rsidR="00CE340A" w:rsidRDefault="007132B1" w:rsidP="0028599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Místní poplatky</w:t>
      </w:r>
    </w:p>
    <w:p w:rsidR="00CE340A" w:rsidRDefault="007132B1" w:rsidP="0028599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1341 - Poplatek ze psů</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sidR="0028599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2 500 tis. Kč</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Předpokládáme stejné příjmy z místního poplatku ze psů jako v roce 2021. </w:t>
      </w:r>
    </w:p>
    <w:p w:rsidR="00CE340A" w:rsidRDefault="00CE340A" w:rsidP="00285991">
      <w:pPr>
        <w:spacing w:line="240" w:lineRule="auto"/>
        <w:jc w:val="both"/>
        <w:rPr>
          <w:rFonts w:ascii="Times New Roman" w:eastAsia="Times New Roman" w:hAnsi="Times New Roman" w:cs="Times New Roman"/>
          <w:color w:val="FF0000"/>
          <w:sz w:val="20"/>
          <w:szCs w:val="20"/>
        </w:rPr>
      </w:pPr>
    </w:p>
    <w:p w:rsidR="00CE340A" w:rsidRDefault="007132B1" w:rsidP="0028599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1342 - Poplatek z pobytu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8599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1 000 tis. Kč</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této příjmové položce předpokládáme mírné snížení oproti schválenému rozpočtu roku 2021.</w:t>
      </w:r>
    </w:p>
    <w:p w:rsidR="00CE340A" w:rsidRDefault="00CE340A" w:rsidP="00285991">
      <w:pPr>
        <w:spacing w:line="240" w:lineRule="auto"/>
        <w:jc w:val="both"/>
        <w:rPr>
          <w:rFonts w:ascii="Times New Roman" w:eastAsia="Times New Roman" w:hAnsi="Times New Roman" w:cs="Times New Roman"/>
          <w:i/>
          <w:color w:val="FF0000"/>
          <w:sz w:val="20"/>
          <w:szCs w:val="20"/>
        </w:rPr>
      </w:pPr>
    </w:p>
    <w:p w:rsidR="00CE340A" w:rsidRDefault="007132B1" w:rsidP="0028599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1343 - Poplatek za užívání veřejného prostranství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16 000 tis. Kč</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místní poplatky za užívání a veřejného prostranství dle vyhl. hl. m. Prahy č. 5/2011 Sb. HMP o místním poplatku za užívání veřejného prostranství. </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Jde o povolování zvláštního užívání komunikací pro účely stavebních záborů, dopravně-inženýrských rozhodnutí na vozovkách, zábory pro umístění pevných stánků, restauračních zahrádek, výkopy v chodnících, vyhrazených parkovacích stání apod. Předpokládáme stejné příjmy jako v roce 2021.</w:t>
      </w:r>
    </w:p>
    <w:p w:rsidR="00CE340A" w:rsidRDefault="00CE340A" w:rsidP="00285991">
      <w:pPr>
        <w:tabs>
          <w:tab w:val="left" w:pos="720"/>
        </w:tabs>
        <w:spacing w:line="240" w:lineRule="auto"/>
        <w:jc w:val="both"/>
        <w:rPr>
          <w:rFonts w:ascii="Times New Roman" w:eastAsia="Times New Roman" w:hAnsi="Times New Roman" w:cs="Times New Roman"/>
          <w:i/>
          <w:color w:val="FF0000"/>
          <w:sz w:val="18"/>
          <w:szCs w:val="18"/>
        </w:rPr>
      </w:pPr>
    </w:p>
    <w:p w:rsidR="00CE340A" w:rsidRDefault="007132B1" w:rsidP="0028599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1344 - Poplatek ze vstupného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Vzhledem k současné situaci s  omezeními souvisejícími s opatřeními spojenými s koronavirem a nejistotě, zda bude tento stav trvat i v příštím roce, navrhujeme ponechat stejnou výši jako v roce 2021.</w:t>
      </w:r>
    </w:p>
    <w:p w:rsidR="00CE340A" w:rsidRDefault="00CE340A" w:rsidP="00285991">
      <w:pPr>
        <w:spacing w:line="240" w:lineRule="auto"/>
        <w:jc w:val="both"/>
        <w:rPr>
          <w:rFonts w:ascii="Times New Roman" w:eastAsia="Times New Roman" w:hAnsi="Times New Roman" w:cs="Times New Roman"/>
          <w:i/>
          <w:color w:val="FF0000"/>
          <w:sz w:val="20"/>
          <w:szCs w:val="20"/>
        </w:rPr>
      </w:pPr>
    </w:p>
    <w:p w:rsidR="00CE340A" w:rsidRDefault="007132B1" w:rsidP="0028599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1349 – Zrušené místní poplatky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rsidP="00285991">
      <w:pPr>
        <w:jc w:val="both"/>
        <w:rPr>
          <w:rFonts w:ascii="Times New Roman" w:eastAsia="Times New Roman" w:hAnsi="Times New Roman" w:cs="Times New Roman"/>
        </w:rPr>
      </w:pPr>
      <w:r>
        <w:rPr>
          <w:rFonts w:ascii="Times New Roman" w:eastAsia="Times New Roman" w:hAnsi="Times New Roman" w:cs="Times New Roman"/>
        </w:rPr>
        <w:t>Místní poplatek za zrušený lázeňský a rekreační pobyt se vybírá na základě seznamu potenciálních plátců AIRBNB, zaslaném MHMP. Tento poplatek stejně jako ostatní lze v souladu s Daňovým řádem vybírat 3 roky zpětně. Předpokládáme podstatné snížení v této příjmové položce oproti schválenému rozpočtu roku 2021.</w:t>
      </w:r>
    </w:p>
    <w:p w:rsidR="00CE340A" w:rsidRDefault="00CE340A" w:rsidP="00285991">
      <w:pPr>
        <w:spacing w:line="240" w:lineRule="auto"/>
        <w:jc w:val="both"/>
        <w:rPr>
          <w:rFonts w:ascii="Times New Roman" w:eastAsia="Times New Roman" w:hAnsi="Times New Roman" w:cs="Times New Roman"/>
          <w:sz w:val="20"/>
          <w:szCs w:val="20"/>
          <w:u w:val="single"/>
        </w:rPr>
      </w:pPr>
    </w:p>
    <w:p w:rsidR="00CE340A" w:rsidRDefault="007132B1" w:rsidP="0028599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Ostatní příjmy: </w:t>
      </w:r>
    </w:p>
    <w:p w:rsidR="00CE340A" w:rsidRDefault="007132B1" w:rsidP="0028599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1361 - Správní poplatky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10 000 tis. Kč</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správní poplatky, a to především v odboru stavebním a občanskosprávním.</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Dle metodiky MHMP jsou zde i zaúčtovány poplatky vybírané pracovišti CZECH POINT – platby za výpisy z obchodního rejstříku, z rejstříku trestů, z obchodního rejstříku a další.</w:t>
      </w:r>
    </w:p>
    <w:p w:rsidR="00CE340A" w:rsidRDefault="00CE340A" w:rsidP="00285991">
      <w:pPr>
        <w:spacing w:line="240" w:lineRule="auto"/>
        <w:jc w:val="both"/>
        <w:rPr>
          <w:rFonts w:ascii="Times New Roman" w:eastAsia="Times New Roman" w:hAnsi="Times New Roman" w:cs="Times New Roman"/>
          <w:i/>
          <w:color w:val="FF0000"/>
          <w:sz w:val="20"/>
          <w:szCs w:val="20"/>
        </w:rPr>
      </w:pPr>
    </w:p>
    <w:p w:rsidR="00CE340A" w:rsidRDefault="007132B1" w:rsidP="0028599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1511 - Daň z nemovitých věcí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140 000 tis. Kč</w:t>
      </w:r>
    </w:p>
    <w:p w:rsidR="00CE340A" w:rsidRDefault="007132B1" w:rsidP="00285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zahrnuje daň podle zákona o dani z nemovitých věcí v rámci příjmů obecních rozpočtů.</w:t>
      </w:r>
    </w:p>
    <w:p w:rsidR="00CE340A" w:rsidRDefault="00CE340A">
      <w:pPr>
        <w:spacing w:line="240" w:lineRule="auto"/>
        <w:jc w:val="both"/>
        <w:rPr>
          <w:rFonts w:ascii="Times New Roman" w:eastAsia="Times New Roman" w:hAnsi="Times New Roman" w:cs="Times New Roman"/>
          <w:b/>
          <w:i/>
          <w:sz w:val="20"/>
          <w:szCs w:val="20"/>
          <w:u w:val="single"/>
        </w:rPr>
      </w:pPr>
    </w:p>
    <w:p w:rsidR="00CE340A" w:rsidRDefault="007132B1">
      <w:pPr>
        <w:spacing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Nedaňové příjmy </w:t>
      </w:r>
    </w:p>
    <w:p w:rsidR="00CE340A" w:rsidRDefault="00CE340A">
      <w:pPr>
        <w:spacing w:line="240" w:lineRule="auto"/>
        <w:jc w:val="both"/>
        <w:rPr>
          <w:rFonts w:ascii="Times New Roman" w:eastAsia="Times New Roman" w:hAnsi="Times New Roman" w:cs="Times New Roman"/>
          <w:i/>
          <w:sz w:val="20"/>
          <w:szCs w:val="20"/>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2111 - Příjmy z poskytování služeb a výrobků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služby jako např. úplata podle zákona č. 106/1999 Sb., o poskytnutí informací, kopírování dokladů, ověřování dokladů, prodej kolků atd. </w:t>
      </w:r>
    </w:p>
    <w:p w:rsidR="00CE340A" w:rsidRDefault="00CE340A">
      <w:pPr>
        <w:spacing w:line="240" w:lineRule="auto"/>
        <w:jc w:val="both"/>
        <w:rPr>
          <w:rFonts w:ascii="Times New Roman" w:eastAsia="Times New Roman" w:hAnsi="Times New Roman" w:cs="Times New Roman"/>
          <w:color w:val="FF0000"/>
          <w:sz w:val="20"/>
          <w:szCs w:val="20"/>
          <w:u w:val="single"/>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2119 - Ostatní příjmy z vlastní činnosti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25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zahrnuje příjmy z ostatní činnosti MČ (např. příspěvky za spoluúčast při městském táboře a z dalších akcí).</w:t>
      </w:r>
    </w:p>
    <w:p w:rsidR="00CE340A" w:rsidRDefault="00CE340A">
      <w:pPr>
        <w:spacing w:line="240" w:lineRule="auto"/>
        <w:rPr>
          <w:rFonts w:ascii="Times New Roman" w:eastAsia="Times New Roman" w:hAnsi="Times New Roman" w:cs="Times New Roman"/>
          <w:color w:val="FF0000"/>
          <w:sz w:val="24"/>
          <w:szCs w:val="24"/>
        </w:rPr>
      </w:pPr>
    </w:p>
    <w:p w:rsidR="00CE340A" w:rsidRDefault="007132B1">
      <w:pPr>
        <w:keepNext/>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2122 – Odvody příspěvkových organizací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4 500 tis. Kč</w:t>
      </w:r>
    </w:p>
    <w:p w:rsidR="00CE340A" w:rsidRDefault="007132B1">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Odvody PO budou rozděleny na:</w:t>
      </w:r>
    </w:p>
    <w:p w:rsidR="00CE340A" w:rsidRDefault="007132B1">
      <w:pPr>
        <w:numPr>
          <w:ilvl w:val="0"/>
          <w:numId w:val="3"/>
        </w:numPr>
        <w:spacing w:before="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 tis. Kč ŠJ</w:t>
      </w:r>
    </w:p>
    <w:p w:rsidR="00CE340A" w:rsidRDefault="00285991">
      <w:pPr>
        <w:numPr>
          <w:ilvl w:val="0"/>
          <w:numId w:val="3"/>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32B1">
        <w:rPr>
          <w:rFonts w:ascii="Times New Roman" w:eastAsia="Times New Roman" w:hAnsi="Times New Roman" w:cs="Times New Roman"/>
          <w:color w:val="000000"/>
          <w:sz w:val="24"/>
          <w:szCs w:val="24"/>
        </w:rPr>
        <w:t>300 tis. Kč ZŠ</w:t>
      </w:r>
    </w:p>
    <w:p w:rsidR="00CE340A" w:rsidRDefault="00285991">
      <w:pPr>
        <w:numPr>
          <w:ilvl w:val="0"/>
          <w:numId w:val="3"/>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200 tis. Kč MŠ</w:t>
      </w:r>
    </w:p>
    <w:p w:rsidR="00CE340A" w:rsidRDefault="00CE340A">
      <w:pPr>
        <w:spacing w:line="240" w:lineRule="auto"/>
        <w:jc w:val="both"/>
        <w:rPr>
          <w:rFonts w:ascii="Times New Roman" w:eastAsia="Times New Roman" w:hAnsi="Times New Roman" w:cs="Times New Roman"/>
          <w:color w:val="FF0000"/>
          <w:sz w:val="20"/>
          <w:szCs w:val="20"/>
          <w:u w:val="single"/>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2141 - Příjmy z úroků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Zahrnuje přijaté úroky z rozpočtových účtů vedených u bankovního ústavu. </w:t>
      </w:r>
    </w:p>
    <w:p w:rsidR="00CE340A" w:rsidRDefault="00CE340A">
      <w:pPr>
        <w:spacing w:line="240" w:lineRule="auto"/>
        <w:jc w:val="both"/>
        <w:rPr>
          <w:rFonts w:ascii="Times New Roman" w:eastAsia="Times New Roman" w:hAnsi="Times New Roman" w:cs="Times New Roman"/>
          <w:b/>
          <w:color w:val="FF0000"/>
          <w:sz w:val="24"/>
          <w:szCs w:val="24"/>
          <w:u w:val="single"/>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2212 - Sankční platby přijaté od jiných subjektů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25 300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přijaté sankční platby za porušení předpisů – pokuty, zejména v oblasti zón placeného stání.</w:t>
      </w:r>
    </w:p>
    <w:p w:rsidR="00CE340A" w:rsidRDefault="00CE340A">
      <w:pPr>
        <w:spacing w:line="240" w:lineRule="auto"/>
        <w:jc w:val="both"/>
        <w:rPr>
          <w:rFonts w:ascii="Times New Roman" w:eastAsia="Times New Roman" w:hAnsi="Times New Roman" w:cs="Times New Roman"/>
          <w:color w:val="FF0000"/>
          <w:sz w:val="24"/>
          <w:szCs w:val="24"/>
          <w:u w:val="single"/>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2229 – Ostatní přijaté vratky transferů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převážně o přijaté vratky z rozdělených dotací od příjemců z minulých období. </w:t>
      </w:r>
    </w:p>
    <w:p w:rsidR="00CE340A" w:rsidRDefault="00CE340A">
      <w:pPr>
        <w:spacing w:line="240" w:lineRule="auto"/>
        <w:jc w:val="both"/>
        <w:rPr>
          <w:rFonts w:ascii="Times New Roman" w:eastAsia="Times New Roman" w:hAnsi="Times New Roman" w:cs="Times New Roman"/>
          <w:i/>
          <w:color w:val="FF0000"/>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2322 - Přijaté pojistné náhrady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příjmy od pojišťoven vyplacené jako pojistné náhrady, dále náhrady mezd z úrazového pojištění při pracovních úrazech zaměstnanců.</w:t>
      </w:r>
    </w:p>
    <w:p w:rsidR="00CE340A" w:rsidRDefault="00CE340A">
      <w:pPr>
        <w:spacing w:line="240" w:lineRule="auto"/>
        <w:jc w:val="both"/>
        <w:rPr>
          <w:rFonts w:ascii="Times New Roman" w:eastAsia="Times New Roman" w:hAnsi="Times New Roman" w:cs="Times New Roman"/>
          <w:color w:val="FF0000"/>
          <w:sz w:val="24"/>
          <w:szCs w:val="24"/>
          <w:u w:val="single"/>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2324 - Přijaté nekapitálové příspěvky a náhrady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Zahrnuje přijaté nekapitálové příspěvky a náhrady např. náhrady od fyzických osob za způsobené škody, úhrada hovorného při překročení limitu, dobropisy, vrácené poštovné a za služby z předchozích let, převod nevyčerpaných prostředků na mzdy, vrácené předplatné. </w:t>
      </w:r>
    </w:p>
    <w:p w:rsidR="00CE340A" w:rsidRDefault="00CE340A">
      <w:pPr>
        <w:spacing w:line="240" w:lineRule="auto"/>
        <w:jc w:val="both"/>
        <w:rPr>
          <w:rFonts w:ascii="Times New Roman" w:eastAsia="Times New Roman" w:hAnsi="Times New Roman" w:cs="Times New Roman"/>
          <w:i/>
          <w:color w:val="FF0000"/>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2328 - Neidentifikovatelné příjmy j. 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Nedaňové příjmy jinde nezařazené, které nelze zařadit na jinou druhovou položku. Finanční vyrovnání mezi hlavní a zdaňovanou činností.</w:t>
      </w:r>
    </w:p>
    <w:p w:rsidR="00CE340A" w:rsidRDefault="00CE340A">
      <w:pPr>
        <w:spacing w:line="240" w:lineRule="auto"/>
        <w:jc w:val="both"/>
        <w:rPr>
          <w:rFonts w:ascii="Times New Roman" w:eastAsia="Times New Roman" w:hAnsi="Times New Roman" w:cs="Times New Roman"/>
          <w:i/>
          <w:color w:val="FF0000"/>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2329 - Ostatní neidentifikovatelné příjmy j. 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Ostatní nedaňové příjmy jinde nezařazené, které nelze zařadit na jinou druhovou položku. Finanční vyrovnání mezi hlavní a zdaňovanou činností.</w:t>
      </w:r>
    </w:p>
    <w:p w:rsidR="00CE340A" w:rsidRDefault="00CE340A">
      <w:pPr>
        <w:spacing w:line="240" w:lineRule="auto"/>
        <w:jc w:val="both"/>
        <w:rPr>
          <w:rFonts w:ascii="Times New Roman" w:eastAsia="Times New Roman" w:hAnsi="Times New Roman" w:cs="Times New Roman"/>
          <w:b/>
          <w:i/>
          <w:color w:val="FF0000"/>
          <w:sz w:val="24"/>
          <w:szCs w:val="24"/>
          <w:u w:val="single"/>
        </w:rPr>
      </w:pPr>
    </w:p>
    <w:p w:rsidR="00CE340A" w:rsidRDefault="007132B1">
      <w:pPr>
        <w:spacing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Převody</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6330 – Převody vlastním fondů v rozpočtech územní úrovně</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4131 - Převody z vlastních fondů hospodářské činnosti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Zdaňovaná činnost převede finanční prostředky z volných zdrojů do hlavní činnosti zejména</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pořízení investic. </w:t>
      </w:r>
    </w:p>
    <w:p w:rsidR="00CE340A" w:rsidRDefault="00CE340A">
      <w:pPr>
        <w:spacing w:line="240" w:lineRule="auto"/>
        <w:jc w:val="both"/>
        <w:rPr>
          <w:rFonts w:ascii="Times New Roman" w:eastAsia="Times New Roman" w:hAnsi="Times New Roman" w:cs="Times New Roman"/>
          <w:i/>
          <w:color w:val="FF0000"/>
          <w:sz w:val="20"/>
          <w:szCs w:val="20"/>
          <w:u w:val="single"/>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4137 - Převody mezi statutárními městy (HMP) a jej</w:t>
      </w:r>
      <w:r w:rsidR="00CA51AD">
        <w:rPr>
          <w:rFonts w:ascii="Times New Roman" w:eastAsia="Times New Roman" w:hAnsi="Times New Roman" w:cs="Times New Roman"/>
          <w:i/>
          <w:sz w:val="24"/>
          <w:szCs w:val="24"/>
        </w:rPr>
        <w:t xml:space="preserve">ich MČ  </w:t>
      </w:r>
      <w:r w:rsidR="00CA51AD">
        <w:rPr>
          <w:rFonts w:ascii="Times New Roman" w:eastAsia="Times New Roman" w:hAnsi="Times New Roman" w:cs="Times New Roman"/>
          <w:i/>
          <w:sz w:val="24"/>
          <w:szCs w:val="24"/>
        </w:rPr>
        <w:tab/>
      </w:r>
      <w:r w:rsidR="00CA51AD">
        <w:rPr>
          <w:rFonts w:ascii="Times New Roman" w:eastAsia="Times New Roman" w:hAnsi="Times New Roman" w:cs="Times New Roman"/>
          <w:i/>
          <w:sz w:val="24"/>
          <w:szCs w:val="24"/>
        </w:rPr>
        <w:tab/>
        <w:t>450 594</w:t>
      </w:r>
      <w:r>
        <w:rPr>
          <w:rFonts w:ascii="Times New Roman" w:eastAsia="Times New Roman" w:hAnsi="Times New Roman" w:cs="Times New Roman"/>
          <w:i/>
          <w:sz w:val="24"/>
          <w:szCs w:val="24"/>
        </w:rPr>
        <w:t xml:space="preserve">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neinvestiční dotační tituly na výkon státní správy a dotační vztahy MHMP k MČ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rok 2022. </w:t>
      </w:r>
    </w:p>
    <w:p w:rsidR="00CE340A" w:rsidRDefault="00CE340A">
      <w:pPr>
        <w:spacing w:line="240" w:lineRule="auto"/>
        <w:jc w:val="both"/>
        <w:rPr>
          <w:rFonts w:ascii="Times New Roman" w:eastAsia="Times New Roman" w:hAnsi="Times New Roman" w:cs="Times New Roman"/>
          <w:color w:val="FF0000"/>
          <w:sz w:val="20"/>
          <w:szCs w:val="20"/>
        </w:rPr>
      </w:pP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ZJ 900 - Dotace na výkon státní správy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505EDC">
        <w:rPr>
          <w:rFonts w:ascii="Times New Roman" w:eastAsia="Times New Roman" w:hAnsi="Times New Roman" w:cs="Times New Roman"/>
          <w:i/>
          <w:sz w:val="24"/>
          <w:szCs w:val="24"/>
        </w:rPr>
        <w:t>81 966,2</w:t>
      </w:r>
      <w:r>
        <w:rPr>
          <w:rFonts w:ascii="Times New Roman" w:eastAsia="Times New Roman" w:hAnsi="Times New Roman" w:cs="Times New Roman"/>
          <w:i/>
          <w:sz w:val="24"/>
          <w:szCs w:val="24"/>
        </w:rPr>
        <w:t xml:space="preserve"> tis. Kč</w:t>
      </w: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ZJ 901 - Dotace z MHMP - dotační vztahy k MČ</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370 658 tis. Kč</w:t>
      </w:r>
    </w:p>
    <w:p w:rsidR="00CE340A" w:rsidRDefault="00CE340A">
      <w:pPr>
        <w:spacing w:line="240" w:lineRule="auto"/>
        <w:rPr>
          <w:rFonts w:ascii="Times New Roman" w:eastAsia="Times New Roman" w:hAnsi="Times New Roman" w:cs="Times New Roman"/>
          <w:color w:val="FF0000"/>
          <w:sz w:val="24"/>
          <w:szCs w:val="24"/>
          <w:highlight w:val="yellow"/>
        </w:rPr>
      </w:pPr>
    </w:p>
    <w:p w:rsidR="00CE340A" w:rsidRDefault="007132B1">
      <w:pPr>
        <w:pStyle w:val="Nadpis1"/>
        <w:ind w:firstLine="0"/>
      </w:pPr>
      <w:bookmarkStart w:id="11" w:name="_Toc88138532"/>
      <w:r>
        <w:t>Komentář k návrhu výdajů rozpočtu na rok 2022</w:t>
      </w:r>
      <w:bookmarkEnd w:id="11"/>
    </w:p>
    <w:p w:rsidR="00CE340A" w:rsidRDefault="007132B1">
      <w:pPr>
        <w:pStyle w:val="Nadpis2"/>
      </w:pPr>
      <w:bookmarkStart w:id="12" w:name="_Toc88138533"/>
      <w:r>
        <w:t>0011 – Územní rozvoj</w:t>
      </w:r>
      <w:bookmarkEnd w:id="12"/>
    </w:p>
    <w:p w:rsidR="00CE340A" w:rsidRDefault="00CE340A">
      <w:pPr>
        <w:tabs>
          <w:tab w:val="left" w:pos="3255"/>
        </w:tabs>
        <w:spacing w:line="240" w:lineRule="auto"/>
        <w:jc w:val="both"/>
        <w:rPr>
          <w:rFonts w:ascii="Times New Roman" w:eastAsia="Times New Roman" w:hAnsi="Times New Roman" w:cs="Times New Roman"/>
          <w:sz w:val="20"/>
          <w:szCs w:val="20"/>
        </w:rPr>
      </w:pPr>
    </w:p>
    <w:p w:rsidR="00CE340A" w:rsidRDefault="007132B1">
      <w:pPr>
        <w:tabs>
          <w:tab w:val="left" w:pos="284"/>
        </w:tabs>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Neinvestiční výdaje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3635 - Územní plánování</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nákup materiálů spojených s připomínkováním Metropolitního plánu hl. m. Prahy (územního plánu).</w:t>
      </w:r>
    </w:p>
    <w:p w:rsidR="00CE340A" w:rsidRDefault="00CE340A">
      <w:pPr>
        <w:spacing w:line="240" w:lineRule="auto"/>
        <w:jc w:val="both"/>
        <w:rPr>
          <w:rFonts w:ascii="Times New Roman" w:eastAsia="Times New Roman" w:hAnsi="Times New Roman" w:cs="Times New Roman"/>
          <w:i/>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Konzultační,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konzultační, poradenské a právní služby pro připomínkování Metropolitního plánu hl. m. Prahy (územního plánu) a dalších činností spojených s územním plánováním.</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3636 – Územní rozvoj</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CA51AD">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podkladové materiály od IPR, TSK apod., dále na nákup propagačních materiálů městské části Praha 10 – mapy, informační brožury, atp.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Konzultační,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konzultační, poradenské a právní služby v oblasti územního rozvoje.</w:t>
      </w:r>
    </w:p>
    <w:p w:rsidR="00CE340A" w:rsidRDefault="00CE340A">
      <w:pPr>
        <w:spacing w:line="240" w:lineRule="auto"/>
        <w:jc w:val="both"/>
        <w:rPr>
          <w:rFonts w:ascii="Times New Roman" w:eastAsia="Times New Roman" w:hAnsi="Times New Roman" w:cs="Times New Roman"/>
          <w:i/>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neinvestiční výdajové položky jsou určeny převážně na přípravu </w:t>
      </w:r>
      <w:r>
        <w:rPr>
          <w:rFonts w:ascii="Times New Roman" w:eastAsia="Times New Roman" w:hAnsi="Times New Roman" w:cs="Times New Roman"/>
          <w:sz w:val="24"/>
          <w:szCs w:val="24"/>
        </w:rPr>
        <w:br/>
        <w:t>a projednávání dílčích generelů veřejných prostranství (dGVP) a dalších investičních projektů v oblasti územního rozvoje realizovaných ze strany MČ Praha 10 nebo i soukromých investorů.</w:t>
      </w:r>
    </w:p>
    <w:p w:rsidR="00CE340A" w:rsidRDefault="00CE340A">
      <w:pPr>
        <w:spacing w:line="240" w:lineRule="auto"/>
        <w:jc w:val="both"/>
        <w:rPr>
          <w:rFonts w:ascii="Times New Roman" w:eastAsia="Times New Roman" w:hAnsi="Times New Roman" w:cs="Times New Roman"/>
          <w:i/>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ÚZ 800 Nákup ostatních služeb – participace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jsou určeny na práce spojené s participací.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ÚZ 801 Nový Eden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369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jsou určeny na administraci soutěže Nový Eden.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úhradu nákladů spojených s občerstvením účastníků veřejných projednávání.</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tabs>
          <w:tab w:val="left" w:pos="284"/>
        </w:tabs>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Investiční výdaje</w:t>
      </w:r>
    </w:p>
    <w:p w:rsidR="00CE340A" w:rsidRDefault="00CE340A">
      <w:pPr>
        <w:spacing w:line="240" w:lineRule="auto"/>
        <w:jc w:val="both"/>
        <w:rPr>
          <w:rFonts w:ascii="Times New Roman" w:eastAsia="Times New Roman" w:hAnsi="Times New Roman" w:cs="Times New Roman"/>
          <w:b/>
          <w:i/>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3636 – Územní rozvoj</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6119 – Ostatní nákup dlouhodobého majetku</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213001 Studie revitalizace veřejných prostor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investiční výdajové položky jsou určeny na zpracování rozvojových studií, které vycházejí z požadavků na úpravu území Prahy 10. Konkrétně se jedná o zpracování dílčích Generelů veřejných prostranství (dGVP) a dalších rozvojových studií na území Prahy 10.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Urbanistická soutěž Nový Eden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3 000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návaznosti na proběhlou 1. fázi architektonicko-urbanistické soutěže „Nový Eden“ v roce 2021 navazuje v roce 2022 dokončení druhé finální fáze. Navržené finanční prostředky budou sloužit k úhradě nákladů spojených s touto soutěží.</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3745 – Péče o vzhled obcí a veřejnou zeleň</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6121 – Budovy, haly a stavby </w:t>
      </w: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219018</w:t>
      </w:r>
      <w:r>
        <w:rPr>
          <w:rFonts w:ascii="Times New Roman" w:eastAsia="Times New Roman" w:hAnsi="Times New Roman" w:cs="Times New Roman"/>
          <w:i/>
          <w:sz w:val="24"/>
          <w:szCs w:val="24"/>
        </w:rPr>
        <w:tab/>
        <w:t xml:space="preserve">ÚZ 7013 Revitalizace vybraných lokalit toku Botiče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12 342 tis. Kč </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budou čerpány na realizace vybraných lokalit toku Botič dle zpracovaných projektů. Tato úhrada bude uskutečněna z finančního daru na úpravu veřejných prostranství, který obdržela MČ Praha 10 v roce 2021.</w:t>
      </w:r>
    </w:p>
    <w:p w:rsidR="00CE340A" w:rsidRDefault="00CE340A">
      <w:pPr>
        <w:spacing w:line="240" w:lineRule="auto"/>
        <w:rPr>
          <w:rFonts w:ascii="Times New Roman" w:eastAsia="Times New Roman" w:hAnsi="Times New Roman" w:cs="Times New Roman"/>
          <w:i/>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6121 – Budovy, haly a stavby </w:t>
      </w: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220003 </w:t>
      </w:r>
      <w:r>
        <w:rPr>
          <w:rFonts w:ascii="Times New Roman" w:eastAsia="Times New Roman" w:hAnsi="Times New Roman" w:cs="Times New Roman"/>
          <w:i/>
          <w:sz w:val="24"/>
          <w:szCs w:val="24"/>
        </w:rPr>
        <w:tab/>
        <w:t xml:space="preserve">ÚZ 7013 Revitalizace Strašnická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4 000 tis. Kč </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budou čerpány na projektovou dokumentaci v rámci projektu na komplexní revitalizaci v okolí stanice metra Strašická, která má zásadním způsobem přetvořit tento významný přestupní uzel na Praze 10. Tato úhrada bude uskutečněna z finančního daru na úpravu veřejných prostranství, který obdržela MČ Praha 10 v roce 2021.</w:t>
      </w:r>
    </w:p>
    <w:p w:rsidR="00CE340A" w:rsidRDefault="00CE340A">
      <w:pPr>
        <w:spacing w:line="240" w:lineRule="auto"/>
        <w:rPr>
          <w:rFonts w:ascii="Times New Roman" w:eastAsia="Times New Roman" w:hAnsi="Times New Roman" w:cs="Times New Roman"/>
          <w:i/>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6121 – Budovy, haly a stavby </w:t>
      </w: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220004 Realizace dílčích generelů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1 500 tis. Kč </w:t>
      </w:r>
    </w:p>
    <w:p w:rsidR="00CE340A" w:rsidRDefault="007132B1">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Finanční prostředky budou čerpány na dílčí realizaci vybraných lokalit dílčího generelu veřejných prostranství. Konkrétně se jedná o dílčí realizace samotných stavebních úprav dGVP Strašnice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a Záběhlice.</w:t>
      </w:r>
    </w:p>
    <w:p w:rsidR="00CE340A" w:rsidRDefault="00CE340A">
      <w:pPr>
        <w:spacing w:line="240" w:lineRule="auto"/>
        <w:jc w:val="both"/>
        <w:rPr>
          <w:rFonts w:ascii="Times New Roman" w:eastAsia="Times New Roman" w:hAnsi="Times New Roman" w:cs="Times New Roman"/>
          <w:b/>
          <w:sz w:val="24"/>
          <w:szCs w:val="24"/>
          <w:u w:val="single"/>
        </w:rPr>
      </w:pPr>
    </w:p>
    <w:p w:rsidR="00CE340A" w:rsidRDefault="007132B1">
      <w:pPr>
        <w:pStyle w:val="Nadpis2"/>
        <w:spacing w:before="240" w:after="80"/>
      </w:pPr>
      <w:bookmarkStart w:id="13" w:name="_Toc88138534"/>
      <w:r>
        <w:t>0012 - Stavební úřad</w:t>
      </w:r>
      <w:bookmarkEnd w:id="13"/>
    </w:p>
    <w:p w:rsidR="00CE340A" w:rsidRDefault="007132B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3639 – Komunální služby a územní rozvoj j. n.</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služeb j. n.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150 tis. Kč</w:t>
      </w:r>
    </w:p>
    <w:p w:rsidR="00CE340A" w:rsidRDefault="007132B1">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4"/>
          <w:szCs w:val="24"/>
        </w:rPr>
        <w:t xml:space="preserve">Finanční prostředky jsou určeny na realizaci výkonu rozhodnutí odboru stavebního v havarijních případech nebo tam, kde je výkon rozhodnutí ve veřejném zájmu, a to bez upřesnění konkrétní akce. Požadavek na výkon rozhodnutí vyplývá přímo ze zákonné povinnosti státní správy podle stavebního zákona č. 183/2006 Sb. ve znění pozdějších novel. Prvotní povinnost je však i v těchto případech </w:t>
      </w:r>
      <w:r w:rsidR="0012263A">
        <w:rPr>
          <w:rFonts w:ascii="Times New Roman" w:eastAsia="Times New Roman" w:hAnsi="Times New Roman" w:cs="Times New Roman"/>
          <w:sz w:val="24"/>
          <w:szCs w:val="24"/>
        </w:rPr>
        <w:br/>
      </w:r>
      <w:r>
        <w:rPr>
          <w:rFonts w:ascii="Times New Roman" w:eastAsia="Times New Roman" w:hAnsi="Times New Roman" w:cs="Times New Roman"/>
          <w:sz w:val="24"/>
          <w:szCs w:val="24"/>
        </w:rPr>
        <w:t>na vlastníkovi objektu. Odhadnout konkrétní výši potřebných prostředků (byť jen řádově) vzhledem k širokému okruhu možných ovlivňujících faktorů v případě mimořádné události</w:t>
      </w:r>
      <w:r>
        <w:rPr>
          <w:rFonts w:ascii="Times New Roman" w:eastAsia="Times New Roman" w:hAnsi="Times New Roman" w:cs="Times New Roman"/>
          <w:sz w:val="24"/>
          <w:szCs w:val="24"/>
        </w:rPr>
        <w:br/>
        <w:t xml:space="preserve">lze až dle konkrétního vývoje v daném případě. </w:t>
      </w:r>
    </w:p>
    <w:p w:rsidR="00CE340A" w:rsidRDefault="007132B1">
      <w:pPr>
        <w:pStyle w:val="Nadpis2"/>
      </w:pPr>
      <w:bookmarkStart w:id="14" w:name="_Toc88138535"/>
      <w:r>
        <w:t>0021 - Životní prostředí</w:t>
      </w:r>
      <w:bookmarkEnd w:id="14"/>
    </w:p>
    <w:p w:rsidR="00CE340A" w:rsidRDefault="00CE340A">
      <w:pPr>
        <w:spacing w:line="240" w:lineRule="auto"/>
        <w:jc w:val="both"/>
        <w:rPr>
          <w:rFonts w:ascii="Times New Roman" w:eastAsia="Times New Roman" w:hAnsi="Times New Roman" w:cs="Times New Roman"/>
          <w:i/>
          <w:sz w:val="24"/>
          <w:szCs w:val="24"/>
          <w:u w:val="single"/>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 xml:space="preserve">Neinvestiční výdaje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Neinvestiční prostředky v kapitole 0021 Životní prostředí jsou určeny na zajišťování komplexní péče o veřejná prostranství na území MČ Praha 10. Jako v předcházejících letech jsou nárokovány prostředky na krytí uzavřených smluv na údržbu veřejné zeleně, dětských hřišť, úklid černých skládek, ostrahu parků, údržbu vodních prvků, deratizaci, nákup materiálu, zajišťování ekologické osvěty aj. </w:t>
      </w:r>
    </w:p>
    <w:p w:rsidR="00CE340A" w:rsidRDefault="00CE340A">
      <w:pPr>
        <w:spacing w:line="240" w:lineRule="auto"/>
        <w:jc w:val="both"/>
        <w:rPr>
          <w:rFonts w:ascii="Times New Roman" w:eastAsia="Times New Roman" w:hAnsi="Times New Roman" w:cs="Times New Roman"/>
          <w:sz w:val="24"/>
          <w:szCs w:val="24"/>
        </w:rPr>
      </w:pPr>
    </w:p>
    <w:p w:rsidR="00CE340A" w:rsidRDefault="007132B1" w:rsidP="003C7934">
      <w:pPr>
        <w:keepNext/>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2219 – Ostatní záležitosti pozemních komunikací</w:t>
      </w:r>
    </w:p>
    <w:p w:rsidR="00CE340A" w:rsidRDefault="007132B1" w:rsidP="003C7934">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5165 – Nájemné za půdu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neinvestiční výdajové položky jsou určeny na roční nájem pozemku Dopravního podniku hl. m. Prahy, na které je umístěna informační vitrína.</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3421 – Využití volného času dětí a mládeže</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146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úhradu nájemného za pozemek par. č. 192/69, který je využíván jako přístupová cesta do areálu AVČ Gutova. Pozemek je ve správě společnosti FORSIN s. r. o.</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poradenských a právních služeb (posudky, právní poradenství aj.) pro areál AVČ Gutova.</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(dětská hřiště a sportoviště)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Požadované prostředky jsou určeny na zajišťování pravidelné údržby volně přístupných ploch dětských hřišť a sportovišť na území Prahy 10 v souladu s normami EU. Navrhovaná částka vychází z uzavřených mandátních smluv.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Mezi hlavní prováděné činnosti patří komplexní úklid ploch, kontrola stavu herního vybavení</w:t>
      </w:r>
      <w:r>
        <w:rPr>
          <w:rFonts w:ascii="Times New Roman" w:eastAsia="Times New Roman" w:hAnsi="Times New Roman" w:cs="Times New Roman"/>
          <w:sz w:val="24"/>
          <w:szCs w:val="24"/>
        </w:rPr>
        <w:br/>
        <w:t>vč. roční hlavní kontroly, nezbytné opravy herních prvků, urovnávání sypkých bezpečnostních zón, výměna písku, dohled nad užíváním herních ploch dle návštěvních řádů, údržba zeleně v rámci herních ploch aj.</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 (AVČ Gutova)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úhrady služeb (revize, úklid, deratizace apod.) v rámci areálu AVČ Gutova.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5171 – Opravy a 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neinvestiční výdajová položka bude použita na opravy vybavení dětských hřišť na území</w:t>
      </w:r>
      <w:r>
        <w:rPr>
          <w:rFonts w:ascii="Times New Roman" w:eastAsia="Times New Roman" w:hAnsi="Times New Roman" w:cs="Times New Roman"/>
          <w:sz w:val="24"/>
          <w:szCs w:val="24"/>
        </w:rPr>
        <w:br/>
        <w:t xml:space="preserve">Prahy 10. Rozsah nezbytných oprav vychází z pravidelných kontrol stavu herního vybavení </w:t>
      </w:r>
      <w:r>
        <w:rPr>
          <w:rFonts w:ascii="Times New Roman" w:eastAsia="Times New Roman" w:hAnsi="Times New Roman" w:cs="Times New Roman"/>
          <w:sz w:val="24"/>
          <w:szCs w:val="24"/>
        </w:rPr>
        <w:br/>
        <w:t>a dalších prvků umístěných na dětských hřištích. V rámci oprav budou realizovány opravy herních prvků, mobiliáře, oplocení, pryžových povrchů. Dle aktuálního stavu herních ploch jsou plánovány opravy na DH Bezručovy sady, DH Nad Primaskou.</w:t>
      </w:r>
    </w:p>
    <w:p w:rsidR="00CE340A" w:rsidRDefault="00CE340A">
      <w:pPr>
        <w:spacing w:line="240" w:lineRule="auto"/>
        <w:jc w:val="both"/>
        <w:rPr>
          <w:rFonts w:ascii="Times New Roman" w:eastAsia="Times New Roman" w:hAnsi="Times New Roman" w:cs="Times New Roman"/>
          <w:i/>
          <w:sz w:val="24"/>
          <w:szCs w:val="24"/>
          <w:u w:val="single"/>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 a udržování (AVČ Gutova)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2 200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pokrytí nutných oprav v Areálu volného času Gutova. Areál spravuje PRAHA 10 - Majetková a. s. V roce 2022 jsou plánovány akce: Výměna části herních prvků na dětském hřišti, doplnění materiálu a obnova dopadových ploch, oprava povrchu multifunkčního hřiště a oprava skateboardového hřiště.</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5199 – Ostatní výdaje související s neinv. nákupy (AVČ Gutova)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7 300 tis. Kč</w:t>
      </w: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úhradu odměny za správu AVČ Gutova za rok 2022, kterou pro MČ P10 vykonává společnost PRAHA 10 - Majetková, a. s.</w:t>
      </w: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340A" w:rsidRDefault="00CE340A">
      <w:pPr>
        <w:spacing w:line="240" w:lineRule="auto"/>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3722 – Sběr a svoz komunálních odpadů</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 Úklid chodníků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27 700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úklid chodníků zahrnují vývoz odpadkových košů, letní a zimní úklid chodníků, zajišťování schůdnosti v zimních podmínkách a náklady na provoz čtyřkolek. Fakturace je prováděna měsíčně. Náklady na zajištění schůdnosti jsou závislé na průběhu zimního období.</w:t>
      </w:r>
    </w:p>
    <w:p w:rsidR="00CE340A" w:rsidRDefault="00CE340A">
      <w:pPr>
        <w:spacing w:line="240" w:lineRule="auto"/>
        <w:jc w:val="both"/>
        <w:rPr>
          <w:rFonts w:ascii="Times New Roman" w:eastAsia="Times New Roman" w:hAnsi="Times New Roman" w:cs="Times New Roman"/>
          <w:sz w:val="24"/>
          <w:szCs w:val="24"/>
        </w:rPr>
      </w:pPr>
    </w:p>
    <w:p w:rsidR="00CE340A" w:rsidRDefault="007132B1" w:rsidP="003C7934">
      <w:pPr>
        <w:keepNext/>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3729 - Ostatní nakládání s odpady j.n.</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5165 – Nájemné za půdu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 tis. Kč</w:t>
      </w: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Tyto finanční prostředky jsou určeny na úhradu nákladů spojených s pronájmem pozemku, který </w:t>
      </w:r>
      <w:r>
        <w:rPr>
          <w:rFonts w:ascii="Times New Roman" w:eastAsia="Times New Roman" w:hAnsi="Times New Roman" w:cs="Times New Roman"/>
          <w:sz w:val="24"/>
          <w:szCs w:val="24"/>
        </w:rPr>
        <w:br/>
        <w:t xml:space="preserve">je využíván jako dočasná odkládací plocha na Bohdalci. </w:t>
      </w:r>
    </w:p>
    <w:p w:rsidR="00CE340A" w:rsidRDefault="00CE340A">
      <w:pPr>
        <w:spacing w:line="240" w:lineRule="auto"/>
        <w:jc w:val="both"/>
        <w:rPr>
          <w:rFonts w:ascii="Times New Roman" w:eastAsia="Times New Roman" w:hAnsi="Times New Roman" w:cs="Times New Roman"/>
          <w:sz w:val="24"/>
          <w:szCs w:val="24"/>
          <w:u w:val="single"/>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(skládky + velkoobjemové kontejnery)</w:t>
      </w:r>
      <w:r>
        <w:rPr>
          <w:rFonts w:ascii="Times New Roman" w:eastAsia="Times New Roman" w:hAnsi="Times New Roman" w:cs="Times New Roman"/>
          <w:i/>
          <w:sz w:val="24"/>
          <w:szCs w:val="24"/>
        </w:rPr>
        <w:tab/>
        <w:t xml:space="preserve">           650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Požadované prostředky jsou určeny pro zajišťování služeb spojených s nakládáním s odpady. Konkrétně se jedná o odstraňování černých skládek (450 tis. Kč), průběžné zajišťování úklidu prostřednictvím osob evidovaných na Úřadu práce, přistavování velkoobjemových kontejnerů</w:t>
      </w:r>
      <w:r>
        <w:rPr>
          <w:rFonts w:ascii="Times New Roman" w:eastAsia="Times New Roman" w:hAnsi="Times New Roman" w:cs="Times New Roman"/>
          <w:sz w:val="24"/>
          <w:szCs w:val="24"/>
        </w:rPr>
        <w:br/>
        <w:t xml:space="preserve">pro potřeby občanů městské části (200 tis. Kč) a též pro potřeby prací spojených s výkonem alternativních trestů.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3741 – Ochrana druhů a stanovišť </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Položka je určena pro uhrazení nákladů spojených s umístěním zvířat do městského útulku </w:t>
      </w:r>
      <w:r>
        <w:rPr>
          <w:rFonts w:ascii="Times New Roman" w:eastAsia="Times New Roman" w:hAnsi="Times New Roman" w:cs="Times New Roman"/>
          <w:sz w:val="24"/>
          <w:szCs w:val="24"/>
        </w:rPr>
        <w:br/>
        <w:t xml:space="preserve">od majitelů, kterým bylo zvíře státními orgány odebráno. V posledním období došlo k výraznému nárůstu řešených případů. Náklady na řešení této problematiky postupně stoupají.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3745 - Péče o vzhled obcí a veřejnou zeleň</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5123 – Podlimitní technické zhodnocení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na úhradu předmětů, které jsou svým charakterem podlimitní k technickému zhodnocení dlouhodobého majetku (a to i drobného), které nepřesahují limit 40 tis. Kč bez DPH. V našem případě se jedná o pořízení předmětů v oblasti parků, městské zeleně.</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5132 – Ochranné pomůcky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položka je určena na nákup ochranných pomůcek pro pracovníky kontroly úklidu a péče </w:t>
      </w:r>
      <w:r>
        <w:rPr>
          <w:rFonts w:ascii="Times New Roman" w:eastAsia="Times New Roman" w:hAnsi="Times New Roman" w:cs="Times New Roman"/>
          <w:sz w:val="24"/>
          <w:szCs w:val="24"/>
        </w:rPr>
        <w:br/>
        <w:t>o městskou zeleň.</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5137 – Drobný dlouhodobý hmotný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položka je určena na nákup parkového mobiliáře (lavičky, koše, sloupky aj.), </w:t>
      </w:r>
      <w:r w:rsidR="0012263A">
        <w:rPr>
          <w:rFonts w:ascii="Times New Roman" w:eastAsia="Times New Roman" w:hAnsi="Times New Roman" w:cs="Times New Roman"/>
          <w:sz w:val="24"/>
          <w:szCs w:val="24"/>
        </w:rPr>
        <w:br/>
        <w:t xml:space="preserve">který </w:t>
      </w:r>
      <w:r>
        <w:rPr>
          <w:rFonts w:ascii="Times New Roman" w:eastAsia="Times New Roman" w:hAnsi="Times New Roman" w:cs="Times New Roman"/>
          <w:sz w:val="24"/>
          <w:szCs w:val="24"/>
        </w:rPr>
        <w:t>se umísťuje v rámci parkových ploch. Jedná se o jednotlivé doplňování mobiliář</w:t>
      </w:r>
      <w:r w:rsidR="007F5C2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Navrhované prostředky jsou určeny na zajištění nákupu pracovních pomůcek pro výkon činnosti osob odsouzených k alternativním trestům, nákup informačního vybavení veřejných prostranství </w:t>
      </w:r>
      <w:r w:rsidR="0012263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informační cedule, návštěvní řády, piktogramy aj.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Hlavním výdajem z této položky je nákup </w:t>
      </w:r>
      <w:r w:rsidR="007F5C20">
        <w:rPr>
          <w:rFonts w:ascii="Times New Roman" w:eastAsia="Times New Roman" w:hAnsi="Times New Roman" w:cs="Times New Roman"/>
          <w:sz w:val="24"/>
          <w:szCs w:val="24"/>
        </w:rPr>
        <w:t>rostlinného materiálu nezbytného</w:t>
      </w:r>
      <w:r>
        <w:rPr>
          <w:rFonts w:ascii="Times New Roman" w:eastAsia="Times New Roman" w:hAnsi="Times New Roman" w:cs="Times New Roman"/>
          <w:sz w:val="24"/>
          <w:szCs w:val="24"/>
        </w:rPr>
        <w:t xml:space="preserve"> pro výsadbu </w:t>
      </w:r>
      <w:r>
        <w:rPr>
          <w:rFonts w:ascii="Times New Roman" w:eastAsia="Times New Roman" w:hAnsi="Times New Roman" w:cs="Times New Roman"/>
          <w:sz w:val="24"/>
          <w:szCs w:val="24"/>
        </w:rPr>
        <w:br/>
        <w:t>do ploch městské zeleně na Praze 10. Konkrétně bude z těchto prostředků pokračováno v projektu „Stromy za narozené děti“, který je realizován v jarním a podzimním období. Finanční prostředky budou použity též na pokračování květinové výzdoby vybraných ulic Prahy 10 a nákup nezbytného materiálu pro údržbu ploch zeleně a jejího vybavení.</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Dále budou tyto prostředky využívány v rámci podpory rozšiřování komunitních zahrad </w:t>
      </w:r>
      <w:r>
        <w:rPr>
          <w:rFonts w:ascii="Times New Roman" w:eastAsia="Times New Roman" w:hAnsi="Times New Roman" w:cs="Times New Roman"/>
          <w:sz w:val="24"/>
          <w:szCs w:val="24"/>
        </w:rPr>
        <w:br/>
        <w:t xml:space="preserve">na území Prahy 10. Dále bude z této položky hrazen veškerý pomocný materiál nezbytný </w:t>
      </w:r>
      <w:r>
        <w:rPr>
          <w:rFonts w:ascii="Times New Roman" w:eastAsia="Times New Roman" w:hAnsi="Times New Roman" w:cs="Times New Roman"/>
          <w:sz w:val="24"/>
          <w:szCs w:val="24"/>
        </w:rPr>
        <w:br/>
        <w:t>pro zajišťování údržby zeleně.</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5151 – Studená voda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položka je určena k úhradě nákladů spojených s provozem vodních prvků (kašny a pítka), závlahových systémů a čerpáním vody pro zálivku z odběrných míst.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5154 – Elektrická energie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položka je určena k úhradě nákladů spojených s poháněním vodních prvků </w:t>
      </w:r>
      <w:r>
        <w:rPr>
          <w:rFonts w:ascii="Times New Roman" w:eastAsia="Times New Roman" w:hAnsi="Times New Roman" w:cs="Times New Roman"/>
          <w:sz w:val="24"/>
          <w:szCs w:val="24"/>
        </w:rPr>
        <w:br/>
        <w:t xml:space="preserve">a závlahových systémů, osvětlení parkových ploch.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5166 – Konzultační, poradenské a právní služby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položka je určena k úhradě nákladů spojených s výkonem státní správy v oblasti životního prostředí. Konkrétně jsou tyto prostředky využívány pro zpracování nezbytných podkladů </w:t>
      </w:r>
      <w:r>
        <w:rPr>
          <w:rFonts w:ascii="Times New Roman" w:eastAsia="Times New Roman" w:hAnsi="Times New Roman" w:cs="Times New Roman"/>
          <w:sz w:val="24"/>
          <w:szCs w:val="24"/>
        </w:rPr>
        <w:br/>
        <w:t xml:space="preserve">pro rozhodování správního orgánu. Finanční prostředky jdou dále využívány na zpracování hodnocení zdravotního stavu stromů v rámci ploch ve správě MČ. Případně pro zpracování dalších posudků v oblasti místní samosprávy. </w:t>
      </w:r>
    </w:p>
    <w:p w:rsidR="00CE340A" w:rsidRDefault="00CE340A">
      <w:pPr>
        <w:spacing w:line="240" w:lineRule="auto"/>
        <w:jc w:val="both"/>
        <w:rPr>
          <w:rFonts w:ascii="Times New Roman" w:eastAsia="Times New Roman" w:hAnsi="Times New Roman" w:cs="Times New Roman"/>
          <w:i/>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(údržba zeleně)</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65 000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na úhradu nákladů spojených se zajišťováním údržby ploch veřejné zeleně</w:t>
      </w:r>
      <w:r>
        <w:rPr>
          <w:rFonts w:ascii="Times New Roman" w:eastAsia="Times New Roman" w:hAnsi="Times New Roman" w:cs="Times New Roman"/>
          <w:sz w:val="24"/>
          <w:szCs w:val="24"/>
        </w:rPr>
        <w:br/>
        <w:t xml:space="preserve"> ve správě městské části v rozsahu dle uzavřených smluv. Jedná se o čtyři uzavřené smlouvy</w:t>
      </w:r>
      <w:r>
        <w:rPr>
          <w:rFonts w:ascii="Times New Roman" w:eastAsia="Times New Roman" w:hAnsi="Times New Roman" w:cs="Times New Roman"/>
          <w:sz w:val="24"/>
          <w:szCs w:val="24"/>
        </w:rPr>
        <w:br/>
        <w:t>na údržbu v oblastech Vršovice, Záběhlice, Malešice a samostatně na Malešický park. Péče</w:t>
      </w:r>
      <w:r>
        <w:rPr>
          <w:rFonts w:ascii="Times New Roman" w:eastAsia="Times New Roman" w:hAnsi="Times New Roman" w:cs="Times New Roman"/>
          <w:sz w:val="24"/>
          <w:szCs w:val="24"/>
        </w:rPr>
        <w:br/>
        <w:t xml:space="preserve"> o jednotlivé plochy probíhá v návaznosti na významnost jednotlivých lokalit. V rámci údržby veřejné zeleně je prováděn pravidelný úklid všech ploch zeleně, zametání zpevněných ploch, vývoz odpadkových košů, sekání trávníků, hrabání listí, odplevelování výsadeb, řezy keřových skupin, výsadba nových stromů, keřů, trvalek a letniček s následnou zálivkou, údržba prvků parkového mobiliáře (odpadkové koše a lavičky) atd.</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činnosti odd. městské zeleně a čistoty je část odborných prací prováděna nárazově </w:t>
      </w:r>
      <w:r>
        <w:rPr>
          <w:rFonts w:ascii="Times New Roman" w:eastAsia="Times New Roman" w:hAnsi="Times New Roman" w:cs="Times New Roman"/>
          <w:sz w:val="24"/>
          <w:szCs w:val="24"/>
        </w:rPr>
        <w:br/>
        <w:t>a nemá tudíž charakter pravidelné údržby. Konkrétně se jedná o zajišťování specializovaných odborných zásahů - řezů stromů, bezpečnostní vazby stromů, rizikové havarijní kácení, frézování pařezů a s tím spojeného štěpkování odpadní dřevní hmoty. Dále se jedná o služby spojené s obsluhou vodních prvků (pítka, kašny a automatické závlahy), provozem mobilních toalet v rámci pořádání společenských akcí, jednorázovou údržbou nezařazených ploch zeleně, deratizaci v plochách veřejné zeleně, osazením květinové výzdoby, servisem osvětlení parkových ploch, realizace dopravního značení v plochách zeleně atd.</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ÚZ 502 Nákup ostatních služeb – Čapkova vila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Z této položky bude hrazena průběžná údržba zeleně v rámci zahrady předmětné vily.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ÚZ nový Nákup ostatních služeb – ZŠ Švehlova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Z této položky bude hrazena údržba části dlouhodobě neudržované zeleně u ZŠ Švehlova. </w:t>
      </w:r>
    </w:p>
    <w:p w:rsidR="00CE340A" w:rsidRDefault="00CE340A">
      <w:pPr>
        <w:spacing w:line="240" w:lineRule="auto"/>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5171 – Opravy a udržování                                     </w:t>
      </w:r>
      <w:r w:rsidR="00762709">
        <w:rPr>
          <w:rFonts w:ascii="Times New Roman" w:eastAsia="Times New Roman" w:hAnsi="Times New Roman" w:cs="Times New Roman"/>
          <w:i/>
          <w:sz w:val="24"/>
          <w:szCs w:val="24"/>
        </w:rPr>
        <w:t xml:space="preserve">                       </w:t>
      </w:r>
      <w:r w:rsidR="00762709">
        <w:rPr>
          <w:rFonts w:ascii="Times New Roman" w:eastAsia="Times New Roman" w:hAnsi="Times New Roman" w:cs="Times New Roman"/>
          <w:i/>
          <w:sz w:val="24"/>
          <w:szCs w:val="24"/>
        </w:rPr>
        <w:tab/>
      </w:r>
      <w:r w:rsidR="00762709">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w:t>
      </w:r>
      <w:r w:rsidR="00762709">
        <w:rPr>
          <w:rFonts w:ascii="Times New Roman" w:eastAsia="Times New Roman" w:hAnsi="Times New Roman" w:cs="Times New Roman"/>
          <w:i/>
          <w:sz w:val="24"/>
          <w:szCs w:val="24"/>
        </w:rPr>
        <w:t xml:space="preserve">2 </w:t>
      </w:r>
      <w:r>
        <w:rPr>
          <w:rFonts w:ascii="Times New Roman" w:eastAsia="Times New Roman" w:hAnsi="Times New Roman" w:cs="Times New Roman"/>
          <w:i/>
          <w:sz w:val="24"/>
          <w:szCs w:val="24"/>
        </w:rPr>
        <w:t>500 tis. Kč </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Z této položky jsou především hrazeny kritické opravy technických prvků v rámci parkových ploch.  V současnosti jsou v téměř havarijních stavu pochozí plochy v okolí vodního prvku v Malešickém parku (dřevěné paluby). V roce 2022 musí proběhnout jejich rozsáhlá oprava. Dále se jedná zejména o parkové chodníky, schodiště, zídky, zábrany, sloupky, oplocení, vodní prvky. S ohledem na stáří technických prvků parkových ploch jsou tyto opravy poměrně časté a je nutné v nich pokračovat </w:t>
      </w:r>
      <w:r w:rsidR="0012263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i do budoucna. </w:t>
      </w:r>
    </w:p>
    <w:p w:rsidR="00CE340A" w:rsidRDefault="00CE340A">
      <w:pPr>
        <w:spacing w:line="240" w:lineRule="auto"/>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3792 – Ekologická výchova a osvěta</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j.n. (ekoosvěta)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neinvestiční výdajovou položku, která je určena k financování činností spojených s ekologickou výchovou. </w:t>
      </w:r>
    </w:p>
    <w:p w:rsidR="00CE340A" w:rsidRDefault="00CE340A">
      <w:pPr>
        <w:spacing w:line="240" w:lineRule="auto"/>
        <w:jc w:val="both"/>
        <w:rPr>
          <w:rFonts w:ascii="Times New Roman" w:eastAsia="Times New Roman" w:hAnsi="Times New Roman" w:cs="Times New Roman"/>
          <w:i/>
          <w:sz w:val="24"/>
          <w:szCs w:val="24"/>
          <w:u w:val="single"/>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(ekoosvěta)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neinvestiční výdajové položky budou hrazeny náklady spojené s přípravou a průběhem kampaní v oblasti životního prostředí.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Bude se především jednat o přípravu grafických návrhů, vylepování informačních plakátů atd.</w:t>
      </w:r>
    </w:p>
    <w:p w:rsidR="00CE340A" w:rsidRDefault="00CE340A">
      <w:pPr>
        <w:spacing w:line="240" w:lineRule="auto"/>
        <w:jc w:val="both"/>
        <w:rPr>
          <w:rFonts w:ascii="Times New Roman" w:eastAsia="Times New Roman" w:hAnsi="Times New Roman" w:cs="Times New Roman"/>
          <w:sz w:val="24"/>
          <w:szCs w:val="24"/>
        </w:rPr>
      </w:pPr>
    </w:p>
    <w:p w:rsidR="00CE340A" w:rsidRDefault="007132B1" w:rsidP="003C7934">
      <w:pPr>
        <w:keepNext/>
        <w:tabs>
          <w:tab w:val="left" w:pos="284"/>
        </w:tabs>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Investiční výdaje</w:t>
      </w:r>
    </w:p>
    <w:p w:rsidR="00CE340A" w:rsidRDefault="00CE340A" w:rsidP="003C7934">
      <w:pPr>
        <w:keepNext/>
        <w:spacing w:line="240" w:lineRule="auto"/>
        <w:jc w:val="both"/>
        <w:rPr>
          <w:rFonts w:ascii="Times New Roman" w:eastAsia="Times New Roman" w:hAnsi="Times New Roman" w:cs="Times New Roman"/>
          <w:b/>
          <w:i/>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investiční části rozpočtu na rok 2022 je zpracován s ohledem na nutnost dalších investic </w:t>
      </w:r>
      <w:r>
        <w:rPr>
          <w:rFonts w:ascii="Times New Roman" w:eastAsia="Times New Roman" w:hAnsi="Times New Roman" w:cs="Times New Roman"/>
          <w:sz w:val="24"/>
          <w:szCs w:val="24"/>
        </w:rPr>
        <w:br/>
        <w:t xml:space="preserve">do rozvoje životního prostředí. Z tohoto pohledu je stěžejní revitalizace parku Solidarita </w:t>
      </w:r>
      <w:r>
        <w:rPr>
          <w:rFonts w:ascii="Times New Roman" w:eastAsia="Times New Roman" w:hAnsi="Times New Roman" w:cs="Times New Roman"/>
          <w:sz w:val="24"/>
          <w:szCs w:val="24"/>
        </w:rPr>
        <w:br/>
        <w:t xml:space="preserve">a postupná rekonstrukce dětských hřišť.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2219 – Ostatní záležitosti pozemních komunikací</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212004 Rekonstrukce parkových chodníků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w:t>
      </w:r>
    </w:p>
    <w:p w:rsidR="00CE340A" w:rsidRDefault="007132B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Plochy veřejné zeleně spravované městskou částí obsahují mnoho technických prvků. Nejdůležitějším je síť parkových cest. Tyto cesty jsou na hranici své životnosti a v mnoha případech jsou již nebezpečné a hrozí tak úrazy obyvatel. V roce 2022 je plánováno pokračování rekonstrukcí chodníků. Prioritně budou upřednostňovány cesty se zvýšeným pohybem chodců a přístupy k objektům.</w:t>
      </w:r>
    </w:p>
    <w:p w:rsidR="00CE340A" w:rsidRDefault="00CE340A">
      <w:pPr>
        <w:spacing w:line="240" w:lineRule="auto"/>
        <w:jc w:val="both"/>
        <w:rPr>
          <w:rFonts w:ascii="Times New Roman" w:eastAsia="Times New Roman" w:hAnsi="Times New Roman" w:cs="Times New Roman"/>
          <w:i/>
          <w:sz w:val="24"/>
          <w:szCs w:val="24"/>
          <w:u w:val="single"/>
        </w:rPr>
      </w:pPr>
    </w:p>
    <w:p w:rsidR="00CE340A" w:rsidRDefault="007132B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u w:val="single"/>
        </w:rPr>
        <w:t>§ 3421 – Využití volného času dětí a mládeže</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213006 Mobiliáře dětských hřišť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základě průběžného vyhodnocování stavu všech dětských hřišť na Praze 10 a výsledků těchto kontrol jsou prováděny rekonstrukce herních ploch. Prováděna je instalace jednotlivých zcela nových herních prvků tak, aby dětská hřiště plnila požadavky norem EU pro tuto oblast. Případně rekonstrukce celkových herních ploch. Zároveň z důvodu ochrany dětí je prováděno postupné oplocování všech dětských hřišť. V roce 2022 je plánována rekonstrukce DH Přípotoční a případně rekonstrukce DH Malinová.</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217019 Areál Gutovka                                                                                              3 200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investiční akce v rámci AVČ Gutova. V roce 2022 jsou plánovány akce: Prodloužení střechy nad ledovou plochou, vybudování vrtů a napojení na letní vodovod </w:t>
      </w:r>
      <w:r>
        <w:rPr>
          <w:rFonts w:ascii="Times New Roman" w:eastAsia="Times New Roman" w:hAnsi="Times New Roman" w:cs="Times New Roman"/>
          <w:sz w:val="24"/>
          <w:szCs w:val="24"/>
        </w:rPr>
        <w:br/>
        <w:t xml:space="preserve">a modernizace zázemí pro provoz areálu.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tabs>
          <w:tab w:val="left" w:pos="6237"/>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3723 – Sběr a svoz ostatních odpadů</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6121 – Budovy haly a stavby </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211004 Podzemní kontejnery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realizaci podzemních kontejnerů. V roce 2022 se konkrétně jedná o úhradu konečné fáze realizace při ulici Michelangelova.</w:t>
      </w:r>
    </w:p>
    <w:p w:rsidR="00CE340A" w:rsidRDefault="00CE340A">
      <w:pPr>
        <w:spacing w:line="240" w:lineRule="auto"/>
        <w:jc w:val="both"/>
        <w:rPr>
          <w:rFonts w:ascii="Times New Roman" w:eastAsia="Times New Roman" w:hAnsi="Times New Roman" w:cs="Times New Roman"/>
          <w:i/>
          <w:sz w:val="24"/>
          <w:szCs w:val="24"/>
          <w:highlight w:val="yellow"/>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214001 Výstavba stání na separaci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použity na realizaci nového stanoviště při ul. Dvouletky. </w:t>
      </w:r>
    </w:p>
    <w:p w:rsidR="00CE340A" w:rsidRDefault="00CE340A">
      <w:pPr>
        <w:spacing w:line="240" w:lineRule="auto"/>
        <w:jc w:val="both"/>
        <w:rPr>
          <w:rFonts w:ascii="Times New Roman" w:eastAsia="Times New Roman" w:hAnsi="Times New Roman" w:cs="Times New Roman"/>
          <w:i/>
          <w:sz w:val="24"/>
          <w:szCs w:val="24"/>
        </w:rPr>
      </w:pPr>
    </w:p>
    <w:p w:rsidR="00CE340A" w:rsidRDefault="007132B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u w:val="single"/>
        </w:rPr>
        <w:t>§ 3745 – Péče o vzhled obcí a veřejnou zeleň</w:t>
      </w: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6121 Budovy haly a stavby </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216002 Revitalizace parku Solidarita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20 000 tis. Kč</w:t>
      </w:r>
    </w:p>
    <w:p w:rsidR="00827EF7" w:rsidRDefault="00827EF7" w:rsidP="00827EF7">
      <w:pPr>
        <w:spacing w:line="240" w:lineRule="auto"/>
        <w:jc w:val="both"/>
        <w:rPr>
          <w:rFonts w:ascii="Times New Roman" w:eastAsia="Times New Roman" w:hAnsi="Times New Roman" w:cs="Times New Roman"/>
          <w:sz w:val="24"/>
          <w:szCs w:val="24"/>
        </w:rPr>
      </w:pPr>
      <w:r w:rsidRPr="00827EF7">
        <w:rPr>
          <w:rFonts w:ascii="Times New Roman" w:eastAsia="Times New Roman" w:hAnsi="Times New Roman" w:cs="Times New Roman"/>
          <w:sz w:val="24"/>
          <w:szCs w:val="24"/>
        </w:rPr>
        <w:t>Na revitalizaci předmětného parku včetně navazujících komunikací je zpracována projektová dokumentace. Tento projekt počítá s modernizací severní části parku a s úpravou jižní části par</w:t>
      </w:r>
      <w:r>
        <w:rPr>
          <w:rFonts w:ascii="Times New Roman" w:eastAsia="Times New Roman" w:hAnsi="Times New Roman" w:cs="Times New Roman"/>
          <w:sz w:val="24"/>
          <w:szCs w:val="24"/>
        </w:rPr>
        <w:t xml:space="preserve">ku. V roce 2022 se bude jednat </w:t>
      </w:r>
      <w:r w:rsidRPr="00827EF7">
        <w:rPr>
          <w:rFonts w:ascii="Times New Roman" w:eastAsia="Times New Roman" w:hAnsi="Times New Roman" w:cs="Times New Roman"/>
          <w:sz w:val="24"/>
          <w:szCs w:val="24"/>
        </w:rPr>
        <w:t>o celkovou rekonstrukce předmětného parku. Jedná se o zásadní investici v oblasti rozvoje veřejné zeleně na území Prahy 10. Přípravě úprav tohoto parku byla ze strany městské části věnována výjimečná péče zejména v oblasti participace</w:t>
      </w:r>
      <w:r>
        <w:rPr>
          <w:rFonts w:ascii="Times New Roman" w:eastAsia="Times New Roman" w:hAnsi="Times New Roman" w:cs="Times New Roman"/>
          <w:sz w:val="24"/>
          <w:szCs w:val="24"/>
        </w:rPr>
        <w:t>.</w:t>
      </w:r>
    </w:p>
    <w:p w:rsidR="00827EF7" w:rsidRDefault="00827EF7" w:rsidP="00827EF7">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216029 Participativní rozpočet Moje stopa ÚZ 119</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951 tis. Kč</w:t>
      </w: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na realizaci projektu Pietní a odpočinkové místo Kaplička Malešice.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217027 Participativní rozpočet Moje stopa ÚZ 119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projekt Síť pouličních pítek</w:t>
      </w:r>
      <w:r w:rsidR="007F5C20">
        <w:rPr>
          <w:rFonts w:ascii="Times New Roman" w:eastAsia="Times New Roman" w:hAnsi="Times New Roman" w:cs="Times New Roman"/>
          <w:sz w:val="24"/>
          <w:szCs w:val="24"/>
        </w:rPr>
        <w:t>.</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218015 Participativní rozpočet Moje stopa ÚZ 119</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2 176 tis. Kč</w:t>
      </w: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projekty Grilovací zóna a Ke Skalkám.</w:t>
      </w:r>
    </w:p>
    <w:p w:rsidR="00CE340A" w:rsidRDefault="00CE340A">
      <w:pPr>
        <w:spacing w:line="240" w:lineRule="auto"/>
        <w:rPr>
          <w:rFonts w:ascii="Times New Roman" w:eastAsia="Times New Roman" w:hAnsi="Times New Roman" w:cs="Times New Roman"/>
          <w:sz w:val="24"/>
          <w:szCs w:val="24"/>
        </w:rPr>
      </w:pP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219011 Participativní rozpočet Moje stopa ÚZ 119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3 881 tis. Kč</w:t>
      </w:r>
      <w:r>
        <w:rPr>
          <w:rFonts w:ascii="Times New Roman" w:eastAsia="Times New Roman" w:hAnsi="Times New Roman" w:cs="Times New Roman"/>
          <w:sz w:val="24"/>
          <w:szCs w:val="24"/>
        </w:rPr>
        <w:t xml:space="preserve">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projekty Parkourové hřiště a Nový park Skalka.</w:t>
      </w:r>
    </w:p>
    <w:p w:rsidR="00CE340A" w:rsidRDefault="00CE340A">
      <w:pPr>
        <w:spacing w:line="240" w:lineRule="auto"/>
        <w:jc w:val="both"/>
        <w:rPr>
          <w:rFonts w:ascii="Times New Roman" w:eastAsia="Times New Roman" w:hAnsi="Times New Roman" w:cs="Times New Roman"/>
          <w:b/>
          <w:sz w:val="24"/>
          <w:szCs w:val="24"/>
          <w:u w:val="single"/>
        </w:rPr>
      </w:pPr>
    </w:p>
    <w:p w:rsidR="00CE340A" w:rsidRDefault="007132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ORG Nový Vybudování schodiště Bramboříková</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500 tis. Kč</w:t>
      </w:r>
      <w:r>
        <w:rPr>
          <w:rFonts w:ascii="Times New Roman" w:eastAsia="Times New Roman" w:hAnsi="Times New Roman" w:cs="Times New Roman"/>
          <w:sz w:val="24"/>
          <w:szCs w:val="24"/>
        </w:rPr>
        <w:t xml:space="preserve"> </w:t>
      </w:r>
    </w:p>
    <w:p w:rsidR="00CE340A" w:rsidRDefault="007132B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Finanční prostředky budou čerpány na zpracování projektové dokumentace a investiční přípravy vybudování schodiště mezi ulicí Bramboříková a Horní chaloupky. O toto schodiště </w:t>
      </w:r>
      <w:r>
        <w:rPr>
          <w:rFonts w:ascii="Times New Roman" w:eastAsia="Times New Roman" w:hAnsi="Times New Roman" w:cs="Times New Roman"/>
          <w:color w:val="000000"/>
          <w:sz w:val="24"/>
          <w:szCs w:val="24"/>
        </w:rPr>
        <w:br/>
        <w:t>je ze strany místních občanů žádáno již desetiletí. Jedná se o důležitou spojnici do této špatně dostupné části Prahy 10.</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pStyle w:val="Nadpis2"/>
      </w:pPr>
      <w:bookmarkStart w:id="15" w:name="_Toc88138536"/>
      <w:r>
        <w:t>0031 - Doprava</w:t>
      </w:r>
      <w:bookmarkEnd w:id="15"/>
      <w:r>
        <w:t xml:space="preserve"> </w:t>
      </w:r>
    </w:p>
    <w:p w:rsidR="00CE340A" w:rsidRDefault="00CE340A">
      <w:pPr>
        <w:rPr>
          <w:sz w:val="24"/>
          <w:szCs w:val="24"/>
        </w:rPr>
      </w:pPr>
    </w:p>
    <w:p w:rsidR="00CE340A" w:rsidRDefault="007132B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rsidR="00CE340A" w:rsidRDefault="00CE340A">
      <w:pPr>
        <w:spacing w:line="240" w:lineRule="auto"/>
        <w:jc w:val="both"/>
        <w:rPr>
          <w:rFonts w:ascii="Times New Roman" w:eastAsia="Times New Roman" w:hAnsi="Times New Roman" w:cs="Times New Roman"/>
          <w:b/>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2212 - Silnice</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110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zpracování návrhů situace pro stanovení dopravního značení a dalších nezbytných podkladů na přípravu oprav povrchů komunikací nebo úprav dopravního režimu, a to včetně dalšího projednání (inženýring).</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1 000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operativní opravy silnic na území Prahy 10, které jsou přímo ve správě městské části Praha 10.</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2219 - Ostatní záležitosti pozemních komunikací</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na informační tiskoviny, letáky a obdobný potřebný materiál </w:t>
      </w:r>
      <w:r>
        <w:rPr>
          <w:rFonts w:ascii="Times New Roman" w:eastAsia="Times New Roman" w:hAnsi="Times New Roman" w:cs="Times New Roman"/>
          <w:sz w:val="24"/>
          <w:szCs w:val="24"/>
        </w:rPr>
        <w:br/>
        <w:t xml:space="preserve">v oblasti dopravy.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Konzultační, poradenské a právní služby</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100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konzultační, poradenské a právní služby.</w:t>
      </w:r>
      <w:r>
        <w:rPr>
          <w:rFonts w:ascii="Times New Roman" w:eastAsia="Times New Roman" w:hAnsi="Times New Roman" w:cs="Times New Roman"/>
          <w:sz w:val="24"/>
          <w:szCs w:val="24"/>
        </w:rPr>
        <w:tab/>
        <w:t xml:space="preserve">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t xml:space="preserve">                       110 tis. Kč</w:t>
      </w:r>
      <w:r>
        <w:rPr>
          <w:rFonts w:ascii="Times New Roman" w:eastAsia="Times New Roman" w:hAnsi="Times New Roman" w:cs="Times New Roman"/>
          <w:sz w:val="24"/>
          <w:szCs w:val="24"/>
        </w:rPr>
        <w:t xml:space="preserve">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otvírání autovraků, opravy dopravního značení, informačního systému a dalších zařízení na ulicích ve správě MČ Praha 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 (chodníkový program)</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opravy a udržování chodníků ve správě MČ Praha 10. Předpokládáme spolufinancování z rozpočtu HMP dle nových pravidel Chodníkového programu.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3631 – Veřejné osvětlení</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800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na vánoční osvětlení ve vybraných ulicích MČ Prahy 10.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Investiční výdaje</w:t>
      </w:r>
    </w:p>
    <w:p w:rsidR="00CE340A" w:rsidRDefault="00CE340A">
      <w:pPr>
        <w:spacing w:line="240" w:lineRule="auto"/>
        <w:jc w:val="both"/>
        <w:rPr>
          <w:rFonts w:ascii="Times New Roman" w:eastAsia="Times New Roman" w:hAnsi="Times New Roman" w:cs="Times New Roman"/>
          <w:i/>
          <w:sz w:val="24"/>
          <w:szCs w:val="24"/>
          <w:u w:val="single"/>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2219 – Ostatní záležitosti pozemních komunikací</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220005 PD Parkovací kapacity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9 000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snahy o zvýšení kapacit parkovacích míst je navrhováno zpracování projektu vybudování parkovacích domů. Finanční prostředky jsou určeny na úhradu studií proveditelnosti a následně projektů pro územní rozhodnutí. Konkrétně se jedná o lokalitu při ul. Jahodová a při ul. v Olšinách. Samotná realizace proběhne v následujících letech.</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221004 Rekonstrukce chodníků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7 300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na rekonstrukce chodníků ve správě MČ Praha 10.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Předpokládáme spolufinancování z rozpočtu HMP dle nových pravidel Chodníkového programu. </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w:t>
      </w:r>
      <w:r w:rsidR="0012263A">
        <w:rPr>
          <w:rFonts w:ascii="Times New Roman" w:eastAsia="Times New Roman" w:hAnsi="Times New Roman" w:cs="Times New Roman"/>
          <w:i/>
          <w:sz w:val="24"/>
          <w:szCs w:val="24"/>
        </w:rPr>
        <w:t>NOVÝ Parkovací</w:t>
      </w:r>
      <w:r>
        <w:rPr>
          <w:rFonts w:ascii="Times New Roman" w:eastAsia="Times New Roman" w:hAnsi="Times New Roman" w:cs="Times New Roman"/>
          <w:i/>
          <w:sz w:val="24"/>
          <w:szCs w:val="24"/>
        </w:rPr>
        <w:t xml:space="preserve"> kontejnery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14 000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projektovou dokumentaci a realizaci parkovacích kontejnerů ve vnitrobloku Oblouková – Na Louži, kde vznikne cca 30 nových parkovacích míst.</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NOVÝ  PP a real. cyklotrasa drážní promenáda - Praha 15                                 1 500 tis. Kč</w:t>
      </w:r>
    </w:p>
    <w:p w:rsidR="00CE340A" w:rsidRDefault="007132B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budou čerpány na zpracování PD Triangl.</w:t>
      </w:r>
      <w:r>
        <w:rPr>
          <w:rFonts w:ascii="Times New Roman" w:eastAsia="Times New Roman" w:hAnsi="Times New Roman" w:cs="Times New Roman"/>
          <w:b/>
          <w:sz w:val="24"/>
          <w:szCs w:val="24"/>
        </w:rPr>
        <w:t xml:space="preserve">               </w:t>
      </w:r>
    </w:p>
    <w:p w:rsidR="00CE340A" w:rsidRDefault="007132B1">
      <w:pPr>
        <w:pStyle w:val="Nadpis2"/>
      </w:pPr>
      <w:bookmarkStart w:id="16" w:name="_Toc88138537"/>
      <w:r>
        <w:t>0041 – Školství</w:t>
      </w:r>
      <w:bookmarkEnd w:id="16"/>
    </w:p>
    <w:p w:rsidR="00CE340A" w:rsidRDefault="007132B1">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rsidR="00CE340A" w:rsidRDefault="00CE340A">
      <w:pPr>
        <w:rPr>
          <w:rFonts w:ascii="Times New Roman" w:eastAsia="Times New Roman" w:hAnsi="Times New Roman" w:cs="Times New Roman"/>
          <w:i/>
          <w:sz w:val="24"/>
          <w:szCs w:val="24"/>
          <w:u w:val="single"/>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3111  -  Mateřské školy</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5139 – Nákup materiálu j. n.</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Položka bude použita na </w:t>
      </w:r>
      <w:r>
        <w:rPr>
          <w:rFonts w:ascii="Times New Roman" w:eastAsia="Times New Roman" w:hAnsi="Times New Roman" w:cs="Times New Roman"/>
          <w:sz w:val="24"/>
          <w:szCs w:val="24"/>
        </w:rPr>
        <w:t>nákup kancelářských potřeb a drobného spotřebního materiálu.</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5166 – Konzultační, poradenské a právní služby</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000000"/>
          <w:sz w:val="24"/>
          <w:szCs w:val="24"/>
        </w:rPr>
        <w:t>100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úhradu výdajů za konzultační, poradenské služby a školské právní služby.</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5168 – Zprac. dat a služeb související s info. a kom. technologiemi                      8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úhrady faktur za metodické materiály Kartotéka a na statistické moduly v programu Správa mateřských škol apod.</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w:t>
      </w:r>
      <w:r w:rsidR="0012263A">
        <w:rPr>
          <w:rFonts w:ascii="Times New Roman" w:eastAsia="Times New Roman" w:hAnsi="Times New Roman" w:cs="Times New Roman"/>
          <w:i/>
          <w:color w:val="000000"/>
          <w:sz w:val="24"/>
          <w:szCs w:val="24"/>
        </w:rPr>
        <w:t>atních služeb</w:t>
      </w:r>
      <w:r w:rsidR="0012263A">
        <w:rPr>
          <w:rFonts w:ascii="Times New Roman" w:eastAsia="Times New Roman" w:hAnsi="Times New Roman" w:cs="Times New Roman"/>
          <w:i/>
          <w:color w:val="000000"/>
          <w:sz w:val="24"/>
          <w:szCs w:val="24"/>
        </w:rPr>
        <w:tab/>
      </w:r>
      <w:r w:rsidR="0012263A">
        <w:rPr>
          <w:rFonts w:ascii="Times New Roman" w:eastAsia="Times New Roman" w:hAnsi="Times New Roman" w:cs="Times New Roman"/>
          <w:i/>
          <w:color w:val="000000"/>
          <w:sz w:val="24"/>
          <w:szCs w:val="24"/>
        </w:rPr>
        <w:tab/>
      </w:r>
      <w:r w:rsidR="0012263A">
        <w:rPr>
          <w:rFonts w:ascii="Times New Roman" w:eastAsia="Times New Roman" w:hAnsi="Times New Roman" w:cs="Times New Roman"/>
          <w:i/>
          <w:color w:val="000000"/>
          <w:sz w:val="24"/>
          <w:szCs w:val="24"/>
        </w:rPr>
        <w:tab/>
        <w:t xml:space="preserve">         </w:t>
      </w:r>
      <w:r w:rsidR="0012263A">
        <w:rPr>
          <w:rFonts w:ascii="Times New Roman" w:eastAsia="Times New Roman" w:hAnsi="Times New Roman" w:cs="Times New Roman"/>
          <w:i/>
          <w:color w:val="000000"/>
          <w:sz w:val="24"/>
          <w:szCs w:val="24"/>
        </w:rPr>
        <w:tab/>
      </w:r>
      <w:r w:rsidR="0012263A">
        <w:rPr>
          <w:rFonts w:ascii="Times New Roman" w:eastAsia="Times New Roman" w:hAnsi="Times New Roman" w:cs="Times New Roman"/>
          <w:i/>
          <w:color w:val="000000"/>
          <w:sz w:val="24"/>
          <w:szCs w:val="24"/>
        </w:rPr>
        <w:tab/>
      </w:r>
      <w:r w:rsidR="0012263A">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250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úhradu služeb spojených s prezentací MŠ (nájem, stěhování, apod.), mimořádně vzniklých služeb, na podporu kreativního a inovativního vzdělávání a na pořádání konferencí.</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5175 – Pohoštění</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62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pohoštění při pravidelných poradách ředitelek MŠ, při konkurzním řízení, při setkávání ředitelek v Trmalově vile, na Vánoce a v Den učitelů.</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5194 – Věcné dary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33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nákup věcných darů při slavnostním setkávání ředitelek v Trmalově vile,</w:t>
      </w:r>
      <w:r>
        <w:rPr>
          <w:rFonts w:ascii="Times New Roman" w:eastAsia="Times New Roman" w:hAnsi="Times New Roman" w:cs="Times New Roman"/>
          <w:color w:val="000000"/>
          <w:sz w:val="24"/>
          <w:szCs w:val="24"/>
        </w:rPr>
        <w:br/>
        <w:t>ke Dni učitelů, na Vánoce a na nákup květin při výročích a odchodu do důchodu.</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5331 – Neinv. příspěvky zřízeným přísp. org.</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t xml:space="preserve">                 51 490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Položka bude použita na úhradu provozních nákladů MŠ. </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Položka 5331 – Neinv. příspěvky zřízeným přísp. org. </w:t>
      </w:r>
      <w:r>
        <w:rPr>
          <w:rFonts w:ascii="Times New Roman" w:eastAsia="Times New Roman" w:hAnsi="Times New Roman" w:cs="Times New Roman"/>
          <w:i/>
          <w:color w:val="000000"/>
          <w:sz w:val="24"/>
          <w:szCs w:val="24"/>
        </w:rPr>
        <w:tab/>
        <w:t xml:space="preserve">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ÚZ 3 MŠ – Mzdové prostředky vč. odvodů</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3 260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s ÚZ 3 – MŠ Mzdové prostředky bude použita na financování odměn včetně zákonných odvodů ředitelkám škol.</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Položka 5331 – Neinv. příspěvky zřízeným přísp. org. </w:t>
      </w:r>
      <w:r>
        <w:rPr>
          <w:rFonts w:ascii="Times New Roman" w:eastAsia="Times New Roman" w:hAnsi="Times New Roman" w:cs="Times New Roman"/>
          <w:i/>
          <w:color w:val="000000"/>
          <w:sz w:val="24"/>
          <w:szCs w:val="24"/>
        </w:rPr>
        <w:tab/>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ÚZ 6 MŠ – Rozvoj dětí (školy)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sz w:val="24"/>
          <w:szCs w:val="24"/>
        </w:rPr>
        <w:t xml:space="preserve">9 543 tis. Kč </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s ÚZ 6 – Rozvoj dětí a školy bude použita na pokrytí mzdových prostředků (platy, OON, odvody) a úhrady faktur za služby pomocníků a logopedů, na výuku českého jazyka pro cizince,</w:t>
      </w:r>
      <w:r>
        <w:rPr>
          <w:rFonts w:ascii="Times New Roman" w:eastAsia="Times New Roman" w:hAnsi="Times New Roman" w:cs="Times New Roman"/>
          <w:color w:val="000000"/>
          <w:sz w:val="24"/>
          <w:szCs w:val="24"/>
        </w:rPr>
        <w:br/>
        <w:t>na vybavení, na další vzdělávání pedagogických pracovníků, na úhradu výdajů a služeb spojených s financováním projektů podporujících rozvoj dětí a škol a na případné oslavy výročí škol.</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3113  -  Základní školy</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5139 – Nákup materiálu j. n.</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Položka bude použita</w:t>
      </w:r>
      <w:r>
        <w:rPr>
          <w:rFonts w:ascii="Times New Roman" w:eastAsia="Times New Roman" w:hAnsi="Times New Roman" w:cs="Times New Roman"/>
          <w:sz w:val="24"/>
          <w:szCs w:val="24"/>
        </w:rPr>
        <w:t xml:space="preserve"> na nákup kancelářských potřeb, drobného spotřebního materiálu, </w:t>
      </w:r>
      <w:r>
        <w:rPr>
          <w:rFonts w:ascii="Times New Roman" w:eastAsia="Times New Roman" w:hAnsi="Times New Roman" w:cs="Times New Roman"/>
          <w:sz w:val="24"/>
          <w:szCs w:val="24"/>
        </w:rPr>
        <w:br/>
        <w:t>na prezentační předměty, propagaci a tisk.</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Položka 5166 – Konzultační, poradenské a právní služby</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140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úhradu výdajů za konzultační, poradenské služby a školské právní služby.</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sz w:val="24"/>
          <w:szCs w:val="24"/>
        </w:rPr>
        <w:t>2 808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Položka bude použita na úhradu paušálních plateb Praha 10 - Rekreace a. s. </w:t>
      </w:r>
      <w:r>
        <w:rPr>
          <w:rFonts w:ascii="Times New Roman" w:eastAsia="Times New Roman" w:hAnsi="Times New Roman" w:cs="Times New Roman"/>
          <w:sz w:val="24"/>
          <w:szCs w:val="24"/>
        </w:rPr>
        <w:t xml:space="preserve">spojených se zajištěním služeb pro základní školy v Horském hotelu v Janských Lázních na Černé hoře, </w:t>
      </w:r>
      <w:r>
        <w:rPr>
          <w:rFonts w:ascii="Times New Roman" w:eastAsia="Times New Roman" w:hAnsi="Times New Roman" w:cs="Times New Roman"/>
          <w:color w:val="000000"/>
          <w:sz w:val="24"/>
          <w:szCs w:val="24"/>
        </w:rPr>
        <w:t>na výdaje spojené s inovativním a kreativním vzděláváním, na výzkumné šetření a na úhradu nákladů spojených s projektem Trenéři ve škole.</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5175 – Pohoštění</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44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pohoštění při pravidelných poradách ředitelek a ředitelů ZŠ, při konkurzním řízení, při setkávání ředitelek a ředitelů v Trmalově vile, na Vánoce a v Den učitelů.</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5194 – Věcné dary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22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nákup věcných darů při slavnostním setkávání ředitelek a ředitelů v Trmalově vile, ke Dni učitelů, na Vánoce a na nákup květin při výročích a odchodu do důchodu.</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5331 – Neinv. příspěvky zřízeným přísp. org.</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72 970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Položka bude použita na úhradu provozních nákladů ZŠ.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5331 – Neinv. příspěvky zřízeným přísp. org.</w:t>
      </w:r>
      <w:r>
        <w:rPr>
          <w:rFonts w:ascii="Times New Roman" w:eastAsia="Times New Roman" w:hAnsi="Times New Roman" w:cs="Times New Roman"/>
          <w:i/>
          <w:color w:val="000000"/>
          <w:sz w:val="24"/>
          <w:szCs w:val="24"/>
        </w:rPr>
        <w:tab/>
        <w:t xml:space="preserve">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ÚZ 14 ZŠ – Škola v přírodě </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8 500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Položka s ÚZ 14 ZŠ – Škola v přírodě bude použita pro základní školy na úhradu ubytování a stravy na školu v přírodě a lyžařské výcviky v Horském hotelu </w:t>
      </w:r>
      <w:r>
        <w:rPr>
          <w:rFonts w:ascii="Times New Roman" w:eastAsia="Times New Roman" w:hAnsi="Times New Roman" w:cs="Times New Roman"/>
          <w:sz w:val="24"/>
          <w:szCs w:val="24"/>
        </w:rPr>
        <w:t>v Janských Lázních na Černé hoře eventuálně na zajištění šk</w:t>
      </w:r>
      <w:r w:rsidR="00827EF7">
        <w:rPr>
          <w:rFonts w:ascii="Times New Roman" w:eastAsia="Times New Roman" w:hAnsi="Times New Roman" w:cs="Times New Roman"/>
          <w:sz w:val="24"/>
          <w:szCs w:val="24"/>
        </w:rPr>
        <w:t>oly v přírodě</w:t>
      </w:r>
      <w:r>
        <w:rPr>
          <w:rFonts w:ascii="Times New Roman" w:eastAsia="Times New Roman" w:hAnsi="Times New Roman" w:cs="Times New Roman"/>
          <w:sz w:val="24"/>
          <w:szCs w:val="24"/>
        </w:rPr>
        <w:t xml:space="preserve"> do místa dle vlastního výběru školy.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5331 – Neinv. příspěvky zřízeným přísp. org.</w:t>
      </w:r>
      <w:r>
        <w:rPr>
          <w:rFonts w:ascii="Times New Roman" w:eastAsia="Times New Roman" w:hAnsi="Times New Roman" w:cs="Times New Roman"/>
          <w:i/>
          <w:color w:val="000000"/>
          <w:sz w:val="24"/>
          <w:szCs w:val="24"/>
        </w:rPr>
        <w:tab/>
        <w:t xml:space="preserve">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ÚZ 15 ZŠ – Mzdové prostředky vč. odvodů</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2 249 tis. Kč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s ÚZ 15 ZŠ – Mzdové prostředky vč. odvodů bude použita na financování odměn včetně zákonných odvodů ředitelkám a ředitelům škol a na pokrytí školního poradenského pracoviště k vyplacení odměn pro školního metodika prevence nebo speciálního pedagoga, školního psychologa, výchovného poradce.</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5331 – Neinv. příspěvky zřízeným přísp. org.</w:t>
      </w:r>
      <w:r>
        <w:rPr>
          <w:rFonts w:ascii="Times New Roman" w:eastAsia="Times New Roman" w:hAnsi="Times New Roman" w:cs="Times New Roman"/>
          <w:i/>
          <w:color w:val="000000"/>
          <w:sz w:val="24"/>
          <w:szCs w:val="24"/>
        </w:rPr>
        <w:tab/>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ÚZ 17 ZŠ – Rozvoj žáků a školy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8 820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s ÚZ 17 ZŠ – Zdravý rozvoj žáků a školy bude použita na pokrytí mzdových prostředků (platů, OON, odvodů) a faktur za služby pomocníka, na úhradu materiálu, vybavení a na úhradu výdajů a služeb spojených s financováním projektů podporujících zdravý rozvoj žáků a škol, na další vzdělávání pedagogických pracovníků, v rámci participativního rozpočtu na úhradu nákladů spojených s projektem Moje stopa, dále na úhradu nákladů v rámci projektu Park bez hovínek</w:t>
      </w:r>
      <w:r>
        <w:rPr>
          <w:rFonts w:ascii="Times New Roman" w:eastAsia="Times New Roman" w:hAnsi="Times New Roman" w:cs="Times New Roman"/>
          <w:color w:val="000000"/>
          <w:sz w:val="24"/>
          <w:szCs w:val="24"/>
        </w:rPr>
        <w:br/>
        <w:t>a na případné oslavy výročí školy.</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3141 - Školní stravování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5331 – Neinv. příspěvky zřízeným přísp. org.</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w:t>
      </w:r>
      <w:r>
        <w:rPr>
          <w:rFonts w:ascii="Times New Roman" w:eastAsia="Times New Roman" w:hAnsi="Times New Roman" w:cs="Times New Roman"/>
          <w:i/>
          <w:color w:val="000000"/>
          <w:sz w:val="24"/>
          <w:szCs w:val="24"/>
        </w:rPr>
        <w:t>8 200 tis. Kč</w:t>
      </w:r>
      <w:r>
        <w:rPr>
          <w:rFonts w:ascii="Times New Roman" w:eastAsia="Times New Roman" w:hAnsi="Times New Roman" w:cs="Times New Roman"/>
          <w:i/>
          <w:sz w:val="24"/>
          <w:szCs w:val="24"/>
        </w:rPr>
        <w:t xml:space="preserve">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Položka bude použita na úhradu provozních nákladů školní jídelny</w:t>
      </w:r>
      <w:r>
        <w:rPr>
          <w:rFonts w:ascii="Times New Roman" w:eastAsia="Times New Roman" w:hAnsi="Times New Roman" w:cs="Times New Roman"/>
          <w:sz w:val="24"/>
          <w:szCs w:val="24"/>
        </w:rPr>
        <w:t>.</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5331 – Neinv. příspěvky zřízeným přísp. org.</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000000"/>
          <w:sz w:val="24"/>
          <w:szCs w:val="24"/>
        </w:rPr>
        <w:t xml:space="preserve"> 163 tis. Kč</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ÚZ 20 ŠJ – Mzdové prostředky vč. odvodů</w:t>
      </w:r>
      <w:r>
        <w:rPr>
          <w:rFonts w:ascii="Times New Roman" w:eastAsia="Times New Roman" w:hAnsi="Times New Roman" w:cs="Times New Roman"/>
          <w:i/>
          <w:color w:val="000000"/>
          <w:sz w:val="24"/>
          <w:szCs w:val="24"/>
        </w:rPr>
        <w:tab/>
        <w:t xml:space="preserve">     </w:t>
      </w:r>
    </w:p>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Položka bude použita na financování odměn </w:t>
      </w:r>
      <w:r>
        <w:rPr>
          <w:rFonts w:ascii="Times New Roman" w:eastAsia="Times New Roman" w:hAnsi="Times New Roman" w:cs="Times New Roman"/>
          <w:sz w:val="24"/>
          <w:szCs w:val="24"/>
        </w:rPr>
        <w:t xml:space="preserve">včetně zákonných odvodů </w:t>
      </w:r>
      <w:r>
        <w:rPr>
          <w:rFonts w:ascii="Times New Roman" w:eastAsia="Times New Roman" w:hAnsi="Times New Roman" w:cs="Times New Roman"/>
          <w:color w:val="000000"/>
          <w:sz w:val="24"/>
          <w:szCs w:val="24"/>
        </w:rPr>
        <w:t>řediteli organizace.</w:t>
      </w:r>
    </w:p>
    <w:p w:rsidR="00CE340A" w:rsidRDefault="00CE340A">
      <w:pPr>
        <w:jc w:val="both"/>
        <w:rPr>
          <w:rFonts w:ascii="Times New Roman" w:eastAsia="Times New Roman" w:hAnsi="Times New Roman" w:cs="Times New Roman"/>
          <w:color w:val="000000"/>
          <w:sz w:val="24"/>
          <w:szCs w:val="24"/>
        </w:rPr>
      </w:pPr>
    </w:p>
    <w:p w:rsidR="00CE340A" w:rsidRDefault="007132B1">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3299 - Ostatní záležitosti vzdělávání</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Položka 5166 – Konzultační, poradenské a právní služby</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100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studie, konzultační, poradenské a právní služby zejména k rozvoji vzdělávání a školství MČ Praha 10.</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5168 – Zprac.dat a služeb související s info. a kom. technologiemi                       243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úhrady faktur za řízení školy online (MŠ, ZŠ) a online zápisy.</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391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Položka bude použita na úhradu služeb za zpracování projektu MAP III, na výdaje spojené s psychohygienou, na úhradu služeb při setkání ředitelek a ředitelů v Trmalově vile, na výdaje spojené s analýzou a evaluací koncepce školství, na mimořádně vzniklé služby a na úhradu služeb za zpracování demografické studie jako podklad pro plánování kapacit škol. </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Položka 5492 – Dary obyvatelstvu</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60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Položka bude použita na finanční dary za Cenu bratří Čapků, respektive za nejlepší učitele.</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340A" w:rsidRDefault="007132B1">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3319 - Ostatní záležitosti kultury</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5331 – Neinv. příspěvky zřízeným přísp. org.</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4 000 </w:t>
      </w:r>
      <w:r>
        <w:rPr>
          <w:rFonts w:ascii="Times New Roman" w:eastAsia="Times New Roman" w:hAnsi="Times New Roman" w:cs="Times New Roman"/>
          <w:i/>
          <w:color w:val="000000"/>
          <w:sz w:val="24"/>
          <w:szCs w:val="24"/>
        </w:rPr>
        <w:t>tis. Kč</w:t>
      </w:r>
      <w:r>
        <w:rPr>
          <w:rFonts w:ascii="Times New Roman" w:eastAsia="Times New Roman" w:hAnsi="Times New Roman" w:cs="Times New Roman"/>
          <w:i/>
          <w:sz w:val="24"/>
          <w:szCs w:val="24"/>
        </w:rPr>
        <w:t xml:space="preserve">    </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Položka bude použita na úhradu provozních nákladů Kulturního domu Barikádníků (dále jen KDB).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5331 – Neinv. příspěvky zřízeným přísp. org.</w:t>
      </w:r>
      <w:r>
        <w:rPr>
          <w:rFonts w:ascii="Times New Roman" w:eastAsia="Times New Roman" w:hAnsi="Times New Roman" w:cs="Times New Roman"/>
          <w:i/>
          <w:sz w:val="24"/>
          <w:szCs w:val="24"/>
        </w:rPr>
        <w:tab/>
        <w:t xml:space="preserve">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ÚZ 30 KDB – Mzdové prostředky vč. odvodů  </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163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s ÚZ 30 KDB – Mzdové prostředky vč. odvodů bude použita na financování odměn včetně zákonných odvodů ředitelce organizace.</w:t>
      </w:r>
    </w:p>
    <w:p w:rsidR="00CE340A" w:rsidRDefault="00CE340A">
      <w:pPr>
        <w:jc w:val="both"/>
      </w:pPr>
    </w:p>
    <w:p w:rsidR="00CE340A" w:rsidRDefault="007132B1">
      <w:pPr>
        <w:pStyle w:val="Nadpis2"/>
      </w:pPr>
      <w:bookmarkStart w:id="17" w:name="_Toc88138538"/>
      <w:r>
        <w:t>0051 – Sociální věci</w:t>
      </w:r>
      <w:bookmarkEnd w:id="17"/>
      <w:r>
        <w:t xml:space="preserve"> </w:t>
      </w:r>
    </w:p>
    <w:p w:rsidR="00CE340A" w:rsidRDefault="00CE340A">
      <w:pPr>
        <w:spacing w:line="240" w:lineRule="auto"/>
        <w:jc w:val="both"/>
        <w:rPr>
          <w:rFonts w:ascii="Times New Roman" w:eastAsia="Times New Roman" w:hAnsi="Times New Roman" w:cs="Times New Roman"/>
          <w:color w:val="FF0000"/>
          <w:sz w:val="24"/>
          <w:szCs w:val="24"/>
          <w:highlight w:val="yellow"/>
        </w:rPr>
      </w:pPr>
    </w:p>
    <w:p w:rsidR="00CE340A" w:rsidRDefault="007132B1">
      <w:pPr>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Neinvestiční výdaje</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3511 – Činnost ordinací praktických lékařů</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4 tis. Kč</w:t>
      </w:r>
    </w:p>
    <w:p w:rsidR="00CE340A" w:rsidRDefault="007132B1">
      <w:pPr>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Z této položky budou hrazeny zprávy a sdělení od praktických lékařů o zdravotním stavu dětí při poskytování sociálně-právní ochrany dětí, zejména zda nedochází k týrání nebo zanedbávání</w:t>
      </w:r>
      <w:r>
        <w:rPr>
          <w:rFonts w:ascii="Times New Roman" w:eastAsia="Times New Roman" w:hAnsi="Times New Roman" w:cs="Times New Roman"/>
          <w:color w:val="000000"/>
          <w:sz w:val="24"/>
          <w:szCs w:val="24"/>
        </w:rPr>
        <w:t>. V rozpočtu jsou tyto finanční prostředky plánovány jako rezerva do doby zaslání dotace z MPSV ČR prostřednictvím MHMP.</w:t>
      </w:r>
    </w:p>
    <w:p w:rsidR="00CE340A" w:rsidRDefault="00CE340A">
      <w:pPr>
        <w:jc w:val="both"/>
        <w:rPr>
          <w:rFonts w:ascii="Times New Roman" w:eastAsia="Times New Roman" w:hAnsi="Times New Roman" w:cs="Times New Roman"/>
          <w:b/>
          <w:color w:val="000000"/>
          <w:sz w:val="24"/>
          <w:szCs w:val="24"/>
          <w:highlight w:val="yellow"/>
          <w:u w:val="single"/>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3515 – Specializovaná ambulantní zdravotní péče</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2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Finanční prostředky z této položky budou vynaloženy na úhrady za zprávy a sdělení lékařů specialistů o zdravotním stavu dětí při poskytování sociálně-právní ochrany dětí. </w:t>
      </w:r>
      <w:r>
        <w:rPr>
          <w:rFonts w:ascii="Times New Roman" w:eastAsia="Times New Roman" w:hAnsi="Times New Roman" w:cs="Times New Roman"/>
          <w:color w:val="000000"/>
          <w:sz w:val="24"/>
          <w:szCs w:val="24"/>
        </w:rPr>
        <w:t>V rozpočtu jsou tyto finanční prostředky plánovány jako rezerva do doby zaslání dotace z MPSV ČR prostřednictvím MHMP.</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3524 – Léčebna dlouhodobě nemocných</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5331 – Neinvestiční příspěvky zřízeným příspěvkovým organizacím         </w:t>
      </w:r>
      <w:r>
        <w:rPr>
          <w:rFonts w:ascii="Times New Roman" w:eastAsia="Times New Roman" w:hAnsi="Times New Roman" w:cs="Times New Roman"/>
          <w:i/>
          <w:sz w:val="24"/>
          <w:szCs w:val="24"/>
        </w:rPr>
        <w:tab/>
        <w:t>2 000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Na rok 2022 žádá Léčebna dlouhodobě nemocných Vršovice, p. o., příspěvek na provoz ve výši </w:t>
      </w:r>
      <w:r>
        <w:rPr>
          <w:rFonts w:ascii="Times New Roman" w:eastAsia="Times New Roman" w:hAnsi="Times New Roman" w:cs="Times New Roman"/>
          <w:color w:val="000000"/>
          <w:sz w:val="24"/>
          <w:szCs w:val="24"/>
        </w:rPr>
        <w:br/>
        <w:t xml:space="preserve">2 000 </w:t>
      </w:r>
      <w:r>
        <w:rPr>
          <w:rFonts w:ascii="Times New Roman" w:eastAsia="Times New Roman" w:hAnsi="Times New Roman" w:cs="Times New Roman"/>
          <w:sz w:val="24"/>
          <w:szCs w:val="24"/>
        </w:rPr>
        <w:t>tis. Kč.</w:t>
      </w:r>
    </w:p>
    <w:tbl>
      <w:tblPr>
        <w:tblStyle w:val="ab"/>
        <w:tblW w:w="9656" w:type="dxa"/>
        <w:tblInd w:w="53" w:type="dxa"/>
        <w:tblLayout w:type="fixed"/>
        <w:tblLook w:val="0400" w:firstRow="0" w:lastRow="0" w:firstColumn="0" w:lastColumn="0" w:noHBand="0" w:noVBand="1"/>
      </w:tblPr>
      <w:tblGrid>
        <w:gridCol w:w="9656"/>
      </w:tblGrid>
      <w:tr w:rsidR="00CE340A">
        <w:trPr>
          <w:trHeight w:val="345"/>
        </w:trPr>
        <w:tc>
          <w:tcPr>
            <w:tcW w:w="9656" w:type="dxa"/>
            <w:tcBorders>
              <w:top w:val="nil"/>
              <w:left w:val="nil"/>
              <w:bottom w:val="nil"/>
              <w:right w:val="nil"/>
            </w:tcBorders>
            <w:shd w:val="clear" w:color="auto" w:fill="auto"/>
            <w:vAlign w:val="bottom"/>
          </w:tcPr>
          <w:p w:rsidR="00CE340A" w:rsidRDefault="00CE340A">
            <w:pPr>
              <w:pStyle w:val="Nzev"/>
              <w:spacing w:line="240" w:lineRule="auto"/>
              <w:rPr>
                <w:rFonts w:ascii="Times New Roman" w:eastAsia="Times New Roman" w:hAnsi="Times New Roman" w:cs="Times New Roman"/>
                <w:b/>
                <w:sz w:val="24"/>
                <w:szCs w:val="24"/>
                <w:u w:val="single"/>
              </w:rPr>
            </w:pPr>
            <w:bookmarkStart w:id="18" w:name="_heading=h.2jxsxqh" w:colFirst="0" w:colLast="0"/>
            <w:bookmarkEnd w:id="18"/>
          </w:p>
          <w:p w:rsidR="00CE340A" w:rsidRDefault="007132B1">
            <w:pPr>
              <w:pStyle w:val="Nzev"/>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Návrh limitů pro rok 2022</w:t>
            </w:r>
          </w:p>
        </w:tc>
      </w:tr>
    </w:tbl>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Limit prostředků na platy: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43 000 tis. Kč</w:t>
      </w:r>
      <w:r>
        <w:rPr>
          <w:rFonts w:ascii="Times New Roman" w:eastAsia="Times New Roman" w:hAnsi="Times New Roman" w:cs="Times New Roman"/>
          <w:sz w:val="24"/>
          <w:szCs w:val="24"/>
        </w:rPr>
        <w:tab/>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Limit prostředků na ostatní osobní náklady:  </w:t>
      </w:r>
      <w:r>
        <w:rPr>
          <w:rFonts w:ascii="Times New Roman" w:eastAsia="Times New Roman" w:hAnsi="Times New Roman" w:cs="Times New Roman"/>
          <w:sz w:val="24"/>
          <w:szCs w:val="24"/>
        </w:rPr>
        <w:tab/>
        <w:t>3 150 tis. Kč</w:t>
      </w:r>
      <w:r>
        <w:rPr>
          <w:rFonts w:ascii="Times New Roman" w:eastAsia="Times New Roman" w:hAnsi="Times New Roman" w:cs="Times New Roman"/>
          <w:sz w:val="24"/>
          <w:szCs w:val="24"/>
        </w:rPr>
        <w:tab/>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Přepočtený počet zaměstnanců:</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83</w:t>
      </w:r>
    </w:p>
    <w:p w:rsidR="00CE340A" w:rsidRDefault="00CE340A">
      <w:pPr>
        <w:rPr>
          <w:rFonts w:ascii="Times New Roman" w:eastAsia="Times New Roman" w:hAnsi="Times New Roman" w:cs="Times New Roman"/>
          <w:sz w:val="24"/>
          <w:szCs w:val="24"/>
        </w:rPr>
      </w:pPr>
    </w:p>
    <w:p w:rsidR="00CE340A" w:rsidRDefault="007132B1" w:rsidP="003C7934">
      <w:pPr>
        <w:keepNext/>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Návrh rozpočtu vychází z těchto základních údajů:</w:t>
      </w:r>
    </w:p>
    <w:p w:rsidR="00CE340A" w:rsidRDefault="00CE340A" w:rsidP="003C7934">
      <w:pPr>
        <w:keepNext/>
        <w:jc w:val="both"/>
        <w:rPr>
          <w:rFonts w:ascii="Times New Roman" w:eastAsia="Times New Roman" w:hAnsi="Times New Roman" w:cs="Times New Roman"/>
          <w:i/>
          <w:sz w:val="24"/>
          <w:szCs w:val="24"/>
          <w:u w:val="single"/>
        </w:rPr>
      </w:pPr>
    </w:p>
    <w:tbl>
      <w:tblPr>
        <w:tblStyle w:val="ac"/>
        <w:tblW w:w="8418" w:type="dxa"/>
        <w:tblInd w:w="75" w:type="dxa"/>
        <w:tblLayout w:type="fixed"/>
        <w:tblLook w:val="0400" w:firstRow="0" w:lastRow="0" w:firstColumn="0" w:lastColumn="0" w:noHBand="0" w:noVBand="1"/>
      </w:tblPr>
      <w:tblGrid>
        <w:gridCol w:w="3760"/>
        <w:gridCol w:w="2329"/>
        <w:gridCol w:w="2329"/>
      </w:tblGrid>
      <w:tr w:rsidR="00CE340A">
        <w:trPr>
          <w:trHeight w:val="300"/>
        </w:trPr>
        <w:tc>
          <w:tcPr>
            <w:tcW w:w="37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rsidP="003C7934">
            <w:pPr>
              <w:keepNext/>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Náklady</w:t>
            </w:r>
          </w:p>
        </w:tc>
        <w:tc>
          <w:tcPr>
            <w:tcW w:w="2329" w:type="dxa"/>
            <w:tcBorders>
              <w:top w:val="single" w:sz="4" w:space="0" w:color="000000"/>
              <w:left w:val="nil"/>
              <w:bottom w:val="single" w:sz="4" w:space="0" w:color="000000"/>
              <w:right w:val="single" w:sz="4" w:space="0" w:color="000000"/>
            </w:tcBorders>
            <w:shd w:val="clear" w:color="auto" w:fill="auto"/>
            <w:vAlign w:val="bottom"/>
          </w:tcPr>
          <w:p w:rsidR="00CE340A" w:rsidRDefault="007132B1" w:rsidP="003C7934">
            <w:pPr>
              <w:keepNext/>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Plán 2021</w:t>
            </w:r>
          </w:p>
        </w:tc>
        <w:tc>
          <w:tcPr>
            <w:tcW w:w="2329" w:type="dxa"/>
            <w:tcBorders>
              <w:top w:val="single" w:sz="4" w:space="0" w:color="000000"/>
              <w:left w:val="nil"/>
              <w:bottom w:val="single" w:sz="4" w:space="0" w:color="000000"/>
              <w:right w:val="single" w:sz="4" w:space="0" w:color="000000"/>
            </w:tcBorders>
            <w:shd w:val="clear" w:color="auto" w:fill="auto"/>
            <w:vAlign w:val="bottom"/>
          </w:tcPr>
          <w:p w:rsidR="00CE340A" w:rsidRDefault="007132B1" w:rsidP="003C7934">
            <w:pPr>
              <w:keepNext/>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Plán 2022</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501 - Spotřeba materiálu</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8 176 000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8 771 000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502 - Spotřeba energií</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2 000 000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2 000 000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511 - Opravy</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1 010 000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890 000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518 - Ostatní služby</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4 124 000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4 334 000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521 - 527 Platy + ostatní</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58 541 000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62 535 000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531 - Silniční daň</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10 000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10 000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538 - Jiné daně a poplatky</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16 000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16 000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rsidP="003C7934">
            <w:pPr>
              <w:keepNex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549 - Ostatní náklady</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250 000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rsidP="003C7934">
            <w:pPr>
              <w:keepNext/>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228 308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551 - Odpisy</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226 500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300 000 Kč</w:t>
            </w:r>
          </w:p>
        </w:tc>
      </w:tr>
      <w:tr w:rsidR="00CE340A">
        <w:trPr>
          <w:trHeight w:val="300"/>
        </w:trPr>
        <w:tc>
          <w:tcPr>
            <w:tcW w:w="37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557 - Nedobytné pohledávky</w:t>
            </w:r>
          </w:p>
        </w:tc>
        <w:tc>
          <w:tcPr>
            <w:tcW w:w="2329"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20 000 Kč</w:t>
            </w:r>
          </w:p>
        </w:tc>
        <w:tc>
          <w:tcPr>
            <w:tcW w:w="2329"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20 000 Kč</w:t>
            </w:r>
          </w:p>
        </w:tc>
      </w:tr>
      <w:tr w:rsidR="00CE340A">
        <w:trPr>
          <w:trHeight w:val="300"/>
        </w:trPr>
        <w:tc>
          <w:tcPr>
            <w:tcW w:w="37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558 - Náklady z drobného dlouhodobého majetku</w:t>
            </w:r>
          </w:p>
        </w:tc>
        <w:tc>
          <w:tcPr>
            <w:tcW w:w="2329"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225 000 Kč</w:t>
            </w:r>
          </w:p>
        </w:tc>
        <w:tc>
          <w:tcPr>
            <w:tcW w:w="2329"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225 000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Daň z příjmu</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 Kč</w:t>
            </w: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Náklady celkem </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74 598 500 Kč</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79 329 308 Kč</w:t>
            </w:r>
          </w:p>
        </w:tc>
      </w:tr>
      <w:tr w:rsidR="00CE340A">
        <w:trPr>
          <w:trHeight w:val="300"/>
        </w:trPr>
        <w:tc>
          <w:tcPr>
            <w:tcW w:w="3760"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rPr>
            </w:pP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rPr>
            </w:pP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rPr>
            </w:pPr>
          </w:p>
        </w:tc>
      </w:tr>
      <w:tr w:rsidR="00CE340A">
        <w:trPr>
          <w:trHeight w:val="300"/>
        </w:trPr>
        <w:tc>
          <w:tcPr>
            <w:tcW w:w="608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Výnosy – plán 2022</w:t>
            </w:r>
          </w:p>
        </w:tc>
        <w:tc>
          <w:tcPr>
            <w:tcW w:w="2329" w:type="dxa"/>
            <w:tcBorders>
              <w:top w:val="nil"/>
              <w:left w:val="nil"/>
              <w:bottom w:val="nil"/>
              <w:right w:val="nil"/>
            </w:tcBorders>
            <w:shd w:val="clear" w:color="auto" w:fill="auto"/>
            <w:vAlign w:val="bottom"/>
          </w:tcPr>
          <w:p w:rsidR="00CE340A" w:rsidRDefault="00CE340A">
            <w:pPr>
              <w:jc w:val="center"/>
              <w:rPr>
                <w:rFonts w:ascii="Times New Roman" w:eastAsia="Times New Roman" w:hAnsi="Times New Roman" w:cs="Times New Roman"/>
                <w:b/>
                <w:i/>
                <w:color w:val="000000"/>
                <w:sz w:val="24"/>
                <w:szCs w:val="24"/>
              </w:rPr>
            </w:pP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Pacienti</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12 546 072 Kč</w:t>
            </w: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rPr>
            </w:pP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Zdravotní pojišťovny</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63 613 236 Kč</w:t>
            </w: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rPr>
            </w:pP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VZ, a.s. energie + pronájem</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1 170 000 Kč </w:t>
            </w: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rPr>
            </w:pP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Celkem </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77 329 308 Kč</w:t>
            </w: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b/>
                <w:i/>
                <w:color w:val="000000"/>
                <w:sz w:val="24"/>
                <w:szCs w:val="24"/>
              </w:rPr>
            </w:pPr>
          </w:p>
        </w:tc>
      </w:tr>
      <w:tr w:rsidR="00CE340A">
        <w:trPr>
          <w:trHeight w:val="300"/>
        </w:trPr>
        <w:tc>
          <w:tcPr>
            <w:tcW w:w="3760"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rPr>
            </w:pP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rPr>
            </w:pP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rPr>
            </w:pPr>
          </w:p>
        </w:tc>
      </w:tr>
      <w:tr w:rsidR="00CE340A">
        <w:trPr>
          <w:trHeight w:val="300"/>
        </w:trPr>
        <w:tc>
          <w:tcPr>
            <w:tcW w:w="608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Provozní příspěvek 2022</w:t>
            </w:r>
          </w:p>
        </w:tc>
        <w:tc>
          <w:tcPr>
            <w:tcW w:w="2329" w:type="dxa"/>
            <w:tcBorders>
              <w:top w:val="nil"/>
              <w:left w:val="nil"/>
              <w:bottom w:val="nil"/>
              <w:right w:val="nil"/>
            </w:tcBorders>
            <w:shd w:val="clear" w:color="auto" w:fill="auto"/>
            <w:vAlign w:val="bottom"/>
          </w:tcPr>
          <w:p w:rsidR="00CE340A" w:rsidRDefault="00CE340A">
            <w:pPr>
              <w:jc w:val="center"/>
              <w:rPr>
                <w:rFonts w:ascii="Times New Roman" w:eastAsia="Times New Roman" w:hAnsi="Times New Roman" w:cs="Times New Roman"/>
                <w:b/>
                <w:i/>
                <w:color w:val="000000"/>
                <w:sz w:val="24"/>
                <w:szCs w:val="24"/>
              </w:rPr>
            </w:pP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Náklady 2022</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79 329 308 Kč</w:t>
            </w: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rPr>
            </w:pP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Výnosy 2022</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77 329 308 Kč</w:t>
            </w: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rPr>
            </w:pPr>
          </w:p>
        </w:tc>
      </w:tr>
      <w:tr w:rsidR="00CE340A">
        <w:trPr>
          <w:trHeight w:val="300"/>
        </w:trPr>
        <w:tc>
          <w:tcPr>
            <w:tcW w:w="37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Provozní příspěvek 2022</w:t>
            </w:r>
          </w:p>
        </w:tc>
        <w:tc>
          <w:tcPr>
            <w:tcW w:w="2329"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2 000 000 Kč</w:t>
            </w:r>
          </w:p>
        </w:tc>
        <w:tc>
          <w:tcPr>
            <w:tcW w:w="2329"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rPr>
            </w:pPr>
          </w:p>
        </w:tc>
      </w:tr>
    </w:tbl>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Organizace předkládá samostatně návrh rozpočtu a komentář.</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ORG 501 – LDN – audit hospodaření</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50 tis. Kč</w:t>
      </w:r>
    </w:p>
    <w:p w:rsidR="00CE340A" w:rsidRDefault="007132B1">
      <w:pPr>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Prostředky z této položky jsou určeny na pokrytí nákladů auditu hospodaření LDN Vršovice, p. o., za rok 2022.</w:t>
      </w:r>
    </w:p>
    <w:p w:rsidR="00CE340A" w:rsidRDefault="00CE340A">
      <w:pPr>
        <w:jc w:val="both"/>
        <w:rPr>
          <w:rFonts w:ascii="Times New Roman" w:eastAsia="Times New Roman" w:hAnsi="Times New Roman" w:cs="Times New Roman"/>
          <w:color w:val="000000"/>
          <w:sz w:val="24"/>
          <w:szCs w:val="24"/>
          <w:highlight w:val="yellow"/>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3525 – Hospice</w:t>
      </w:r>
    </w:p>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Položka 5221 – Neinvestiční transfery fundacím, ústavům a obecně prospěšným společnostem </w:t>
      </w:r>
    </w:p>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1 200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Městská část Praha 10 plánuje i v roce 2022 podporovat poskytování specializované paliativní péče (hospic mobilní i lůžkový) pro občany Prahy 10 prostřednictvím vyhlášeného dotačního programu. S ohledem na dosavadní zkušenosti s průběhem dotačního řízení pro oblast paliativní péče (počet žadatelů, výše požadovaných a přiznaných dotací) je na rok 2022 navrhována částka 1 200 tis. Kč.</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3539 – Ostatní zdravotnická zařízení a služby pro zdravotnictví</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5166 – Konzultační, poradenské a právní služby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50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Finanční prostředky budou použity na poradenské služby v oblasti paliativní péče.</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3541 - Prevence před drogami, alkoholem, nikotinem a jinými závislostmi</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90 tis. Kč</w:t>
      </w:r>
    </w:p>
    <w:p w:rsidR="00CE340A" w:rsidRDefault="007132B1">
      <w:pPr>
        <w:pBdr>
          <w:top w:val="nil"/>
          <w:left w:val="nil"/>
          <w:bottom w:val="nil"/>
          <w:right w:val="nil"/>
          <w:between w:val="nil"/>
        </w:pBdr>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této položce navrhujeme vyčlenit na zajištění telefonického adiktologického poradenství a dalších služeb v oblasti prevence před závislostmi. Cílovou skupinou uvedených služeb jsou osoby ohrožené závislostí nebo se syndromem závislosti na nelegálních návykových látkách a alkoholu a jejich rodinní příslušníci (osoby blízké).</w:t>
      </w:r>
    </w:p>
    <w:p w:rsidR="00CE340A" w:rsidRDefault="00CE340A">
      <w:pPr>
        <w:pBdr>
          <w:top w:val="nil"/>
          <w:left w:val="nil"/>
          <w:bottom w:val="nil"/>
          <w:right w:val="nil"/>
          <w:between w:val="nil"/>
        </w:pBdr>
        <w:ind w:right="-30"/>
        <w:jc w:val="both"/>
        <w:rPr>
          <w:rFonts w:ascii="Times New Roman" w:eastAsia="Times New Roman" w:hAnsi="Times New Roman" w:cs="Times New Roman"/>
          <w:color w:val="FF0000"/>
          <w:sz w:val="24"/>
          <w:szCs w:val="24"/>
        </w:rPr>
      </w:pPr>
    </w:p>
    <w:p w:rsidR="00CE340A" w:rsidRDefault="007132B1">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3569 – Ostatní správa ve zdravotnictví j. n.</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5164 – Nájemné</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10 tis. Kč</w:t>
      </w: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Odbor sociální každoročně pořádá pro bezpříspěvkové dárce krve ve spolupráci s Českým červeným křížem slavnostní předání Janského plaket. Pro tuto akci je nutné zajistit vhodné prostory.</w:t>
      </w:r>
    </w:p>
    <w:p w:rsidR="00CE340A" w:rsidRDefault="00CE340A">
      <w:pPr>
        <w:rPr>
          <w:rFonts w:ascii="Times New Roman" w:eastAsia="Times New Roman" w:hAnsi="Times New Roman" w:cs="Times New Roman"/>
          <w:color w:val="000000"/>
          <w:sz w:val="24"/>
          <w:szCs w:val="24"/>
          <w:u w:val="single"/>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5175 – Pohoštění</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20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 sociální každoročně pořádá pro bezpříspěvkové dárce krve ve spolupráci s Českým červeným křížem slavnostní předání Janského plaket. Oceněným dárcům je nabídnuto malé pohoštění.</w:t>
      </w:r>
    </w:p>
    <w:p w:rsidR="00CE340A" w:rsidRDefault="00CE340A">
      <w:pPr>
        <w:jc w:val="both"/>
        <w:rPr>
          <w:rFonts w:ascii="Times New Roman" w:eastAsia="Times New Roman" w:hAnsi="Times New Roman" w:cs="Times New Roman"/>
          <w:i/>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Položka 5194 – Věcné dary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90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 sociální každoročně pořádá pro bezpříspěvkové dárce krve ve spolupráci s Českým červeným křížem slavnostní předání Janského plaket. Dárci jsou odměněni dárkovými předměty.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3632 – Pohřebnictví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5164 – Nájemné</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Prostředky na této položce jsou určeny na úhradu nájemného za pronájem hrobového místa na veřejném pohřebišti dle zákona č. 256/2001 Sb., o pohřebnictví, ve znění pozdějších předpisů.</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5811 – Výdaje na náhrady za nezpůsobenou újmu</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500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 položky se provádí úhrady za sociální pohřby občanů, kteří zemřeli na území MČ Praha 10 a kterým nemá kdo zajistit pohřbení. Povinnost obce zajistit pohřbení občana je dána zákonem č. 256/2001 Sb. v platném znění. Na základě uzavřené příkazní smlouvy zajišťuje pro MČ Praha 10 vypravení sociálních pohřbů firma HELFI, s. r. o.</w:t>
      </w:r>
    </w:p>
    <w:p w:rsidR="00CE340A" w:rsidRDefault="00CE340A">
      <w:pPr>
        <w:jc w:val="both"/>
        <w:rPr>
          <w:rFonts w:ascii="Times New Roman" w:eastAsia="Times New Roman" w:hAnsi="Times New Roman" w:cs="Times New Roman"/>
          <w:sz w:val="24"/>
          <w:szCs w:val="24"/>
          <w:highlight w:val="yellow"/>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4312 - Odborné sociální poradenství</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Konzultační,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roku 2014 je zajišťováno pro klienty odboru sociálního (osoby v nepříznivé sociální situaci z Prahy 10) bezplatné právní poradenství, které je zaměřené na rodinnou, finanční a bytovou problematiku. Dále je pro klienty zajišťována mediace, při které akreditovaný mediátor pomáhá znesvářeným stranám obnovit nebo zlepšit vzájemnou komunikaci a hledat způsob, jak vzniklé problémy vyřešit.</w:t>
      </w:r>
    </w:p>
    <w:p w:rsidR="00CE340A" w:rsidRDefault="00CE340A">
      <w:pPr>
        <w:jc w:val="both"/>
        <w:rPr>
          <w:rFonts w:ascii="Times New Roman" w:eastAsia="Times New Roman" w:hAnsi="Times New Roman" w:cs="Times New Roman"/>
          <w:sz w:val="24"/>
          <w:szCs w:val="24"/>
        </w:rPr>
      </w:pPr>
    </w:p>
    <w:p w:rsidR="00CE340A" w:rsidRDefault="007132B1" w:rsidP="003C7934">
      <w:pPr>
        <w:keepNext/>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4329 - Ostatní sociální péče a pomoc dětem a mládeži</w:t>
      </w:r>
    </w:p>
    <w:p w:rsidR="00CE340A" w:rsidRDefault="007132B1" w:rsidP="003C7934">
      <w:pPr>
        <w:keepNext/>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70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této položce jsou určeny na zajištění volnočasové aktivity pro děti školního věku (cca 7-12 let) z MČ Praha 10, které procházejí obdobím velkých změn spojených s rozvodem či rozchodem rodičů. Setkávání s názvem „Když se máma a táta rozcházejí“ pořádá Asociace mediátorů ČR s cílem pomoci dětem porozumět změnám, které se v jejich životě dějí a zorientovat se v nové situaci, a to v nestranném prostředí a ve společnosti vrstevníků.</w:t>
      </w:r>
    </w:p>
    <w:p w:rsidR="00CE340A" w:rsidRDefault="00CE340A">
      <w:pPr>
        <w:jc w:val="both"/>
        <w:rPr>
          <w:rFonts w:ascii="Times New Roman" w:eastAsia="Times New Roman" w:hAnsi="Times New Roman" w:cs="Times New Roman"/>
          <w:i/>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5194 – Věcné dary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120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Finanční prostředky na této položce jsou určeny zejména na každoročně poskytované dárky  pro děti v pěstounské péči - poukázky na nákup knih, které budou předány na tradičním předvánočním setkání pěstounských rodin. Dále budou finanční prostředky vynaloženy n</w:t>
      </w:r>
      <w:r>
        <w:rPr>
          <w:rFonts w:ascii="Times New Roman" w:eastAsia="Times New Roman" w:hAnsi="Times New Roman" w:cs="Times New Roman"/>
          <w:sz w:val="24"/>
          <w:szCs w:val="24"/>
        </w:rPr>
        <w:t>a nákupy dárkových balíčků pro děti v dětských domovech, výchovných ústavech, v zařízeních pro děti vyžadující okamžitou pomoc nebo v jiných obdobných.</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4339 - Ostatní sociální péče a pomoc rodině a manželství</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Pozn. k ÚZ 13010: Tímto ÚZ jsou označeny položky, na které budou zařazeny finanční prostředky </w:t>
      </w:r>
      <w:r>
        <w:rPr>
          <w:rFonts w:ascii="Times New Roman" w:eastAsia="Times New Roman" w:hAnsi="Times New Roman" w:cs="Times New Roman"/>
          <w:i/>
          <w:color w:val="000000"/>
          <w:sz w:val="24"/>
          <w:szCs w:val="24"/>
        </w:rPr>
        <w:br/>
        <w:t xml:space="preserve">ze státního příspěvku na výkon pěstounské péče, poskytnuté MČ Praha 10 v předchozích letech, které se nepodaří vyčerpat do 31. 12. 2021. Následně budou tyto finanční prostředky použity v roce 2022 na pokrytí nákladů na zajišťování pomoci rodinám s dětmi v pěstounské péči, a to v rozsahu, stanoveném zákonem č. 359/1999 Sb., o sociálně-právní ochraně dětí, ve znění pozdějších předpisů.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5136 – Knihy, učební pomůcky a tisk, ÚZ 13010</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87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 tuto položku bude zařazena část finančních prostředků ze státního příspěvku na výkon pěstounské péče, který je státem poskytován orgánu sociálně-právní ochrany dětí podle zákona č. 359/1999 Sb., o sociálně-právní ochraně dětí, ve znění pozdějších předpisů, za účelem pokrytí nákladů</w:t>
      </w:r>
      <w:r>
        <w:rPr>
          <w:rFonts w:ascii="Times New Roman" w:eastAsia="Times New Roman" w:hAnsi="Times New Roman" w:cs="Times New Roman"/>
          <w:color w:val="000000"/>
          <w:sz w:val="24"/>
          <w:szCs w:val="24"/>
        </w:rPr>
        <w:br/>
        <w:t>na zajišťování pomoci rodinám s dětmi v pěstounské péči, a to v zákonem stanoveném rozsahu. Prostředky na této položce budou použity k nákupu odborné literatury, popř. tiskovin pro pěstouny</w:t>
      </w:r>
      <w:r>
        <w:rPr>
          <w:rFonts w:ascii="Times New Roman" w:eastAsia="Times New Roman" w:hAnsi="Times New Roman" w:cs="Times New Roman"/>
          <w:sz w:val="24"/>
          <w:szCs w:val="24"/>
        </w:rPr>
        <w:t>.</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5136 – Knihy, učební pomůcky a tisk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této položce budou použity na zhotovení brožur s informacemi z oblasti náhradní rodinné péče. Brožury jsou určeny zejména pro pěstounské rodiny, které s městskou částí nemají uzavřené dohody o výkonu pěstounské péče, ale mají trvalé bydliště na území MČ Praha 10.</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Konzultační, poradenské a právní služby, ÚZ 13010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333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 tuto položku bude zařazena část finančních prostředků ze státního příspěvku na výkon pěstounské péče, který je státem poskytován orgánu sociálně-právní ochrany dětí podle zákona č. 359/1999 Sb. v platném znění. Prostředky na této položce budou použity na zajištění odborných poradenských služeb rodinám s dětmi v pěstounské péči</w:t>
      </w:r>
      <w:r>
        <w:rPr>
          <w:rFonts w:ascii="Times New Roman" w:eastAsia="Times New Roman" w:hAnsi="Times New Roman" w:cs="Times New Roman"/>
          <w:sz w:val="24"/>
          <w:szCs w:val="24"/>
        </w:rPr>
        <w:t>.</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Položka 5167 – Služby školení a vzdělávání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využity na seminář, který se uskuteční v rámci setkání pěstounských rodin. Jedná se o rodiny, které s městskou částí nemají uzavřené dohody o výkonu pěstounské péče, ale mají trvalé bydliště na území MČ Praha 10.</w:t>
      </w:r>
    </w:p>
    <w:p w:rsidR="00CE340A" w:rsidRDefault="00CE340A">
      <w:pPr>
        <w:jc w:val="both"/>
        <w:rPr>
          <w:rFonts w:ascii="Times New Roman" w:eastAsia="Times New Roman" w:hAnsi="Times New Roman" w:cs="Times New Roman"/>
          <w:b/>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5167 – Služby školení a vzdělávání, ÚZ 13010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669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tuto položku bude zařazena část finančních prostředků ze státního příspěvku na výkon pěstounské péče, který je státem poskytován orgánu sociálně-právní ochrany dětí podle zákona č. 359/1999 Sb. v platném znění. Prostředky na této položce budou použity na zajištění školení a vzdělávacích akcí pro pěstouny.</w:t>
      </w:r>
    </w:p>
    <w:p w:rsidR="00CE340A" w:rsidRDefault="00CE340A">
      <w:pPr>
        <w:jc w:val="both"/>
        <w:rPr>
          <w:rFonts w:ascii="Times New Roman" w:eastAsia="Times New Roman" w:hAnsi="Times New Roman" w:cs="Times New Roman"/>
          <w:i/>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70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Prostředky z této položky budou použity na hlídání dětí a zajištění doprovodného programu pro děti při setkání pěstounských rodin a dále na zajištění několika akcí pro děti v pěstounské péči. Jedná se o zajištění služeb pro pěstounské rodiny, které s městskou částí nemají uzavřené dohody o výkonu pěstounské péče, ale mají trvalé bydliště na území MČ Praha 10.</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ÚZ 13010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990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 tuto položku bude zařazena část finančních prostředků ze státního příspěvku na výkon pěstounské péče, který je státem poskytován orgánu sociálně-právní ochrany dětí podle zákona č. 359/1999 Sb. v platném znění. Na této položce jsou konkrétně zařazeny prostředky na zajištění některých odlehčovacích služeb pro pěstouny.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Finanční prostředky z této položky budou použity na pohoštění v rámci akcí oddělení sociálně-právní ochrany dětí, zejména se jedná o setkání pěstounů a dětí v pěstounské péči.</w:t>
      </w:r>
    </w:p>
    <w:p w:rsidR="00CE340A" w:rsidRDefault="00CE340A">
      <w:pPr>
        <w:jc w:val="both"/>
        <w:rPr>
          <w:rFonts w:ascii="Times New Roman" w:eastAsia="Times New Roman" w:hAnsi="Times New Roman" w:cs="Times New Roman"/>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5221 – Neinvestiční transfery fundacím, ústavům a obecně prospěšným společnostem</w:t>
      </w:r>
    </w:p>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finanční prostředky, které budou na základě návrhu Komise pro sociálně-právní ochranu dětí rozděleny formou finančních darů mezi neziskové organizace, které působí v oblasti sociálně-právní ochrany dětí a spolupracují s Oddělením sociálně-právní ochrany dětí a práce s rodinou ÚMČ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5493 – Účelové neinvestiční transfery fyzickým osobám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1 200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Městská část Praha 10 plánuje i v roce 2022 podporovat rodiny s dětmi s těžkým zdravotním postižením formou dotačního programu.</w:t>
      </w:r>
    </w:p>
    <w:p w:rsidR="00CE340A" w:rsidRDefault="00CE340A">
      <w:pPr>
        <w:jc w:val="both"/>
        <w:rPr>
          <w:rFonts w:ascii="Times New Roman" w:eastAsia="Times New Roman" w:hAnsi="Times New Roman" w:cs="Times New Roman"/>
          <w:color w:val="000000"/>
          <w:sz w:val="24"/>
          <w:szCs w:val="24"/>
          <w:highlight w:val="yellow"/>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4351 – Osobní asistence, pečovatelská služba a podpora samostatného bydlení</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5331 – Neinvestiční příspěvky zřízeným příspěvkovým organizacím                83 785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rok 2022 žádá Centrum sociální a ošetřovatelské pomoci v Praze 10, p. o., o příspěvek na provoz ve výši 83 785 tis. Kč.</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Návrh limitů pro rok 2022:</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 prostředků na platy zaměstnanců:</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110 039 tis. Kč</w:t>
      </w:r>
      <w:r>
        <w:rPr>
          <w:rFonts w:ascii="Times New Roman" w:eastAsia="Times New Roman" w:hAnsi="Times New Roman" w:cs="Times New Roman"/>
          <w:sz w:val="24"/>
          <w:szCs w:val="24"/>
        </w:rPr>
        <w:tab/>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 prostředků na ostatní osobní náklady: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1 864 tis. Kč</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Přepočtený počet zaměstnanců:</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250</w:t>
      </w:r>
      <w:r>
        <w:rPr>
          <w:rFonts w:ascii="Times New Roman" w:eastAsia="Times New Roman" w:hAnsi="Times New Roman" w:cs="Times New Roman"/>
          <w:sz w:val="24"/>
          <w:szCs w:val="24"/>
        </w:rPr>
        <w:tab/>
        <w:t xml:space="preserve">      </w:t>
      </w:r>
    </w:p>
    <w:p w:rsidR="00CE340A" w:rsidRDefault="00CE340A">
      <w:pPr>
        <w:jc w:val="both"/>
        <w:rPr>
          <w:rFonts w:ascii="Times New Roman" w:eastAsia="Times New Roman" w:hAnsi="Times New Roman" w:cs="Times New Roman"/>
          <w:sz w:val="24"/>
          <w:szCs w:val="24"/>
        </w:rPr>
      </w:pPr>
    </w:p>
    <w:p w:rsidR="00CE340A" w:rsidRDefault="007132B1" w:rsidP="003C7934">
      <w:pPr>
        <w:keepNext/>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Návrh rozpočtu vychází z těchto základních údajů: </w:t>
      </w:r>
    </w:p>
    <w:p w:rsidR="00CE340A" w:rsidRDefault="00CE340A" w:rsidP="003C7934">
      <w:pPr>
        <w:keepNext/>
        <w:jc w:val="both"/>
        <w:rPr>
          <w:rFonts w:ascii="Times New Roman" w:eastAsia="Times New Roman" w:hAnsi="Times New Roman" w:cs="Times New Roman"/>
          <w:i/>
          <w:sz w:val="24"/>
          <w:szCs w:val="24"/>
          <w:u w:val="single"/>
        </w:rPr>
      </w:pPr>
    </w:p>
    <w:tbl>
      <w:tblPr>
        <w:tblStyle w:val="ad"/>
        <w:tblW w:w="8085" w:type="dxa"/>
        <w:tblInd w:w="75" w:type="dxa"/>
        <w:tblLayout w:type="fixed"/>
        <w:tblLook w:val="0400" w:firstRow="0" w:lastRow="0" w:firstColumn="0" w:lastColumn="0" w:noHBand="0" w:noVBand="1"/>
      </w:tblPr>
      <w:tblGrid>
        <w:gridCol w:w="3359"/>
        <w:gridCol w:w="2363"/>
        <w:gridCol w:w="2363"/>
      </w:tblGrid>
      <w:tr w:rsidR="00CE340A">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Náklady </w:t>
            </w:r>
          </w:p>
        </w:tc>
        <w:tc>
          <w:tcPr>
            <w:tcW w:w="2363"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Plán 2021</w:t>
            </w:r>
          </w:p>
        </w:tc>
        <w:tc>
          <w:tcPr>
            <w:tcW w:w="2363"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Plán 2022</w:t>
            </w: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Účet 501 – Spotřeba materiálu </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11 014 000 Kč</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11 522 000 Kč</w:t>
            </w:r>
          </w:p>
        </w:tc>
      </w:tr>
      <w:tr w:rsidR="00CE340A" w:rsidTr="007F5C20">
        <w:trPr>
          <w:trHeight w:val="300"/>
        </w:trPr>
        <w:tc>
          <w:tcPr>
            <w:tcW w:w="3360" w:type="dxa"/>
            <w:tcBorders>
              <w:top w:val="nil"/>
              <w:left w:val="single" w:sz="4" w:space="0" w:color="000000"/>
              <w:bottom w:val="single" w:sz="4" w:space="0" w:color="auto"/>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502 – Energie</w:t>
            </w:r>
          </w:p>
        </w:tc>
        <w:tc>
          <w:tcPr>
            <w:tcW w:w="2363" w:type="dxa"/>
            <w:tcBorders>
              <w:top w:val="nil"/>
              <w:left w:val="nil"/>
              <w:bottom w:val="single" w:sz="4" w:space="0" w:color="auto"/>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10 122 000 Kč</w:t>
            </w:r>
          </w:p>
        </w:tc>
        <w:tc>
          <w:tcPr>
            <w:tcW w:w="2363" w:type="dxa"/>
            <w:tcBorders>
              <w:top w:val="nil"/>
              <w:left w:val="nil"/>
              <w:bottom w:val="single" w:sz="4" w:space="0" w:color="auto"/>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10 386 000 Kč</w:t>
            </w:r>
          </w:p>
        </w:tc>
      </w:tr>
      <w:tr w:rsidR="00CE340A" w:rsidTr="007F5C20">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511 – Opravy a udržování</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4 245 000 Kč</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7 922 000 Kč</w:t>
            </w:r>
          </w:p>
        </w:tc>
      </w:tr>
      <w:tr w:rsidR="00CE340A" w:rsidTr="007F5C20">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512 – Cestovné</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458 000 Kč</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463 000 Kč</w:t>
            </w:r>
          </w:p>
        </w:tc>
      </w:tr>
      <w:tr w:rsidR="00CE340A" w:rsidTr="007F5C20">
        <w:trPr>
          <w:trHeight w:val="300"/>
        </w:trPr>
        <w:tc>
          <w:tcPr>
            <w:tcW w:w="3360" w:type="dxa"/>
            <w:tcBorders>
              <w:top w:val="single" w:sz="4" w:space="0" w:color="auto"/>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513 – Náklady na reprezentaci</w:t>
            </w:r>
          </w:p>
        </w:tc>
        <w:tc>
          <w:tcPr>
            <w:tcW w:w="2363" w:type="dxa"/>
            <w:tcBorders>
              <w:top w:val="single" w:sz="4" w:space="0" w:color="auto"/>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60 000 Kč</w:t>
            </w:r>
          </w:p>
        </w:tc>
        <w:tc>
          <w:tcPr>
            <w:tcW w:w="2363" w:type="dxa"/>
            <w:tcBorders>
              <w:top w:val="single" w:sz="4" w:space="0" w:color="auto"/>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60 000 Kč</w:t>
            </w: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518 – Ostatní služby</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15 642 000 Kč</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14 373 000 Kč</w:t>
            </w: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521 – 527 Platy a ostatní</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146 674 000 Kč</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153 638 000 Kč</w:t>
            </w: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538 – Jiné daně a poplatky</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 Kč</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600 000 Kč</w:t>
            </w: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551 – Odpisy</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10 377 000 Kč</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10 749 000 Kč</w:t>
            </w: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Účet 558 – Náklady z drobného dlouhodobého majetku</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1 190 000 Kč</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1 310 000 Kč</w:t>
            </w: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Náklady celkem </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199 782 000 Kč </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211 023 000 Kč</w:t>
            </w:r>
          </w:p>
        </w:tc>
      </w:tr>
      <w:tr w:rsidR="00CE340A">
        <w:trPr>
          <w:trHeight w:val="300"/>
        </w:trPr>
        <w:tc>
          <w:tcPr>
            <w:tcW w:w="3360"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b/>
                <w:i/>
                <w:color w:val="000000"/>
                <w:sz w:val="24"/>
                <w:szCs w:val="24"/>
                <w:highlight w:val="yellow"/>
              </w:rPr>
            </w:pP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highlight w:val="yellow"/>
              </w:rPr>
            </w:pP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highlight w:val="yellow"/>
              </w:rPr>
            </w:pPr>
          </w:p>
        </w:tc>
      </w:tr>
      <w:tr w:rsidR="00CE340A">
        <w:trPr>
          <w:gridAfter w:val="1"/>
          <w:wAfter w:w="2363" w:type="dxa"/>
          <w:trHeight w:val="300"/>
        </w:trPr>
        <w:tc>
          <w:tcPr>
            <w:tcW w:w="5723" w:type="dxa"/>
            <w:gridSpan w:val="2"/>
            <w:tcBorders>
              <w:top w:val="single" w:sz="4" w:space="0" w:color="000000"/>
              <w:left w:val="single" w:sz="4" w:space="0" w:color="000000"/>
              <w:bottom w:val="single" w:sz="4" w:space="0" w:color="000000"/>
              <w:right w:val="single" w:sz="4" w:space="0" w:color="000000"/>
            </w:tcBorders>
            <w:vAlign w:val="bottom"/>
          </w:tcPr>
          <w:p w:rsidR="00CE340A" w:rsidRDefault="007132B1">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Výnosy – plán 2022</w:t>
            </w:r>
          </w:p>
        </w:tc>
      </w:tr>
      <w:tr w:rsidR="00CE340A">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Vlastní výkony</w:t>
            </w:r>
          </w:p>
        </w:tc>
        <w:tc>
          <w:tcPr>
            <w:tcW w:w="2363"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62 420 000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highlight w:val="yellow"/>
              </w:rPr>
            </w:pP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Výnos z transferu odpisů dotace EU</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533 000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highlight w:val="yellow"/>
              </w:rPr>
            </w:pP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Úroky</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highlight w:val="yellow"/>
              </w:rPr>
            </w:pP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Předpokládané dotace a granty</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60 280 000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highlight w:val="yellow"/>
              </w:rPr>
            </w:pP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Dotace na dětské skupiny</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4 000 000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highlight w:val="yellow"/>
              </w:rPr>
            </w:pP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Výnosy celkem</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127 238 000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b/>
                <w:i/>
                <w:color w:val="000000"/>
                <w:sz w:val="24"/>
                <w:szCs w:val="24"/>
                <w:highlight w:val="yellow"/>
              </w:rPr>
            </w:pPr>
          </w:p>
        </w:tc>
      </w:tr>
      <w:tr w:rsidR="00CE340A">
        <w:trPr>
          <w:trHeight w:val="300"/>
        </w:trPr>
        <w:tc>
          <w:tcPr>
            <w:tcW w:w="3360"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highlight w:val="yellow"/>
              </w:rPr>
            </w:pP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highlight w:val="yellow"/>
              </w:rPr>
            </w:pP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sz w:val="24"/>
                <w:szCs w:val="24"/>
                <w:highlight w:val="yellow"/>
              </w:rPr>
            </w:pPr>
          </w:p>
        </w:tc>
      </w:tr>
      <w:tr w:rsidR="00CE340A">
        <w:trPr>
          <w:gridAfter w:val="1"/>
          <w:wAfter w:w="2363" w:type="dxa"/>
          <w:trHeight w:val="300"/>
        </w:trPr>
        <w:tc>
          <w:tcPr>
            <w:tcW w:w="5723" w:type="dxa"/>
            <w:gridSpan w:val="2"/>
            <w:tcBorders>
              <w:top w:val="single" w:sz="4" w:space="0" w:color="000000"/>
              <w:left w:val="single" w:sz="4" w:space="0" w:color="000000"/>
              <w:bottom w:val="single" w:sz="4" w:space="0" w:color="000000"/>
              <w:right w:val="single" w:sz="4" w:space="0" w:color="000000"/>
            </w:tcBorders>
            <w:vAlign w:val="bottom"/>
          </w:tcPr>
          <w:p w:rsidR="00CE340A" w:rsidRDefault="007132B1">
            <w:pPr>
              <w:jc w:val="center"/>
              <w:rPr>
                <w:rFonts w:ascii="Times New Roman" w:eastAsia="Times New Roman" w:hAnsi="Times New Roman" w:cs="Times New Roman"/>
                <w:b/>
                <w:i/>
                <w:color w:val="000000"/>
                <w:sz w:val="24"/>
                <w:szCs w:val="24"/>
                <w:highlight w:val="yellow"/>
              </w:rPr>
            </w:pPr>
            <w:r>
              <w:rPr>
                <w:rFonts w:ascii="Times New Roman" w:eastAsia="Times New Roman" w:hAnsi="Times New Roman" w:cs="Times New Roman"/>
                <w:b/>
                <w:i/>
                <w:color w:val="000000"/>
                <w:sz w:val="24"/>
                <w:szCs w:val="24"/>
              </w:rPr>
              <w:t>Provozní příspěvek 2022</w:t>
            </w:r>
          </w:p>
        </w:tc>
      </w:tr>
      <w:tr w:rsidR="00CE340A">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Náklady 2022</w:t>
            </w:r>
          </w:p>
        </w:tc>
        <w:tc>
          <w:tcPr>
            <w:tcW w:w="2363" w:type="dxa"/>
            <w:tcBorders>
              <w:top w:val="single" w:sz="4" w:space="0" w:color="000000"/>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211 023 000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highlight w:val="yellow"/>
              </w:rPr>
            </w:pP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Výnosy 2022</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127 238 000 Kč</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i/>
                <w:color w:val="000000"/>
                <w:sz w:val="24"/>
                <w:szCs w:val="24"/>
                <w:highlight w:val="yellow"/>
              </w:rPr>
            </w:pPr>
          </w:p>
        </w:tc>
      </w:tr>
      <w:tr w:rsidR="00CE340A">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tcPr>
          <w:p w:rsidR="00CE340A" w:rsidRDefault="007132B1">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Provozní příspěvek 2022</w:t>
            </w:r>
          </w:p>
        </w:tc>
        <w:tc>
          <w:tcPr>
            <w:tcW w:w="2363" w:type="dxa"/>
            <w:tcBorders>
              <w:top w:val="nil"/>
              <w:left w:val="nil"/>
              <w:bottom w:val="single" w:sz="4" w:space="0" w:color="000000"/>
              <w:right w:val="single" w:sz="4" w:space="0" w:color="000000"/>
            </w:tcBorders>
            <w:shd w:val="clear" w:color="auto" w:fill="auto"/>
            <w:vAlign w:val="bottom"/>
          </w:tcPr>
          <w:p w:rsidR="00CE340A" w:rsidRDefault="007132B1">
            <w:pPr>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83 785 000 Kč </w:t>
            </w:r>
          </w:p>
        </w:tc>
        <w:tc>
          <w:tcPr>
            <w:tcW w:w="2363" w:type="dxa"/>
            <w:tcBorders>
              <w:top w:val="nil"/>
              <w:left w:val="nil"/>
              <w:bottom w:val="nil"/>
              <w:right w:val="nil"/>
            </w:tcBorders>
            <w:shd w:val="clear" w:color="auto" w:fill="auto"/>
            <w:vAlign w:val="bottom"/>
          </w:tcPr>
          <w:p w:rsidR="00CE340A" w:rsidRDefault="00CE340A">
            <w:pPr>
              <w:rPr>
                <w:rFonts w:ascii="Times New Roman" w:eastAsia="Times New Roman" w:hAnsi="Times New Roman" w:cs="Times New Roman"/>
                <w:b/>
                <w:i/>
                <w:color w:val="000000"/>
                <w:sz w:val="24"/>
                <w:szCs w:val="24"/>
                <w:highlight w:val="yellow"/>
              </w:rPr>
            </w:pPr>
          </w:p>
        </w:tc>
      </w:tr>
    </w:tbl>
    <w:p w:rsidR="00CE340A" w:rsidRDefault="00CE340A">
      <w:pPr>
        <w:jc w:val="both"/>
        <w:rPr>
          <w:rFonts w:ascii="Times New Roman" w:eastAsia="Times New Roman" w:hAnsi="Times New Roman" w:cs="Times New Roman"/>
          <w:sz w:val="24"/>
          <w:szCs w:val="24"/>
          <w:highlight w:val="yellow"/>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Organizace předkládá samostatně návrh rozpočtu a komentář.</w:t>
      </w:r>
    </w:p>
    <w:p w:rsidR="00CE340A" w:rsidRDefault="00CE340A">
      <w:pPr>
        <w:jc w:val="both"/>
        <w:rPr>
          <w:rFonts w:ascii="Times New Roman" w:eastAsia="Times New Roman" w:hAnsi="Times New Roman" w:cs="Times New Roman"/>
          <w:i/>
          <w:sz w:val="24"/>
          <w:szCs w:val="24"/>
          <w:u w:val="single"/>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ORG 502 CSOP – audit hospodaření</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100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Prostředky z této položky jsou určeny na pokrytí nákladů auditu hospodaření CSOP v Praze 10, p. o., za rok 2021 (2. část) a auditu hospodaření za rok 2022 (1. část).</w:t>
      </w:r>
    </w:p>
    <w:p w:rsidR="00CE340A" w:rsidRDefault="00CE340A">
      <w:pPr>
        <w:rPr>
          <w:rFonts w:ascii="Times New Roman" w:eastAsia="Times New Roman" w:hAnsi="Times New Roman" w:cs="Times New Roman"/>
          <w:color w:val="000000"/>
          <w:sz w:val="24"/>
          <w:szCs w:val="24"/>
          <w:u w:val="single"/>
        </w:rPr>
      </w:pPr>
    </w:p>
    <w:p w:rsidR="00CE340A" w:rsidRDefault="007132B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4375 – Nízkoprahová zařízení pro děti a mládež</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5222 – Neinvestiční transfery spolkům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roce 2021 byl zahájen provoz nízkoprahového zařízení pro děti a mládež v Praze 10, </w:t>
      </w:r>
      <w:r>
        <w:rPr>
          <w:rFonts w:ascii="Times New Roman" w:eastAsia="Times New Roman" w:hAnsi="Times New Roman" w:cs="Times New Roman"/>
          <w:sz w:val="24"/>
          <w:szCs w:val="24"/>
        </w:rPr>
        <w:br/>
        <w:t>jehož provozovatelem je spolek YMCA Praha. Finanční prostředky na této položce navrhujeme vyčlenit na zajištění provozu uvedeného nízkoprahového zařízení s tím, že z nich bude čerpáno v případě, kdy provozovatel požádá o individuální dotaci na provoz zařízení na další období a ZMČ Praha 10 schválí její poskytnutí.</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4378 - Terénní programy </w:t>
      </w:r>
    </w:p>
    <w:p w:rsidR="00CE340A" w:rsidRDefault="007132B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240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bude hrazen terénní program zaměřený na pomoc osobám sociálně vyloučeným, </w:t>
      </w:r>
      <w:r>
        <w:rPr>
          <w:rFonts w:ascii="Times New Roman" w:eastAsia="Times New Roman" w:hAnsi="Times New Roman" w:cs="Times New Roman"/>
          <w:sz w:val="24"/>
          <w:szCs w:val="24"/>
        </w:rPr>
        <w:br/>
        <w:t>pro které je v rámci terénního programu zajištěna strava, ošacení a zdravotnická pomoc. Celoroční terénní program je realizován registrovaným poskytovatelem sociálních služeb, kterým je od roku 2016 na základě smlouvy nezisková organizace Naděje.</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5339 – Neinvestiční transfery cizím příspěvkovým organizacím                            700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bude hrazeno celoroční zajištění terénního programu pro děti a mládež, jakožto registrované sociální služby. </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4379 – Ostatní služby a činnosti v oblasti sociální prevence</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5136 – Knihy, učební pomůcky a tisk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této položce jsou vyčleněny na zhotovení aktualizované verze adresáře sociálních a návazných služeb pro děti a mládež v tíživé situaci. Jedná se o publikaci, která bude předávána dětem při terénní sociální práci a také bude k dispozici sociálním pracovníkům a dalším odborníkům v oblasti sociálně rizikového chování dětí a mládeže.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5167 – Služby školení a vzdělávání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budou v rámci sociální prevence hrazeny semináře zejména pro pracovníky spolupracujících organizací a institucí, které budou zaměřeny na konkrétní problémy z oblasti péče </w:t>
      </w:r>
      <w:r>
        <w:rPr>
          <w:rFonts w:ascii="Times New Roman" w:eastAsia="Times New Roman" w:hAnsi="Times New Roman" w:cs="Times New Roman"/>
          <w:sz w:val="24"/>
          <w:szCs w:val="24"/>
        </w:rPr>
        <w:br/>
        <w:t>o osoby v nepříznivé sociální situaci. Smyslem vzdělávacích akcí je rovněž zviditelnění aktuálních sociálních problémů a spolupracujících organizací.</w:t>
      </w:r>
    </w:p>
    <w:p w:rsidR="00CE340A" w:rsidRDefault="00CE340A">
      <w:pPr>
        <w:jc w:val="both"/>
        <w:rPr>
          <w:rFonts w:ascii="Times New Roman" w:eastAsia="Times New Roman" w:hAnsi="Times New Roman" w:cs="Times New Roman"/>
          <w:i/>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170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Prostředky na této položce budou použity na prevenci nežádoucích sociálních jevů na území MČ Praha 10. Jde zejména o zajištění pobytu pro děti a mládež ze sociálně znevýhodněného prostředí. </w:t>
      </w:r>
      <w:r>
        <w:rPr>
          <w:rFonts w:ascii="Times New Roman" w:eastAsia="Times New Roman" w:hAnsi="Times New Roman" w:cs="Times New Roman"/>
          <w:color w:val="000000"/>
          <w:sz w:val="24"/>
          <w:szCs w:val="24"/>
        </w:rPr>
        <w:t xml:space="preserve">Jedná se o maximálně šestidenní výjezd poměrně malé skupiny dětí (max. 12), klientů kurátorů </w:t>
      </w:r>
      <w:r>
        <w:rPr>
          <w:rFonts w:ascii="Times New Roman" w:eastAsia="Times New Roman" w:hAnsi="Times New Roman" w:cs="Times New Roman"/>
          <w:color w:val="000000"/>
          <w:sz w:val="24"/>
          <w:szCs w:val="24"/>
        </w:rPr>
        <w:br/>
        <w:t>pro mládež ve věkovém rozmezí 10–17 let, mimo Prahu. Cílem je podpora změny sociálně rizikového způsobu života. Dále budou f</w:t>
      </w:r>
      <w:r>
        <w:rPr>
          <w:rFonts w:ascii="Times New Roman" w:eastAsia="Times New Roman" w:hAnsi="Times New Roman" w:cs="Times New Roman"/>
          <w:sz w:val="24"/>
          <w:szCs w:val="24"/>
        </w:rPr>
        <w:t xml:space="preserve">inanční prostředky využity pro zajištění street akcí pro děti, které vedou rizikový způsob života. </w:t>
      </w:r>
      <w:r>
        <w:rPr>
          <w:rFonts w:ascii="Times New Roman" w:eastAsia="Times New Roman" w:hAnsi="Times New Roman" w:cs="Times New Roman"/>
          <w:color w:val="000000"/>
          <w:sz w:val="24"/>
          <w:szCs w:val="24"/>
        </w:rPr>
        <w:t xml:space="preserve">Akce jsou zážitkové a jejich cílem je ukázat vhodné možnosti pro trávení volného času jako alternativu k experimentování s návykovými látkami. Dále budou finanční prostředky použity k zajištění tlumočnických služeb pro osoby s poruchami komunikace </w:t>
      </w:r>
      <w:r>
        <w:rPr>
          <w:rFonts w:ascii="Times New Roman" w:eastAsia="Times New Roman" w:hAnsi="Times New Roman" w:cs="Times New Roman"/>
          <w:color w:val="000000"/>
          <w:sz w:val="24"/>
          <w:szCs w:val="24"/>
        </w:rPr>
        <w:br/>
        <w:t xml:space="preserve">(např. neslyšící) a cizince. </w:t>
      </w:r>
    </w:p>
    <w:p w:rsidR="00CE340A" w:rsidRDefault="00CE340A">
      <w:pPr>
        <w:jc w:val="both"/>
        <w:rPr>
          <w:rFonts w:ascii="Times New Roman" w:eastAsia="Times New Roman" w:hAnsi="Times New Roman" w:cs="Times New Roman"/>
          <w:i/>
          <w:color w:val="000000"/>
          <w:sz w:val="24"/>
          <w:szCs w:val="24"/>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5175  - Pohoštění</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pohoštění při akcích pořádaných odborem sociálním pro spolupracující občany a organizace, které se budou týkat sociální prevence.</w:t>
      </w:r>
    </w:p>
    <w:p w:rsidR="00CE340A" w:rsidRDefault="00CE340A">
      <w:pPr>
        <w:jc w:val="both"/>
        <w:rPr>
          <w:rFonts w:ascii="Times New Roman" w:eastAsia="Times New Roman" w:hAnsi="Times New Roman" w:cs="Times New Roman"/>
          <w:sz w:val="24"/>
          <w:szCs w:val="24"/>
          <w:highlight w:val="yellow"/>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5492 – Dary obyvatelstvu</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300 tis. Kč</w:t>
      </w:r>
    </w:p>
    <w:p w:rsidR="00CE340A" w:rsidRDefault="007132B1">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Tyto finanční prostředky jsou určeny na realizaci projektu MČ „Poskytování finančních darů pro uživatele sociální služby tísňová péče“. Finanční dary z projektu jsou určeny pro osamělé seniory a osoby se zdravotním postižením, kteří mají trvalé bydliště na území MČ Praha 10 a užívají službu tísňová péče prostřednictvím registrovaného poskytovatele sociálních služeb.</w:t>
      </w:r>
    </w:p>
    <w:p w:rsidR="00CE340A" w:rsidRDefault="00CE340A">
      <w:pPr>
        <w:jc w:val="both"/>
        <w:rPr>
          <w:rFonts w:ascii="Times New Roman" w:eastAsia="Times New Roman" w:hAnsi="Times New Roman" w:cs="Times New Roman"/>
          <w:strike/>
          <w:sz w:val="24"/>
          <w:szCs w:val="24"/>
        </w:rPr>
      </w:pPr>
    </w:p>
    <w:p w:rsidR="00CE340A" w:rsidRDefault="007132B1">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4399 - Ostatní záležitosti sociálních věcí a politiky zaměstnanosti</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5136 – Knihy, učební pomůcky a tisk</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uhrazena aktualizace katalogu sociálních a návazných služeb. Katalog sociálních a návazných služeb umožňuje občanům MČ Praha 10 získat komplexní přehled o nabízených sociálních a návazných službách na území MČ. Každým rokem dochází k rozšíření a k aktualizaci informací na základě potřeb občanů MČ Praha 10.</w:t>
      </w:r>
    </w:p>
    <w:p w:rsidR="00CE340A" w:rsidRDefault="00CE340A">
      <w:pPr>
        <w:jc w:val="both"/>
        <w:rPr>
          <w:rFonts w:ascii="Times New Roman" w:eastAsia="Times New Roman" w:hAnsi="Times New Roman" w:cs="Times New Roman"/>
          <w:sz w:val="24"/>
          <w:szCs w:val="24"/>
          <w:highlight w:val="yellow"/>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5166 – Konzultační, poradenské a právní služby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200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roce 2022 budou finanční prostředky z této položky vynaloženy na metodickou podporu a konzultace vztahující se k sociální problematice, zejména k průběhu procesu komunitního plánování sociálních a návazných služeb.</w:t>
      </w:r>
    </w:p>
    <w:p w:rsidR="00CE340A" w:rsidRDefault="00CE340A">
      <w:pPr>
        <w:jc w:val="both"/>
        <w:rPr>
          <w:rFonts w:ascii="Times New Roman" w:eastAsia="Times New Roman" w:hAnsi="Times New Roman" w:cs="Times New Roman"/>
          <w:sz w:val="24"/>
          <w:szCs w:val="24"/>
          <w:highlight w:val="yellow"/>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5169 - Nákup ostatních služeb</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sz w:val="24"/>
          <w:szCs w:val="24"/>
        </w:rPr>
        <w:t>130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 této položky budou finanční prostředky vynaloženy zejména na pořádání veletrhu sociálních </w:t>
      </w:r>
      <w:r>
        <w:rPr>
          <w:rFonts w:ascii="Times New Roman" w:eastAsia="Times New Roman" w:hAnsi="Times New Roman" w:cs="Times New Roman"/>
          <w:color w:val="000000"/>
          <w:sz w:val="24"/>
          <w:szCs w:val="24"/>
        </w:rPr>
        <w:br/>
        <w:t xml:space="preserve">a návazných služeb před NC Eden. </w:t>
      </w:r>
      <w:r>
        <w:rPr>
          <w:rFonts w:ascii="Times New Roman" w:eastAsia="Times New Roman" w:hAnsi="Times New Roman" w:cs="Times New Roman"/>
          <w:sz w:val="24"/>
          <w:szCs w:val="24"/>
        </w:rPr>
        <w:t>Finanční prostředky z této položky budou dále použity na zajištění hudební produkce (doprovodného programu), hlídání dětí a tvorbu upomínkových předmětů v rámci realizace akce s názvem „Poděkování dobrovolníkům za jejich činnost v sociální oblasti“. Finanční prostředky budou dále použity na technické a organizační zajištění akcí odboru sociálního.</w:t>
      </w:r>
    </w:p>
    <w:p w:rsidR="00CE340A" w:rsidRDefault="007132B1">
      <w:pPr>
        <w:jc w:val="both"/>
        <w:rPr>
          <w:rFonts w:ascii="Times New Roman" w:eastAsia="Times New Roman" w:hAnsi="Times New Roman" w:cs="Times New Roman"/>
          <w:i/>
          <w:color w:val="000000"/>
          <w:sz w:val="24"/>
          <w:szCs w:val="24"/>
          <w:highlight w:val="yellow"/>
        </w:rPr>
      </w:pPr>
      <w:r>
        <w:rPr>
          <w:rFonts w:ascii="Times New Roman" w:eastAsia="Times New Roman" w:hAnsi="Times New Roman" w:cs="Times New Roman"/>
          <w:sz w:val="24"/>
          <w:szCs w:val="24"/>
        </w:rPr>
        <w:t xml:space="preserve"> </w:t>
      </w: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5175  - Pohoštění</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30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Finanční prostředky z této položky budou použity na pohoštění v rámci akcí pořádaných odborem sociálním pro spolupracující občany a organizace, a to zejména při akcích v rámci komunitního plánování sociálních a návazných služeb na území MČ Praha 10.</w:t>
      </w:r>
    </w:p>
    <w:p w:rsidR="00CE340A" w:rsidRDefault="00CE340A">
      <w:pPr>
        <w:jc w:val="both"/>
        <w:rPr>
          <w:rFonts w:ascii="Times New Roman" w:eastAsia="Times New Roman" w:hAnsi="Times New Roman" w:cs="Times New Roman"/>
          <w:color w:val="000000"/>
          <w:sz w:val="24"/>
          <w:szCs w:val="24"/>
          <w:highlight w:val="yellow"/>
        </w:rPr>
      </w:pPr>
    </w:p>
    <w:p w:rsidR="00CE340A" w:rsidRDefault="007132B1">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Položka 5194 – Věcné dary</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139 tis. Kč</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 této položky budou hrazeny zejména drobné dárky a poukázky pro dobrovolníky působící v sociální a návazné oblasti, kteří bez nároku na odměnu pomáhají občanům Prahy 10 v překonání jejich nepříznivé sociální situace. Dárky budou předány na akci s názvem „Poděkování dobrovolníkům za jejich činnost v sociální oblasti“. Dále budou hrazeny věcné dárky pro občany </w:t>
      </w:r>
      <w:r>
        <w:rPr>
          <w:rFonts w:ascii="Times New Roman" w:eastAsia="Times New Roman" w:hAnsi="Times New Roman" w:cs="Times New Roman"/>
          <w:color w:val="000000"/>
          <w:sz w:val="24"/>
          <w:szCs w:val="24"/>
        </w:rPr>
        <w:br/>
        <w:t xml:space="preserve">a zástupce spolupracujících organizací, kteří se aktivně spolupodílejí na plánování sociálních a návazných služeb, účastní se veletrhu sociálních a návazných služeb, kteří aktivně docházejí </w:t>
      </w:r>
      <w:r>
        <w:rPr>
          <w:rFonts w:ascii="Times New Roman" w:eastAsia="Times New Roman" w:hAnsi="Times New Roman" w:cs="Times New Roman"/>
          <w:color w:val="000000"/>
          <w:sz w:val="24"/>
          <w:szCs w:val="24"/>
        </w:rPr>
        <w:br/>
        <w:t xml:space="preserve">na schůzky pracovních skupin komunitního plánování a účastní se tvorby a připomínkování strategických materiálů v sociální oblasti. Z této položky budou také hrazeny dárkové balíčky </w:t>
      </w:r>
      <w:r>
        <w:rPr>
          <w:rFonts w:ascii="Times New Roman" w:eastAsia="Times New Roman" w:hAnsi="Times New Roman" w:cs="Times New Roman"/>
          <w:color w:val="000000"/>
          <w:sz w:val="24"/>
          <w:szCs w:val="24"/>
        </w:rPr>
        <w:br/>
        <w:t xml:space="preserve">pro osamocené osoby, jednorázové nákupy životně nezbytných potřeb pro občany Prahy 10, kteří </w:t>
      </w:r>
      <w:r>
        <w:rPr>
          <w:rFonts w:ascii="Times New Roman" w:eastAsia="Times New Roman" w:hAnsi="Times New Roman" w:cs="Times New Roman"/>
          <w:color w:val="000000"/>
          <w:sz w:val="24"/>
          <w:szCs w:val="24"/>
        </w:rPr>
        <w:br/>
        <w:t xml:space="preserve">se ocitli v situaci ohrožující život a zdraví, případně jízdenky MHD pro případ, kdy sociální pracovník </w:t>
      </w:r>
      <w:r>
        <w:rPr>
          <w:rFonts w:ascii="Times New Roman" w:eastAsia="Times New Roman" w:hAnsi="Times New Roman" w:cs="Times New Roman"/>
          <w:sz w:val="24"/>
          <w:szCs w:val="24"/>
        </w:rPr>
        <w:t>doprovází klienta bez finančních prostředků na pracoviště poskytovatele sociální služby.</w:t>
      </w:r>
    </w:p>
    <w:p w:rsidR="00CE340A" w:rsidRDefault="00CE340A">
      <w:pPr>
        <w:jc w:val="both"/>
        <w:rPr>
          <w:rFonts w:ascii="Times New Roman" w:eastAsia="Times New Roman" w:hAnsi="Times New Roman" w:cs="Times New Roman"/>
          <w:color w:val="000000"/>
          <w:sz w:val="24"/>
          <w:szCs w:val="24"/>
        </w:rPr>
      </w:pPr>
    </w:p>
    <w:p w:rsidR="00CE340A" w:rsidRDefault="007132B1">
      <w:pPr>
        <w:pStyle w:val="Nadpis2"/>
      </w:pPr>
      <w:bookmarkStart w:id="19" w:name="_Toc88138539"/>
      <w:r>
        <w:t>0061 – Kultura a volný čas</w:t>
      </w:r>
      <w:bookmarkEnd w:id="19"/>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rsidR="00CE340A" w:rsidRDefault="007132B1">
      <w:pPr>
        <w:tabs>
          <w:tab w:val="left" w:pos="3060"/>
        </w:tabs>
        <w:jc w:val="both"/>
        <w:rPr>
          <w:rFonts w:ascii="Times New Roman" w:eastAsia="Times New Roman" w:hAnsi="Times New Roman" w:cs="Times New Roman"/>
          <w:sz w:val="24"/>
          <w:szCs w:val="24"/>
        </w:rPr>
      </w:pPr>
      <w:bookmarkStart w:id="20" w:name="_heading=h.3j2qqm3" w:colFirst="0" w:colLast="0"/>
      <w:bookmarkEnd w:id="20"/>
      <w:r>
        <w:rPr>
          <w:rFonts w:ascii="Times New Roman" w:eastAsia="Times New Roman" w:hAnsi="Times New Roman" w:cs="Times New Roman"/>
          <w:sz w:val="24"/>
          <w:szCs w:val="24"/>
        </w:rPr>
        <w:t xml:space="preserve">Návrh rozpočtu neinvestičních výdajů v tomto odvětví činí 7 260 tis. Kč. Pro rok 2022 předkládáme komentář v následujícím paragrafovém členění.  </w:t>
      </w:r>
    </w:p>
    <w:p w:rsidR="00CE340A" w:rsidRDefault="00CE340A">
      <w:pPr>
        <w:tabs>
          <w:tab w:val="left" w:pos="3060"/>
        </w:tabs>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3314 – Činnosti knihovnické</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5339 – Neinvestiční transfery cizím PO                                                               1 500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použity v rámci finanční dotace na úhradu personálních a provozních nákladů pobočky Městské knihovny v Praze-Malešicích, Počernické 524/64, Praha 10 na základě uzavřené Veřejnoprávní smlouvy o poskytování dotace. Použití této částky podléhá vyúčtování.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3317 – Výstavní činnosti v kultuře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nákupu materiálu v souvislosti s pořádáním výstav.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400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služeb pro výstavní činnosti. </w:t>
      </w:r>
    </w:p>
    <w:p w:rsidR="00CE340A" w:rsidRDefault="00CE340A">
      <w:pPr>
        <w:jc w:val="both"/>
        <w:rPr>
          <w:rFonts w:ascii="Times New Roman" w:eastAsia="Times New Roman" w:hAnsi="Times New Roman" w:cs="Times New Roman"/>
          <w:sz w:val="24"/>
          <w:szCs w:val="24"/>
        </w:rPr>
      </w:pPr>
    </w:p>
    <w:p w:rsidR="00CE340A" w:rsidRDefault="007132B1">
      <w:pPr>
        <w:tabs>
          <w:tab w:val="left" w:pos="504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zajištění občerstvení při konání vernisáží a výstav.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pořízení drobných darů účinkujícím dětem v době pořádání vánoční výstavy a pro vítěze pořádaných akcí.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rPr>
      </w:pPr>
      <w:bookmarkStart w:id="21" w:name="_heading=h.1y810tw" w:colFirst="0" w:colLast="0"/>
      <w:bookmarkEnd w:id="21"/>
      <w:r>
        <w:rPr>
          <w:rFonts w:ascii="Times New Roman" w:eastAsia="Times New Roman" w:hAnsi="Times New Roman" w:cs="Times New Roman"/>
          <w:sz w:val="24"/>
          <w:szCs w:val="24"/>
          <w:u w:val="single"/>
        </w:rPr>
        <w:t>§ 3319 – Ostatní záležitosti kultury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nákupu materiálu k činnosti souvisejícími s občanskými aktivitami – vítání občánků, jubilea, jubilejní svatby.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715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úhradě činností souvisejících s občanskými aktivitami. Těmi jsou služby, koncerty pořádané MČ Praha 10, ladičské práce před koncerty, vítání občánků, fotografické práce, setkání s jubilanty, jubilejní svatby, předávání maturitních vysvědčení, školní vánoční přehlídky dětí, blahopřání jubilantům apod.</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budou určeny k zajištění občerstvení při akcích souvisejících s občanskými aktivitami, setkání jubilantů, dětské přehlídky školní a zájmové činnosti, a dalších schválených akcí MČ.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na akce související s občanskými aktivitami, k úhradě květinových darů při pořádání koncertů MČ Praha 10, pro akce Vítání občánků, státoobčanské sliby, dárkové koše a dárkové balíčky pro významná životní výročí a jubilejní svatby, věcné darů pro děti při akcích Vítání občánků a předávání maturitních vysvědčení.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3399 – Ostatní záležitosti kultury, církví a sdělovacích prostředků</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5041 – Odměny za užití duševního vlastnictví (OSA)                                                 20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autorských odměn při konání akcí MČ Praha 10.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110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pořízení materiálu potřebného pro činnost oddělení kultury</w:t>
      </w:r>
      <w:r>
        <w:rPr>
          <w:rFonts w:ascii="Times New Roman" w:eastAsia="Times New Roman" w:hAnsi="Times New Roman" w:cs="Times New Roman"/>
          <w:sz w:val="24"/>
          <w:szCs w:val="24"/>
        </w:rPr>
        <w:br/>
        <w:t xml:space="preserve">při konání plánovaných akcí.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 tis. Kč</w:t>
      </w:r>
    </w:p>
    <w:p w:rsidR="00CE340A" w:rsidRDefault="007132B1">
      <w:pPr>
        <w:jc w:val="both"/>
        <w:rPr>
          <w:rFonts w:ascii="Times New Roman" w:eastAsia="Times New Roman" w:hAnsi="Times New Roman" w:cs="Times New Roman"/>
          <w:sz w:val="24"/>
          <w:szCs w:val="24"/>
        </w:rPr>
      </w:pPr>
      <w:bookmarkStart w:id="22" w:name="_heading=h.4i7ojhp" w:colFirst="0" w:colLast="0"/>
      <w:bookmarkEnd w:id="22"/>
      <w:r>
        <w:rPr>
          <w:rFonts w:ascii="Times New Roman" w:eastAsia="Times New Roman" w:hAnsi="Times New Roman" w:cs="Times New Roman"/>
          <w:sz w:val="24"/>
          <w:szCs w:val="24"/>
        </w:rPr>
        <w:t xml:space="preserve">Finanční prostředky budou určeny k úhradě pronájmu v rámci činnosti oddělení kultury. </w:t>
      </w:r>
    </w:p>
    <w:p w:rsidR="00CE340A" w:rsidRDefault="007132B1">
      <w:pPr>
        <w:tabs>
          <w:tab w:val="left" w:pos="2388"/>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 poradenské a právní služby</w:t>
      </w:r>
      <w:r>
        <w:rPr>
          <w:rFonts w:ascii="Times New Roman" w:eastAsia="Times New Roman" w:hAnsi="Times New Roman" w:cs="Times New Roman"/>
          <w:i/>
          <w:sz w:val="24"/>
          <w:szCs w:val="24"/>
        </w:rPr>
        <w:tab/>
        <w:t xml:space="preserve">                                                 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ke konzultačním a poradenským službám v rámci činnosti oddělení kultury.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2 080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činnostem oddělení kultury a pořádání schválených akcí. Předpokládáme konání Farmářských trhů, Jarních slavností, Velikonoc na farmářských trzích,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Májových folklorních slavností, akcí v návaznosti na významná výročí, setkání pedagogů, Dětský den, Den architektury, Den IZS, Letního kina, Zážitkových kurzů 1. pomoci, benefičních akcí </w:t>
      </w:r>
      <w:r>
        <w:rPr>
          <w:rFonts w:ascii="Times New Roman" w:eastAsia="Times New Roman" w:hAnsi="Times New Roman" w:cs="Times New Roman"/>
          <w:sz w:val="24"/>
          <w:szCs w:val="24"/>
        </w:rPr>
        <w:br/>
        <w:t xml:space="preserve">se sociál. tématikou, Veletrhu sociálních a návazných služeb, Zažít město jinak, 4 + 4 dny v pohybu, Signál festival, Letní scény Heroldovy sady, Karnevalu pro seniory, tematicky zaměřeného roku, vítání prvňáčků, vánočních akcí apod.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250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zajištění občerstvení při akcích pořádaných oddělením kultury, zejména při pořádání dětských a vánočních akcí.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zakoupení květinových darů a věcných cen při konání schválených akcí.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4379 – Ostatní služby a činnosti v oblasti sociální prevence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5167 – Služby školení a vzdělávání                                                                         200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budou určeny k úhradě kurzů trénování paměti, kurzů PC pro seniory </w:t>
      </w:r>
      <w:r>
        <w:rPr>
          <w:rFonts w:ascii="Times New Roman" w:eastAsia="Times New Roman" w:hAnsi="Times New Roman" w:cs="Times New Roman"/>
          <w:sz w:val="24"/>
          <w:szCs w:val="24"/>
        </w:rPr>
        <w:br/>
        <w:t xml:space="preserve">a kurzů používání mobilních telefonů pro seniory.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budou určeny k úhradě služeb spojených s anketou Dobrovolník roku, zajištění kurzů pro seniory, Čestného občanství Prahy 10 a na další akce. </w:t>
      </w:r>
    </w:p>
    <w:p w:rsidR="00CE340A" w:rsidRDefault="00CE340A">
      <w:pPr>
        <w:jc w:val="both"/>
        <w:rPr>
          <w:rFonts w:ascii="Times New Roman" w:eastAsia="Times New Roman" w:hAnsi="Times New Roman" w:cs="Times New Roman"/>
          <w:i/>
          <w:sz w:val="24"/>
          <w:szCs w:val="24"/>
        </w:rPr>
      </w:pPr>
    </w:p>
    <w:p w:rsidR="00CE340A" w:rsidRDefault="007132B1" w:rsidP="003C7934">
      <w:pPr>
        <w:keepNex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zajištění občerstvení při anketě Dobrovolník roku, Čestného občanství Prahy 10 a dalších akcí.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věcných cen pro anketu Dobrovolník roku, Čestného občanství a dalších akcí. </w:t>
      </w:r>
    </w:p>
    <w:p w:rsidR="00CE340A" w:rsidRDefault="00CE340A">
      <w:pPr>
        <w:jc w:val="both"/>
        <w:rPr>
          <w:rFonts w:ascii="Times New Roman" w:eastAsia="Times New Roman" w:hAnsi="Times New Roman" w:cs="Times New Roman"/>
          <w:sz w:val="24"/>
          <w:szCs w:val="24"/>
        </w:rPr>
      </w:pP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5221 – Neinv. transf. fundacím, ústavům a obecně prosp. spol.                             300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úhradě zálohové faktury na projekt Příběhy našich sousedů</w:t>
      </w:r>
      <w:r>
        <w:rPr>
          <w:rFonts w:ascii="Times New Roman" w:eastAsia="Times New Roman" w:hAnsi="Times New Roman" w:cs="Times New Roman"/>
          <w:sz w:val="24"/>
          <w:szCs w:val="24"/>
        </w:rPr>
        <w:br/>
        <w:t xml:space="preserve"> pro období 2022-2023.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6223 – Mezinárodní spolupráce j. n.</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5163 – Služby peněžních ústavů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úhradě kursových rozdílů a služeb peněžních ústavů.</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služeb poskytnutých zahraničním návštěvám nebo zástupcům partnerských měst.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rPr>
        <w:t>Položka 5173  – Cestovné – zahraniční                                                                                150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cestovních výdajů pro schválené zahraniční cesty zaměstnanců nebo vedení radnice. </w:t>
      </w:r>
    </w:p>
    <w:p w:rsidR="00CE340A" w:rsidRDefault="00CE340A">
      <w:pPr>
        <w:jc w:val="both"/>
        <w:rPr>
          <w:rFonts w:ascii="Times New Roman" w:eastAsia="Times New Roman" w:hAnsi="Times New Roman" w:cs="Times New Roman"/>
          <w:sz w:val="24"/>
          <w:szCs w:val="24"/>
        </w:rPr>
      </w:pPr>
    </w:p>
    <w:p w:rsidR="00CE340A" w:rsidRDefault="007132B1">
      <w:pPr>
        <w:pStyle w:val="Nadpis2"/>
      </w:pPr>
      <w:bookmarkStart w:id="23" w:name="_Toc88138540"/>
      <w:r>
        <w:t>0062 – Sport</w:t>
      </w:r>
      <w:bookmarkEnd w:id="23"/>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Neinvestiční výdaje</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rozpočtu neinvestičních výdajů v tomto odvětví činí 2 480 tis. Kč. Pro rok 2022 předkládáme komentář v následujícím paragrafovém členění.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3419 – Ostatní sportovní činnost</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na nákup materiálu potřebného k zajištění plánovaných akcí.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nájemného při pořádání akcí se sportovním zaměřením.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5167 – Služby školení a vzdělávání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Kurzů jógy a Běžecké školy.  </w:t>
      </w:r>
    </w:p>
    <w:p w:rsidR="00CE340A" w:rsidRDefault="00CE340A">
      <w:pPr>
        <w:jc w:val="both"/>
        <w:rPr>
          <w:rFonts w:ascii="Times New Roman" w:eastAsia="Times New Roman" w:hAnsi="Times New Roman" w:cs="Times New Roman"/>
          <w:sz w:val="24"/>
          <w:szCs w:val="24"/>
        </w:rPr>
      </w:pP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t xml:space="preserve">                                                           600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použity na zajištění akcí se sportovním zaměřením. Např. anketa Sportovec roku Prahy 10, Otevřená Gutovka, Den jógy v Malešickém parku, Beach na Gutovce, Sportovní veletrh, Florbalový den s turnajem pro školy, Parkour day a dalších akcí.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zajištění občerstvení v rámci sportovních akcí pro veřejnost. </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zakoupení věcných cen a dárků pro vítěze sportovních akcí</w:t>
      </w:r>
      <w:r>
        <w:rPr>
          <w:rFonts w:ascii="Times New Roman" w:eastAsia="Times New Roman" w:hAnsi="Times New Roman" w:cs="Times New Roman"/>
          <w:sz w:val="24"/>
          <w:szCs w:val="24"/>
        </w:rPr>
        <w:br/>
        <w:t xml:space="preserve">a turnajů pro školy.  </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5222 – Neinvestiční transfery spolkům                                                                     60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zajištění akce se sportovním zaměřením Sportovec roku </w:t>
      </w:r>
      <w:r>
        <w:rPr>
          <w:rFonts w:ascii="Times New Roman" w:eastAsia="Times New Roman" w:hAnsi="Times New Roman" w:cs="Times New Roman"/>
          <w:sz w:val="24"/>
          <w:szCs w:val="24"/>
        </w:rPr>
        <w:br/>
        <w:t>Prahy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3429 – Ostatní zájmová činnost a rekreace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5133 – Léky a zdravotnický materiál                                                                          10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nákupu zdravotnického materiálu na zajištění letního tábora, příměstského tábora a pobytů pro seniory.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                                                                                     30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nákupu materiálu k zajištění letního tábora, příměstského tábora a pobytů pro seniory.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                                                                                                         20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nájemného u sportovních akcí pořádaných </w:t>
      </w:r>
      <w:r>
        <w:rPr>
          <w:rFonts w:ascii="Times New Roman" w:eastAsia="Times New Roman" w:hAnsi="Times New Roman" w:cs="Times New Roman"/>
          <w:sz w:val="24"/>
          <w:szCs w:val="24"/>
        </w:rPr>
        <w:br/>
        <w:t xml:space="preserve">v rámci příměstského tábora.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5167 – Služby školení a vzdělávání                      </w:t>
      </w:r>
      <w:r>
        <w:rPr>
          <w:rFonts w:ascii="Times New Roman" w:eastAsia="Times New Roman" w:hAnsi="Times New Roman" w:cs="Times New Roman"/>
          <w:i/>
          <w:sz w:val="24"/>
          <w:szCs w:val="24"/>
        </w:rPr>
        <w:tab/>
        <w:t xml:space="preserve">                                               150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úhradě kurzů a sportovních aktivit na zajištění letního tábora, příměstského tábora a pobytů pro seniory.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zajištění letního tábora, příměstského tábora a pobytů pro seniory. Jedná se o zajištění dopravy na výlety, vstupného do navštěvovaných míst a jeden celodenní výlet v rámci turnusu.</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120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zajištění občerstvení účastníků příměstského tábora. Jedná </w:t>
      </w:r>
      <w:r>
        <w:rPr>
          <w:rFonts w:ascii="Times New Roman" w:eastAsia="Times New Roman" w:hAnsi="Times New Roman" w:cs="Times New Roman"/>
          <w:sz w:val="24"/>
          <w:szCs w:val="24"/>
        </w:rPr>
        <w:br/>
        <w:t xml:space="preserve">se o zajištění stravy pro děti (svačina, oběd, svačina a pitný režim) a drobná občerstvení pro děti </w:t>
      </w:r>
      <w:r>
        <w:rPr>
          <w:rFonts w:ascii="Times New Roman" w:eastAsia="Times New Roman" w:hAnsi="Times New Roman" w:cs="Times New Roman"/>
          <w:sz w:val="24"/>
          <w:szCs w:val="24"/>
        </w:rPr>
        <w:br/>
        <w:t xml:space="preserve">při výletech.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5194 – Věcné dary                                                                                                     30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zajištění odměn a cen pro účastníky letního tábora, příměstského tábora a pobytů pro seniory.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4379 – Ostatní služby a činnosti v oblasti sociální prevence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                                                                                     25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pořízení materiálu pro akce zaměřené na seniory, např. Nordic Walking, Sportovní hry seniorů, Plavání seniorů, Turnaj handicapovaných.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5167 – Služby školení a vzdělávání                     </w:t>
      </w:r>
      <w:r>
        <w:rPr>
          <w:rFonts w:ascii="Times New Roman" w:eastAsia="Times New Roman" w:hAnsi="Times New Roman" w:cs="Times New Roman"/>
          <w:i/>
          <w:sz w:val="24"/>
          <w:szCs w:val="24"/>
        </w:rPr>
        <w:tab/>
        <w:t xml:space="preserve">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kurzů Nordic Walking, kurzů rehabilitačního plavání </w:t>
      </w:r>
      <w:r>
        <w:rPr>
          <w:rFonts w:ascii="Times New Roman" w:eastAsia="Times New Roman" w:hAnsi="Times New Roman" w:cs="Times New Roman"/>
          <w:sz w:val="24"/>
          <w:szCs w:val="24"/>
        </w:rPr>
        <w:br/>
        <w:t xml:space="preserve">pro seniory v průběhu roku 2022 a dalších akcí se sportovním zaměřením.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170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služeb souvisejících se sportovní činnosti zaměřenou </w:t>
      </w:r>
      <w:r>
        <w:rPr>
          <w:rFonts w:ascii="Times New Roman" w:eastAsia="Times New Roman" w:hAnsi="Times New Roman" w:cs="Times New Roman"/>
          <w:sz w:val="24"/>
          <w:szCs w:val="24"/>
        </w:rPr>
        <w:br/>
        <w:t xml:space="preserve">na seniory a handicapované občany.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úhradě zajištění občerstvení pro účastníky sportovních turnajů </w:t>
      </w:r>
      <w:r>
        <w:rPr>
          <w:rFonts w:ascii="Times New Roman" w:eastAsia="Times New Roman" w:hAnsi="Times New Roman" w:cs="Times New Roman"/>
          <w:sz w:val="24"/>
          <w:szCs w:val="24"/>
        </w:rPr>
        <w:br/>
        <w:t xml:space="preserve">a akcí, zejména zajištění pitného režimu.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5194 – Věcné dary                                                                                                     70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pořízení odměn pro vítěze sportovních turnajů a akcí. </w:t>
      </w:r>
    </w:p>
    <w:p w:rsidR="00CE340A" w:rsidRDefault="00CE340A">
      <w:pPr>
        <w:jc w:val="both"/>
        <w:rPr>
          <w:rFonts w:ascii="Times New Roman" w:eastAsia="Times New Roman" w:hAnsi="Times New Roman" w:cs="Times New Roman"/>
          <w:sz w:val="24"/>
          <w:szCs w:val="24"/>
        </w:rPr>
      </w:pPr>
    </w:p>
    <w:p w:rsidR="00CE340A" w:rsidRDefault="007132B1">
      <w:pPr>
        <w:pStyle w:val="Nadpis2"/>
        <w:rPr>
          <w:color w:val="FF0000"/>
        </w:rPr>
      </w:pPr>
      <w:bookmarkStart w:id="24" w:name="_Toc88138541"/>
      <w:r>
        <w:t>0063 – Projekty</w:t>
      </w:r>
      <w:bookmarkEnd w:id="24"/>
      <w:r>
        <w:t xml:space="preserve"> </w:t>
      </w:r>
    </w:p>
    <w:p w:rsidR="00CE340A" w:rsidRDefault="00CE340A">
      <w:pPr>
        <w:jc w:val="both"/>
        <w:rPr>
          <w:rFonts w:ascii="Times New Roman" w:eastAsia="Times New Roman" w:hAnsi="Times New Roman" w:cs="Times New Roman"/>
          <w:i/>
          <w:sz w:val="24"/>
          <w:szCs w:val="24"/>
          <w:u w:val="single"/>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rozpočtu neinvestičních výdajů v tomto odvětví činí 6 182 tis. Kč. Pro rok 2022 předkládáme komentář v následujícím paragrafovém členění.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bookmarkStart w:id="25" w:name="_heading=h.3whwml4" w:colFirst="0" w:colLast="0"/>
      <w:bookmarkEnd w:id="25"/>
      <w:r>
        <w:rPr>
          <w:rFonts w:ascii="Times New Roman" w:eastAsia="Times New Roman" w:hAnsi="Times New Roman" w:cs="Times New Roman"/>
          <w:sz w:val="24"/>
          <w:szCs w:val="24"/>
          <w:u w:val="single"/>
        </w:rPr>
        <w:t>§ 3319 – Ostatní záležitosti kultury,</w:t>
      </w:r>
      <w:r>
        <w:rPr>
          <w:rFonts w:ascii="Times New Roman" w:eastAsia="Times New Roman" w:hAnsi="Times New Roman" w:cs="Times New Roman"/>
          <w:i/>
          <w:sz w:val="24"/>
          <w:szCs w:val="24"/>
        </w:rPr>
        <w:tab/>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 ORG 602                                                                     40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pořízení materiálu pro osvětové akce a propagační předměty aj. pro činnost oddělení strategického rozvoje a participace.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 ORG 602</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240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zajištění pronájmu prostor v KD Barikádníků, popř. jiných místností pro veřejná projednání a pronájem techniky a k pronájmu informačního kontejneru pro Strategii tour. </w:t>
      </w:r>
    </w:p>
    <w:p w:rsidR="00CE340A" w:rsidRDefault="00CE340A">
      <w:pPr>
        <w:jc w:val="both"/>
        <w:rPr>
          <w:rFonts w:ascii="Times New Roman" w:eastAsia="Times New Roman" w:hAnsi="Times New Roman" w:cs="Times New Roman"/>
          <w:sz w:val="24"/>
          <w:szCs w:val="24"/>
        </w:rPr>
      </w:pP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 poradenské a právní služby, ORG 602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k zajištění anket, průzkumů a šetření ke zjištění vnímání různých témat občany a míry jejich spokojenosti u všech oddělení strategického rozvoje a participace.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 poradenské a právní služby, ORG 603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úhradám poradenské a konzultační činnosti k zajištění analýzy kombinace kvantitativního a kvalitativního výzkumu příčiny vzniku komunit, sociokulturního a socioekonomického složení členů komunit, motivace, přání a starostí, apod.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ORG 602                                                               650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úhradám facilitace veřejných projednání, propagaci akcí, grafickým pracím, osvětovým akcím, úpravám webu strategieprodesítku.cz, realizaci Strategie tour a služby související s vyhodnocením SPUR.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ORG 603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budou určeny k úhradám propagace komunitní činnosti, tisku kulturní koncepce, pořadatelské činnosti v rámci kulatých stolů, zajištění kulturních stánků, apod. V  roce 2021 spouští MČ Praha 10 ve spolupráci s Institutem plánování a rozvoje Prahy tzv. mapování kulturních aktérů. Praha 10 se stává pilotem v této činnosti.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5175 – Pohoštění, ORG 602                           </w:t>
      </w:r>
      <w:r>
        <w:rPr>
          <w:rFonts w:ascii="Times New Roman" w:eastAsia="Times New Roman" w:hAnsi="Times New Roman" w:cs="Times New Roman"/>
          <w:i/>
          <w:sz w:val="24"/>
          <w:szCs w:val="24"/>
        </w:rPr>
        <w:tab/>
        <w:t xml:space="preserve">                                                 40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Finančními prostředky budou určeny k zajištění občerstvení na participačních setkáních, strategických jednáních RMČ a osvětových akcích.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5194 – Věcné dary, ORG 602                                                                                     30 tis. Kč</w:t>
      </w:r>
    </w:p>
    <w:p w:rsidR="00CE340A" w:rsidRDefault="007132B1">
      <w:pPr>
        <w:tabs>
          <w:tab w:val="left" w:pos="72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budou použity na osvětové akce.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5229 – Ostatní neinv. transf. nezisk. apod. org., ORG 602                                     100 tis. Kč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budou určeny k úhradě ročního členského příspěvku asociaci Národní sítě Zdravých měst ČR za rok 2022.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3349 – Ostatní záležitosti sdělovacích prostředků</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 ORG 601</w:t>
      </w:r>
      <w:r>
        <w:rPr>
          <w:rFonts w:ascii="Times New Roman" w:eastAsia="Times New Roman" w:hAnsi="Times New Roman" w:cs="Times New Roman"/>
          <w:i/>
          <w:sz w:val="24"/>
          <w:szCs w:val="24"/>
        </w:rPr>
        <w:tab/>
        <w:t xml:space="preserve">                                                           320 tis. Kč</w:t>
      </w:r>
    </w:p>
    <w:p w:rsidR="00CE340A" w:rsidRDefault="007132B1">
      <w:pPr>
        <w:tabs>
          <w:tab w:val="left" w:pos="72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budou určeny k pořízení forexových desek na venkovní promopanely, dále</w:t>
      </w:r>
      <w:r>
        <w:rPr>
          <w:rFonts w:ascii="Times New Roman" w:eastAsia="Times New Roman" w:hAnsi="Times New Roman" w:cs="Times New Roman"/>
          <w:sz w:val="24"/>
          <w:szCs w:val="24"/>
        </w:rPr>
        <w:br/>
        <w:t xml:space="preserve">na místa, kde bude nutné nahradit stávající, případně dalších platforem pro informační sdělení. Z položky budou pořízeny rovněž reklamní předměty spojené s propagací MČ Praha 10 </w:t>
      </w:r>
      <w:r>
        <w:rPr>
          <w:rFonts w:ascii="Times New Roman" w:eastAsia="Times New Roman" w:hAnsi="Times New Roman" w:cs="Times New Roman"/>
          <w:sz w:val="24"/>
          <w:szCs w:val="24"/>
        </w:rPr>
        <w:br/>
        <w:t>a informováním jejích občanů.</w:t>
      </w:r>
    </w:p>
    <w:p w:rsidR="00CE340A" w:rsidRDefault="00CE340A">
      <w:pPr>
        <w:jc w:val="both"/>
        <w:rPr>
          <w:rFonts w:ascii="Times New Roman" w:eastAsia="Times New Roman" w:hAnsi="Times New Roman" w:cs="Times New Roman"/>
          <w:i/>
          <w:sz w:val="24"/>
          <w:szCs w:val="24"/>
        </w:rPr>
      </w:pPr>
      <w:bookmarkStart w:id="26" w:name="_heading=h.2bn6wsx" w:colFirst="0" w:colLast="0"/>
      <w:bookmarkEnd w:id="26"/>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 poradenské a právní služby, ORG 601</w:t>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na úhradu právních služeb za zpracování zadávací dokumentace výběrových řízení, případně na právní služby nutné pro zpracování odpovědí pro občany nebo instituce. </w:t>
      </w:r>
    </w:p>
    <w:p w:rsidR="00CE340A" w:rsidRDefault="00CE340A">
      <w:pPr>
        <w:jc w:val="both"/>
        <w:rPr>
          <w:rFonts w:ascii="Times New Roman" w:eastAsia="Times New Roman" w:hAnsi="Times New Roman" w:cs="Times New Roman"/>
          <w:sz w:val="24"/>
          <w:szCs w:val="24"/>
        </w:rPr>
      </w:pP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ORG 601                                                             4 332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zajištění informovanosti občanů – primárně </w:t>
      </w:r>
      <w:r>
        <w:rPr>
          <w:rFonts w:ascii="Times New Roman" w:eastAsia="Times New Roman" w:hAnsi="Times New Roman" w:cs="Times New Roman"/>
          <w:sz w:val="24"/>
          <w:szCs w:val="24"/>
        </w:rPr>
        <w:br/>
        <w:t xml:space="preserve">z Prahy 10 – o zásadních sděleních a novinkách týkajících se MČ Praha 10 a o akcích zde pořádaných. Finanční zdroje budou vynakládány na tisk propagačních materiálů, zejména plakátů, letáků a brožur a bannerů, dále potisk forexových desek, nákup mediálního prostoru, práce s audiovizuální technikou, pořízení spotů a realizaci  promotion – na tuto činnost plánujeme částku 1 700 tis. Kč a na vydávání měsíčníku Praha 10 plánujeme částku 2 632 tis. Kč. Předpokládané výdaje souvisejí s výrobou </w:t>
      </w:r>
      <w:r>
        <w:rPr>
          <w:rFonts w:ascii="Times New Roman" w:eastAsia="Times New Roman" w:hAnsi="Times New Roman" w:cs="Times New Roman"/>
          <w:sz w:val="24"/>
          <w:szCs w:val="24"/>
        </w:rPr>
        <w:br/>
        <w:t xml:space="preserve">a distribucí měsíčníku. Jedná se zejména o grafické zpracování – zlom, korekturu, křížovku, tisk </w:t>
      </w:r>
      <w:r>
        <w:rPr>
          <w:rFonts w:ascii="Times New Roman" w:eastAsia="Times New Roman" w:hAnsi="Times New Roman" w:cs="Times New Roman"/>
          <w:sz w:val="24"/>
          <w:szCs w:val="24"/>
        </w:rPr>
        <w:br/>
        <w:t>a distribuci.</w:t>
      </w:r>
    </w:p>
    <w:p w:rsidR="00CE340A" w:rsidRDefault="00CE340A">
      <w:pPr>
        <w:tabs>
          <w:tab w:val="left" w:pos="720"/>
        </w:tabs>
        <w:jc w:val="both"/>
        <w:rPr>
          <w:rFonts w:ascii="Times New Roman" w:eastAsia="Times New Roman" w:hAnsi="Times New Roman" w:cs="Times New Roman"/>
          <w:i/>
          <w:sz w:val="24"/>
          <w:szCs w:val="24"/>
        </w:rPr>
      </w:pPr>
    </w:p>
    <w:p w:rsidR="00CE340A" w:rsidRDefault="007132B1">
      <w:pPr>
        <w:tabs>
          <w:tab w:val="left" w:pos="72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5175 – Pohoštění, ORG 601                                                                                      20 tis. Kč</w:t>
      </w:r>
    </w:p>
    <w:p w:rsidR="00CE340A" w:rsidRDefault="007132B1">
      <w:pPr>
        <w:tabs>
          <w:tab w:val="left" w:pos="72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budou určeny k zajištění drobného občerstvení na tiskových </w:t>
      </w:r>
      <w:r>
        <w:rPr>
          <w:rFonts w:ascii="Times New Roman" w:eastAsia="Times New Roman" w:hAnsi="Times New Roman" w:cs="Times New Roman"/>
          <w:sz w:val="24"/>
          <w:szCs w:val="24"/>
        </w:rPr>
        <w:br/>
        <w:t xml:space="preserve">konferencích, případně dalších událostech spojených s propagací MČ Praha 10 a informováním jejích občanů. </w:t>
      </w:r>
    </w:p>
    <w:p w:rsidR="00CE340A" w:rsidRDefault="007132B1">
      <w:pPr>
        <w:tabs>
          <w:tab w:val="left" w:pos="72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5194 – Věcné dary, ORG 601                                                                                    10 tis. Kč</w:t>
      </w:r>
    </w:p>
    <w:p w:rsidR="00CE340A" w:rsidRDefault="007132B1">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určeny k pořízení věcných darů pro vítěze soutěží a jiných speciálních ocenění. </w:t>
      </w:r>
    </w:p>
    <w:p w:rsidR="00CE340A" w:rsidRDefault="00CE340A">
      <w:pPr>
        <w:tabs>
          <w:tab w:val="left" w:pos="720"/>
        </w:tabs>
        <w:jc w:val="both"/>
        <w:rPr>
          <w:rFonts w:ascii="Times New Roman" w:eastAsia="Times New Roman" w:hAnsi="Times New Roman" w:cs="Times New Roman"/>
          <w:sz w:val="24"/>
          <w:szCs w:val="24"/>
        </w:rPr>
      </w:pPr>
    </w:p>
    <w:p w:rsidR="00CE340A" w:rsidRDefault="007132B1">
      <w:pPr>
        <w:pStyle w:val="Nadpis2"/>
      </w:pPr>
      <w:bookmarkStart w:id="27" w:name="_Toc88138542"/>
      <w:r>
        <w:t>0064 – Veřejná finanční podpora</w:t>
      </w:r>
      <w:bookmarkEnd w:id="27"/>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 u neinvestičních výdajů v tomto odvětví činí pro rok 2022 je 29 920</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tis. Kč. Finanční prostředky jsou vyčleněny z ORJ 0061, 0062, 0065 a budou poskytnuty z dotace MHMP – výherní automaty na přidělování dotací poskytnutých MČ Praha 10. Jejich rozdělení probíhá na základě zveřejněného vyhlášení dotačního řízení MČ Praha 10 pro rok 2022.  Přidělení dotací je schvalováno vrcholnými orgány MČ Praha 10. Pro rok 2022 předkládáme komentář v následujícím paragrafovém členění.</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3319 – Ostatní záležitosti kultury</w:t>
      </w:r>
    </w:p>
    <w:p w:rsidR="00CE340A" w:rsidRDefault="00CE340A">
      <w:pPr>
        <w:tabs>
          <w:tab w:val="left" w:pos="3060"/>
        </w:tabs>
        <w:jc w:val="both"/>
        <w:rPr>
          <w:rFonts w:ascii="Times New Roman" w:eastAsia="Times New Roman" w:hAnsi="Times New Roman" w:cs="Times New Roman"/>
          <w:i/>
          <w:sz w:val="24"/>
          <w:szCs w:val="24"/>
        </w:rPr>
      </w:pPr>
    </w:p>
    <w:p w:rsidR="00CE340A" w:rsidRDefault="007132B1">
      <w:pPr>
        <w:tabs>
          <w:tab w:val="left" w:pos="3060"/>
        </w:tabs>
        <w:jc w:val="both"/>
        <w:rPr>
          <w:rFonts w:ascii="Times New Roman" w:eastAsia="Times New Roman" w:hAnsi="Times New Roman" w:cs="Times New Roman"/>
          <w:i/>
          <w:sz w:val="24"/>
          <w:szCs w:val="24"/>
        </w:rPr>
      </w:pPr>
      <w:bookmarkStart w:id="28" w:name="_heading=h.3as4poj" w:colFirst="0" w:colLast="0"/>
      <w:bookmarkEnd w:id="28"/>
      <w:r>
        <w:rPr>
          <w:rFonts w:ascii="Times New Roman" w:eastAsia="Times New Roman" w:hAnsi="Times New Roman" w:cs="Times New Roman"/>
          <w:i/>
          <w:sz w:val="24"/>
          <w:szCs w:val="24"/>
        </w:rPr>
        <w:t xml:space="preserve">Položka 5222 – Neinvestiční transfery spolkům                                                                  1 500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alokovány z ORJ 0061 – Kultura pro dotační řízení v oblasti kultury, které vyhlašuje MČ Praha 10 pro rok 2022.</w:t>
      </w:r>
    </w:p>
    <w:p w:rsidR="00CE340A" w:rsidRDefault="00CE340A">
      <w:pPr>
        <w:tabs>
          <w:tab w:val="left" w:pos="3060"/>
        </w:tabs>
        <w:jc w:val="both"/>
        <w:rPr>
          <w:rFonts w:ascii="Times New Roman" w:eastAsia="Times New Roman" w:hAnsi="Times New Roman" w:cs="Times New Roman"/>
          <w:i/>
          <w:sz w:val="24"/>
          <w:szCs w:val="24"/>
        </w:rPr>
      </w:pPr>
    </w:p>
    <w:p w:rsidR="00CE340A" w:rsidRDefault="007132B1">
      <w:pPr>
        <w:tabs>
          <w:tab w:val="left" w:pos="306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5222 – Neinvestiční transfery spolkům, ÚZ 98                                                    5 000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poskytnuty z dotace MHMP – výherní automaty </w:t>
      </w:r>
      <w:r>
        <w:rPr>
          <w:rFonts w:ascii="Times New Roman" w:eastAsia="Times New Roman" w:hAnsi="Times New Roman" w:cs="Times New Roman"/>
          <w:sz w:val="24"/>
          <w:szCs w:val="24"/>
        </w:rPr>
        <w:br/>
        <w:t>a budou použity na dotační řízení v oblasti kultury, které vyhlašuje MČ Praha 10 pro rok 2022.</w:t>
      </w:r>
    </w:p>
    <w:p w:rsidR="00CE340A" w:rsidRDefault="007132B1">
      <w:pPr>
        <w:tabs>
          <w:tab w:val="left" w:pos="306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E340A" w:rsidRDefault="00CE340A">
      <w:pPr>
        <w:tabs>
          <w:tab w:val="left" w:pos="3060"/>
        </w:tabs>
        <w:rPr>
          <w:rFonts w:ascii="Times New Roman" w:eastAsia="Times New Roman" w:hAnsi="Times New Roman" w:cs="Times New Roman"/>
          <w:i/>
          <w:sz w:val="24"/>
          <w:szCs w:val="24"/>
        </w:rPr>
      </w:pP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u w:val="single"/>
        </w:rPr>
        <w:t>§ 3326 - Pořízení, zachování a obnova hodnot místního kult., národ. a histor. povědomí</w:t>
      </w:r>
    </w:p>
    <w:p w:rsidR="00CE340A" w:rsidRDefault="00CE340A">
      <w:pPr>
        <w:jc w:val="both"/>
        <w:rPr>
          <w:rFonts w:ascii="Times New Roman" w:eastAsia="Times New Roman" w:hAnsi="Times New Roman" w:cs="Times New Roman"/>
          <w:i/>
          <w:sz w:val="24"/>
          <w:szCs w:val="24"/>
        </w:rPr>
      </w:pP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5229 - Ostatní neinvestiční transfery nezisk. apod. org.</w:t>
      </w:r>
      <w:r>
        <w:rPr>
          <w:rFonts w:ascii="Times New Roman" w:eastAsia="Times New Roman" w:hAnsi="Times New Roman" w:cs="Times New Roman"/>
          <w:i/>
          <w:sz w:val="24"/>
          <w:szCs w:val="24"/>
        </w:rPr>
        <w:tab/>
        <w:t xml:space="preserve">                                   500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alokovány z ORJ 0065 – Správa kulturních objektů MČ Praha 10</w:t>
      </w:r>
      <w:r>
        <w:rPr>
          <w:rFonts w:ascii="Times New Roman" w:eastAsia="Times New Roman" w:hAnsi="Times New Roman" w:cs="Times New Roman"/>
          <w:sz w:val="24"/>
          <w:szCs w:val="24"/>
        </w:rPr>
        <w:br/>
        <w:t>pro dotační řízení v oblasti kulturních památek, které vyhlašuje MČ Praha 10 pro rok 2022.</w:t>
      </w: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u w:val="single"/>
        </w:rPr>
        <w:t>§ 3419 – Ostatní sportovní činnost</w:t>
      </w:r>
    </w:p>
    <w:p w:rsidR="00CE340A" w:rsidRDefault="00CE340A">
      <w:pPr>
        <w:tabs>
          <w:tab w:val="left" w:pos="3060"/>
        </w:tabs>
        <w:jc w:val="both"/>
        <w:rPr>
          <w:rFonts w:ascii="Times New Roman" w:eastAsia="Times New Roman" w:hAnsi="Times New Roman" w:cs="Times New Roman"/>
          <w:i/>
          <w:sz w:val="24"/>
          <w:szCs w:val="24"/>
        </w:rPr>
      </w:pP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5222 – Neinvestiční transfery spolkům                                                                     965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alokovány z ORJ 0062 – Sport pro dotační řízení v oblasti sportu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volného času, které vyhlašuje MČ Praha 10 pro rok 2022.</w:t>
      </w:r>
    </w:p>
    <w:p w:rsidR="00CE340A" w:rsidRDefault="00CE340A">
      <w:pPr>
        <w:jc w:val="both"/>
        <w:rPr>
          <w:rFonts w:ascii="Times New Roman" w:eastAsia="Times New Roman" w:hAnsi="Times New Roman" w:cs="Times New Roman"/>
          <w:sz w:val="24"/>
          <w:szCs w:val="24"/>
        </w:rPr>
      </w:pP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5222 – Neinvestiční transfery spolkům, ÚZ 98                                                     9 155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poskytnuty z dotace MHMP – výherní automaty </w:t>
      </w:r>
      <w:r>
        <w:rPr>
          <w:rFonts w:ascii="Times New Roman" w:eastAsia="Times New Roman" w:hAnsi="Times New Roman" w:cs="Times New Roman"/>
          <w:sz w:val="24"/>
          <w:szCs w:val="24"/>
        </w:rPr>
        <w:br/>
        <w:t>a budou použity na dotační řízení v oblasti sportu a volného času, které vyhlašuje MČ Praha 10</w:t>
      </w:r>
      <w:r>
        <w:rPr>
          <w:rFonts w:ascii="Times New Roman" w:eastAsia="Times New Roman" w:hAnsi="Times New Roman" w:cs="Times New Roman"/>
          <w:sz w:val="24"/>
          <w:szCs w:val="24"/>
        </w:rPr>
        <w:br/>
        <w:t>pro rok 2022.</w:t>
      </w:r>
    </w:p>
    <w:p w:rsidR="00CE340A" w:rsidRDefault="00CE340A">
      <w:pPr>
        <w:jc w:val="both"/>
        <w:rPr>
          <w:rFonts w:ascii="Times New Roman" w:eastAsia="Times New Roman" w:hAnsi="Times New Roman" w:cs="Times New Roman"/>
          <w:sz w:val="24"/>
          <w:szCs w:val="24"/>
        </w:rPr>
      </w:pPr>
    </w:p>
    <w:p w:rsidR="00CE340A" w:rsidRDefault="007132B1">
      <w:pPr>
        <w:tabs>
          <w:tab w:val="left" w:pos="30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3699 - Ostatní záležitosti bydlení, kom. služeb a územního rozvoje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5222 – Neinvestiční transfery spolkům, ORG 604                                               1 000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alokovány z ORJ 0061 – Kultura a volný čas pro soutěž </w:t>
      </w:r>
      <w:r>
        <w:rPr>
          <w:rFonts w:ascii="Times New Roman" w:eastAsia="Times New Roman" w:hAnsi="Times New Roman" w:cs="Times New Roman"/>
          <w:sz w:val="24"/>
          <w:szCs w:val="24"/>
          <w:highlight w:val="white"/>
        </w:rPr>
        <w:t>Zásobník projektů – partnerství pro Prahu 10</w:t>
      </w:r>
      <w:r>
        <w:rPr>
          <w:rFonts w:ascii="Times New Roman" w:eastAsia="Times New Roman" w:hAnsi="Times New Roman" w:cs="Times New Roman"/>
          <w:sz w:val="24"/>
          <w:szCs w:val="24"/>
        </w:rPr>
        <w:t>, které vyhlašuje MČ Praha 10 pro rok 2022.</w:t>
      </w:r>
    </w:p>
    <w:p w:rsidR="00CE340A" w:rsidRDefault="00CE340A">
      <w:pPr>
        <w:tabs>
          <w:tab w:val="left" w:pos="3060"/>
        </w:tabs>
        <w:jc w:val="both"/>
        <w:rPr>
          <w:rFonts w:ascii="Times New Roman" w:eastAsia="Times New Roman" w:hAnsi="Times New Roman" w:cs="Times New Roman"/>
          <w:sz w:val="24"/>
          <w:szCs w:val="24"/>
          <w:u w:val="single"/>
        </w:rPr>
      </w:pPr>
    </w:p>
    <w:p w:rsidR="00CE340A" w:rsidRDefault="007132B1">
      <w:pPr>
        <w:tabs>
          <w:tab w:val="left" w:pos="30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3749 - Ostatní činnosti k ochraně přírody a krajiny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5229 - Ostatní neinvestiční transfery nezisk. apod. org.</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alokovány z ORJ 0021 – Životní prostředí pro dotační řízení v oblasti ochrany přírody a krajiny, které vyhlašuje MČ Praha 10 pro rok 2022.</w:t>
      </w: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rsidR="00CE340A" w:rsidRDefault="00CE340A">
      <w:pPr>
        <w:tabs>
          <w:tab w:val="left" w:pos="3060"/>
        </w:tabs>
        <w:jc w:val="both"/>
        <w:rPr>
          <w:rFonts w:ascii="Times New Roman" w:eastAsia="Times New Roman" w:hAnsi="Times New Roman" w:cs="Times New Roman"/>
          <w:sz w:val="24"/>
          <w:szCs w:val="24"/>
        </w:rPr>
      </w:pPr>
    </w:p>
    <w:p w:rsidR="00CE340A" w:rsidRDefault="007132B1">
      <w:pPr>
        <w:tabs>
          <w:tab w:val="left" w:pos="30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4359 – Ostatní služby a činnosti v oblasti sociální péče</w:t>
      </w:r>
    </w:p>
    <w:p w:rsidR="00CE340A" w:rsidRDefault="00CE340A">
      <w:pPr>
        <w:jc w:val="both"/>
        <w:rPr>
          <w:rFonts w:ascii="Times New Roman" w:eastAsia="Times New Roman" w:hAnsi="Times New Roman" w:cs="Times New Roman"/>
          <w:i/>
          <w:sz w:val="24"/>
          <w:szCs w:val="24"/>
        </w:rPr>
      </w:pPr>
      <w:bookmarkStart w:id="29" w:name="_heading=h.1pxezwc" w:colFirst="0" w:colLast="0"/>
      <w:bookmarkEnd w:id="29"/>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5222 – Neinvestiční transfery spolkům, ÚZ 98                                                     2 535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poskytnuty z dotace MHMP – výherní automaty a budou použity</w:t>
      </w:r>
      <w:r>
        <w:rPr>
          <w:rFonts w:ascii="Times New Roman" w:eastAsia="Times New Roman" w:hAnsi="Times New Roman" w:cs="Times New Roman"/>
          <w:sz w:val="24"/>
          <w:szCs w:val="24"/>
        </w:rPr>
        <w:br/>
        <w:t>na dotační řízení v oblasti sociální a zdravotnictví, které vyhlašuje MČ Praha 10 pro rok 2022.</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5229 - Ostatní neinvestiční transfery nezisk. apod. org.</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8 265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alokovány z ORJ 0051 – Sociální věci pro dotační řízení v oblasti sociální a zdravotnictví, které vyhlašuje MČ Praha 10 pro rok 2022.</w:t>
      </w: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                                    </w:t>
      </w:r>
    </w:p>
    <w:p w:rsidR="00CE340A" w:rsidRDefault="00CE340A">
      <w:pPr>
        <w:tabs>
          <w:tab w:val="left" w:pos="3060"/>
        </w:tabs>
        <w:jc w:val="both"/>
        <w:rPr>
          <w:rFonts w:ascii="Times New Roman" w:eastAsia="Times New Roman" w:hAnsi="Times New Roman" w:cs="Times New Roman"/>
          <w:i/>
          <w:sz w:val="24"/>
          <w:szCs w:val="24"/>
        </w:rPr>
      </w:pPr>
    </w:p>
    <w:p w:rsidR="00CE340A" w:rsidRDefault="007132B1" w:rsidP="003C7934">
      <w:pPr>
        <w:pStyle w:val="Nadpis2"/>
        <w:keepLines w:val="0"/>
      </w:pPr>
      <w:bookmarkStart w:id="30" w:name="_Toc88138543"/>
      <w:r>
        <w:t>0065 – Správa kulturních objektů MČ Praha 10</w:t>
      </w:r>
      <w:bookmarkEnd w:id="30"/>
    </w:p>
    <w:p w:rsidR="00CE340A" w:rsidRDefault="00CE340A" w:rsidP="003C7934">
      <w:pPr>
        <w:keepNext/>
        <w:jc w:val="both"/>
        <w:rPr>
          <w:rFonts w:ascii="Times New Roman" w:eastAsia="Times New Roman" w:hAnsi="Times New Roman" w:cs="Times New Roman"/>
          <w:sz w:val="24"/>
          <w:szCs w:val="24"/>
        </w:rPr>
      </w:pPr>
    </w:p>
    <w:p w:rsidR="00CE340A" w:rsidRDefault="007132B1" w:rsidP="003C7934">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rozpočtu neinvestičních výdajů v tomto odvětví činí 2 000 tis. Kč, investičních výdajů </w:t>
      </w:r>
      <w:r>
        <w:rPr>
          <w:rFonts w:ascii="Times New Roman" w:eastAsia="Times New Roman" w:hAnsi="Times New Roman" w:cs="Times New Roman"/>
          <w:sz w:val="24"/>
          <w:szCs w:val="24"/>
        </w:rPr>
        <w:br/>
        <w:t>0 tis. Kč. Pro rok 2022 předkládáme komentář v následujícím paragrafovém členění.</w:t>
      </w:r>
    </w:p>
    <w:p w:rsidR="00CE340A" w:rsidRDefault="00CE340A" w:rsidP="003C7934">
      <w:pPr>
        <w:keepNext/>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Částka neinvestičních výdajů zahrnuje plánovaný rozpočet finančních prostředků Čapkovy </w:t>
      </w:r>
      <w:r>
        <w:rPr>
          <w:rFonts w:ascii="Times New Roman" w:eastAsia="Times New Roman" w:hAnsi="Times New Roman" w:cs="Times New Roman"/>
          <w:sz w:val="24"/>
          <w:szCs w:val="24"/>
        </w:rPr>
        <w:br/>
        <w:t xml:space="preserve">vily – </w:t>
      </w:r>
      <w:r>
        <w:rPr>
          <w:rFonts w:ascii="Times New Roman" w:eastAsia="Times New Roman" w:hAnsi="Times New Roman" w:cs="Times New Roman"/>
          <w:i/>
          <w:sz w:val="24"/>
          <w:szCs w:val="24"/>
        </w:rPr>
        <w:t>ÚZ</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502 </w:t>
      </w:r>
      <w:r>
        <w:rPr>
          <w:rFonts w:ascii="Times New Roman" w:eastAsia="Times New Roman" w:hAnsi="Times New Roman" w:cs="Times New Roman"/>
          <w:sz w:val="24"/>
          <w:szCs w:val="24"/>
        </w:rPr>
        <w:t xml:space="preserve">a opravy historických objektů, a to včetně těch, které se nacházejí mimo městskou památkovou zónu, dále těch, které zatím nejsou prohlášeny evidovanou kulturní památkou, ale přesto vykazují památkově významné kvality, udržování pamětních desek a válečných hrobů na území MČ Praha 10, které jsou vedeny v CEVH. Dále pak částka neinvestičních výdajů zahrnuje poplatky </w:t>
      </w:r>
      <w:r>
        <w:rPr>
          <w:rFonts w:ascii="Times New Roman" w:eastAsia="Times New Roman" w:hAnsi="Times New Roman" w:cs="Times New Roman"/>
          <w:sz w:val="24"/>
          <w:szCs w:val="24"/>
        </w:rPr>
        <w:br/>
        <w:t>za právní a poradenské služby související s výše naznačenými záměry  a členský příspěvek, k jehož hrazení se MČ Praha 10 smluvně zavázala.</w:t>
      </w:r>
    </w:p>
    <w:p w:rsidR="00CE340A" w:rsidRDefault="00CE340A">
      <w:pPr>
        <w:jc w:val="both"/>
        <w:rPr>
          <w:rFonts w:ascii="Times New Roman" w:eastAsia="Times New Roman" w:hAnsi="Times New Roman" w:cs="Times New Roman"/>
          <w:i/>
          <w:sz w:val="24"/>
          <w:szCs w:val="24"/>
          <w:u w:val="single"/>
        </w:rPr>
      </w:pP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u w:val="single"/>
        </w:rPr>
        <w:t>§ 3313 – filmová tvorba, distribuce, kina a shromažďování, audiovize</w:t>
      </w:r>
    </w:p>
    <w:p w:rsidR="00CE340A" w:rsidRDefault="00CE340A">
      <w:pPr>
        <w:jc w:val="both"/>
        <w:rPr>
          <w:rFonts w:ascii="Times New Roman" w:eastAsia="Times New Roman" w:hAnsi="Times New Roman" w:cs="Times New Roman"/>
          <w:sz w:val="24"/>
          <w:szCs w:val="24"/>
          <w:u w:val="single"/>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ÚZ 502                                                                    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jsou plánovány na audiovizuální prezentaci objektu </w:t>
      </w:r>
      <w:r>
        <w:rPr>
          <w:rFonts w:ascii="Times New Roman" w:eastAsia="Times New Roman" w:hAnsi="Times New Roman" w:cs="Times New Roman"/>
          <w:sz w:val="24"/>
          <w:szCs w:val="24"/>
        </w:rPr>
        <w:br/>
        <w:t>a dokumentaci.</w:t>
      </w:r>
    </w:p>
    <w:p w:rsidR="00CE340A" w:rsidRDefault="00CE340A">
      <w:pPr>
        <w:jc w:val="both"/>
        <w:rPr>
          <w:rFonts w:ascii="Times New Roman" w:eastAsia="Times New Roman" w:hAnsi="Times New Roman" w:cs="Times New Roman"/>
          <w:sz w:val="24"/>
          <w:szCs w:val="24"/>
          <w:u w:val="single"/>
        </w:rPr>
      </w:pPr>
    </w:p>
    <w:p w:rsidR="00CE340A" w:rsidRDefault="007132B1">
      <w:pPr>
        <w:tabs>
          <w:tab w:val="left" w:pos="3060"/>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u w:val="single"/>
        </w:rPr>
        <w:t>§ 3322 – Zachování a obnova kulturních památek</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 ÚZ 502                                                                                         150 tis. Kč</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vyhrazeny k úhradě pronájmu prostor k dočasnému uložení movitých věcí z vily K. Čapka v externím depozitním skladu v Čelákovicích, po období, které souvisí s přípravnými činnostmi před započetím obnovy objektu.</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400 tis. Kč</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z této položky by měly pokrýt výdaje spojené s přípravou obnovy kaple</w:t>
      </w:r>
      <w:r>
        <w:rPr>
          <w:rFonts w:ascii="Times New Roman" w:eastAsia="Times New Roman" w:hAnsi="Times New Roman" w:cs="Times New Roman"/>
          <w:sz w:val="24"/>
          <w:szCs w:val="24"/>
        </w:rPr>
        <w:br/>
        <w:t xml:space="preserve">sv. Václava v Malešicích a dále na služby spojené s péčí o další kulturní památky na území </w:t>
      </w:r>
      <w:r>
        <w:rPr>
          <w:rFonts w:ascii="Times New Roman" w:eastAsia="Times New Roman" w:hAnsi="Times New Roman" w:cs="Times New Roman"/>
          <w:sz w:val="24"/>
          <w:szCs w:val="24"/>
        </w:rPr>
        <w:br/>
        <w:t>MČ Praha 10.</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ÚZ 502                                                                   200 tis. Kč</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vyhrazeny k úhradě kontrolních a servisních služeb, jejichž naléhavost je možné v průběhu přípravných činností očekávat, a zajištění péče</w:t>
      </w:r>
      <w:r>
        <w:rPr>
          <w:rFonts w:ascii="Times New Roman" w:eastAsia="Times New Roman" w:hAnsi="Times New Roman" w:cs="Times New Roman"/>
          <w:sz w:val="24"/>
          <w:szCs w:val="24"/>
        </w:rPr>
        <w:br/>
        <w:t>o sbírkový fond.</w:t>
      </w:r>
    </w:p>
    <w:p w:rsidR="00CE340A" w:rsidRDefault="00CE340A">
      <w:pPr>
        <w:tabs>
          <w:tab w:val="right" w:pos="9072"/>
        </w:tabs>
        <w:jc w:val="both"/>
        <w:rPr>
          <w:rFonts w:ascii="Times New Roman" w:eastAsia="Times New Roman" w:hAnsi="Times New Roman" w:cs="Times New Roman"/>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                                                                                       150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vyhrazeny na péči o objekty ve svěřené správě MČ Praha 10, které</w:t>
      </w:r>
      <w:r>
        <w:rPr>
          <w:rFonts w:ascii="Times New Roman" w:eastAsia="Times New Roman" w:hAnsi="Times New Roman" w:cs="Times New Roman"/>
          <w:sz w:val="24"/>
          <w:szCs w:val="24"/>
        </w:rPr>
        <w:br/>
        <w:t>jsou prohlášeny kulturní památkou.</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 ÚZ 502                                                                        200 tis. Kč</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vyhrazeny zejména na úhradu restaurátorských prací</w:t>
      </w:r>
      <w:r>
        <w:rPr>
          <w:rFonts w:ascii="Times New Roman" w:eastAsia="Times New Roman" w:hAnsi="Times New Roman" w:cs="Times New Roman"/>
          <w:sz w:val="24"/>
          <w:szCs w:val="24"/>
        </w:rPr>
        <w:br/>
        <w:t>na movitém vybavení. Zároveň by měly posloužit k úhradě nutných opatření v souvislosti s údržbou objektu vily K. Čapka před započetím obnovy.</w:t>
      </w:r>
    </w:p>
    <w:p w:rsidR="00CE340A" w:rsidRDefault="00CE340A">
      <w:pPr>
        <w:tabs>
          <w:tab w:val="left" w:pos="3060"/>
        </w:tabs>
        <w:jc w:val="both"/>
        <w:rPr>
          <w:rFonts w:ascii="Times New Roman" w:eastAsia="Times New Roman" w:hAnsi="Times New Roman" w:cs="Times New Roman"/>
          <w:sz w:val="24"/>
          <w:szCs w:val="24"/>
        </w:rPr>
      </w:pPr>
    </w:p>
    <w:p w:rsidR="00CE340A" w:rsidRDefault="007132B1">
      <w:pPr>
        <w:tabs>
          <w:tab w:val="left" w:pos="30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3326 – Pořízení, zachování a obnova hodnot místního kulturního, národního a historického povědomí</w:t>
      </w:r>
    </w:p>
    <w:p w:rsidR="00CE340A" w:rsidRDefault="00CE340A">
      <w:pPr>
        <w:tabs>
          <w:tab w:val="left" w:pos="3060"/>
        </w:tabs>
        <w:jc w:val="both"/>
        <w:rPr>
          <w:rFonts w:ascii="Times New Roman" w:eastAsia="Times New Roman" w:hAnsi="Times New Roman" w:cs="Times New Roman"/>
          <w:b/>
          <w:sz w:val="24"/>
          <w:szCs w:val="24"/>
          <w:u w:val="single"/>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j. n.                                                                                      50 tis. Kč</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vyhrazeny na nákup nutného drobného materiálu v případě nutných úkonů spojených s prezentací či péčí o památkově významné nemovité objekty nebo jejich movité vybavení.</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Konzultační, poradenské a právní služby                                                      100 tis. Kč</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vyhrazeny na konzultační, poradenské</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právní zajištění přípravy a průběhu obnovy objektů ve svěřené správě MČ Praha 10, které vykazují památkově významné kvality, ale zatím nejsou prohlášeny za kulturní památku.</w:t>
      </w:r>
    </w:p>
    <w:p w:rsidR="00CE340A" w:rsidRDefault="00CE340A">
      <w:pPr>
        <w:tabs>
          <w:tab w:val="left" w:pos="3060"/>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400 tis. Kč</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vyhrazeny k úhradě všech nezbytných služeb souvisejících s péčí o památkově významné objekty.</w:t>
      </w:r>
    </w:p>
    <w:p w:rsidR="00CE340A" w:rsidRDefault="00CE340A">
      <w:pPr>
        <w:tabs>
          <w:tab w:val="left" w:pos="3060"/>
        </w:tabs>
        <w:jc w:val="both"/>
        <w:rPr>
          <w:rFonts w:ascii="Times New Roman" w:eastAsia="Times New Roman" w:hAnsi="Times New Roman" w:cs="Times New Roman"/>
          <w:b/>
          <w:sz w:val="24"/>
          <w:szCs w:val="24"/>
          <w:u w:val="single"/>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vyhrazeny na péči o objekty ve svěřené správě MČ Praha 10, které vykazují památkově významné kvality, ale zatím nejsou prohlášeny za kulturní památku.</w:t>
      </w:r>
    </w:p>
    <w:p w:rsidR="00CE340A" w:rsidRDefault="00CE340A">
      <w:pPr>
        <w:tabs>
          <w:tab w:val="left" w:pos="3060"/>
        </w:tabs>
        <w:jc w:val="both"/>
        <w:rPr>
          <w:rFonts w:ascii="Times New Roman" w:eastAsia="Times New Roman" w:hAnsi="Times New Roman" w:cs="Times New Roman"/>
          <w:b/>
          <w:i/>
          <w:sz w:val="24"/>
          <w:szCs w:val="24"/>
          <w:u w:val="single"/>
        </w:rPr>
      </w:pPr>
    </w:p>
    <w:p w:rsidR="00CE340A" w:rsidRDefault="007132B1">
      <w:pPr>
        <w:tabs>
          <w:tab w:val="left" w:pos="3060"/>
          <w:tab w:val="right" w:pos="9070"/>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5229 – Ostatní neinvestiční transfery nezisk. a pod. Organizací                            </w:t>
      </w:r>
      <w:r>
        <w:rPr>
          <w:rFonts w:ascii="Times New Roman" w:eastAsia="Times New Roman" w:hAnsi="Times New Roman" w:cs="Times New Roman"/>
          <w:i/>
          <w:sz w:val="24"/>
          <w:szCs w:val="24"/>
        </w:rPr>
        <w:tab/>
        <w:t>100 tis. Kč</w:t>
      </w:r>
    </w:p>
    <w:p w:rsidR="00CE340A" w:rsidRDefault="007132B1">
      <w:pPr>
        <w:tabs>
          <w:tab w:val="left" w:pos="30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by měly být použity na úhradu příspěvku pro rok 2022 Sdružení pro stavebně historický průzkum, s nímž MČ Praha 10 navázala spolupráci v péči o stavebně historicky hodnotný fond.</w:t>
      </w:r>
    </w:p>
    <w:p w:rsidR="00CE340A" w:rsidRDefault="00CE340A">
      <w:pPr>
        <w:tabs>
          <w:tab w:val="left" w:pos="3060"/>
        </w:tabs>
        <w:jc w:val="both"/>
      </w:pPr>
    </w:p>
    <w:p w:rsidR="00CE340A" w:rsidRDefault="007132B1">
      <w:pPr>
        <w:pStyle w:val="Nadpis2"/>
      </w:pPr>
      <w:bookmarkStart w:id="31" w:name="_Toc88138544"/>
      <w:r>
        <w:t>0081 – Obecní majetek</w:t>
      </w:r>
      <w:bookmarkEnd w:id="31"/>
    </w:p>
    <w:p w:rsidR="00CE340A" w:rsidRDefault="00CE340A">
      <w:pPr>
        <w:spacing w:line="240" w:lineRule="auto"/>
        <w:rPr>
          <w:rFonts w:ascii="Times New Roman" w:eastAsia="Times New Roman" w:hAnsi="Times New Roman" w:cs="Times New Roman"/>
          <w:b/>
          <w:color w:val="FF0000"/>
          <w:sz w:val="20"/>
          <w:szCs w:val="20"/>
          <w:highlight w:val="yellow"/>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rsidR="00CE340A" w:rsidRDefault="00CE340A">
      <w:pPr>
        <w:jc w:val="both"/>
        <w:rPr>
          <w:rFonts w:ascii="Times New Roman" w:eastAsia="Times New Roman" w:hAnsi="Times New Roman" w:cs="Times New Roman"/>
          <w:sz w:val="24"/>
          <w:szCs w:val="24"/>
          <w:u w:val="single"/>
        </w:rPr>
      </w:pPr>
    </w:p>
    <w:p w:rsidR="00CE340A" w:rsidRDefault="007132B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3599 - Ostatní činnost ve zdravotnictví                                                 </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5811- Výdaje na náhrady za nezpůsobenou újmu                                                   500 tis. Kč                             </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Výdajová položka je určena k úhradám nákladů řízení a  dalších souvisejících nároků poškozené. MČ Praha 10 je právním nástupcem bývalého OÚNZ Praha 10.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3612 - Bytové hospodářství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5171-  Opravy a udržování                                                                                    3 750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plnění Smlouvy o součinnosti č.2014/OMP/1131 mezi MČ Praha 10 a Společenstvím Vršovická 1461,1462, Uzbecká 1463 a Moskevská 1464. MČ Praha 10 je vlastníkem bytových</w:t>
      </w:r>
      <w:r>
        <w:rPr>
          <w:rFonts w:ascii="Times New Roman" w:eastAsia="Times New Roman" w:hAnsi="Times New Roman" w:cs="Times New Roman"/>
          <w:sz w:val="24"/>
          <w:szCs w:val="24"/>
        </w:rPr>
        <w:br/>
        <w:t>a nebytových jednotek v domech. V NP 1463/331 jsou umístěny kanceláře referátu cestovních dokladů OOS. Součinnost spočívá v spolupodílení se na opravách a údržbě pochozí terasy ve výši 450 tis. Kč ročně dle skutečně provedených a kontrolovaných prací. Částka na opravy volných bytů ve výši 3 300 tis. Kč bude s největší pravděpodobností v roce 2022 navýšena o dotaci z MHMP určenou na opravy bytů.</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5901 – Nespecifikované rezervy byty                                                                     2 500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kumulativní položku určenou k refundaci nákladů zdaňované činnosti za celoročně neobsazené byty. Rezerva se rozpadne na položky: teplo, teplá voda, studená voda, elektrická energie, pojištění a nákup ostatních služeb dle skutečně uhrazených nákladů. </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3639 - Komunální služby a územní rozvoj j.n.</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5151- Studená voda                                                                                                   60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plánovaná k zabezpečení ponechání přípojek na dodávku vody v nepoužívaných objektech v majetku MČ Praha 10 včetně platby stočného za srážkovou vodu v objektech.</w:t>
      </w:r>
    </w:p>
    <w:p w:rsidR="00CE340A" w:rsidRDefault="00CE340A">
      <w:pPr>
        <w:rPr>
          <w:rFonts w:ascii="Times New Roman" w:eastAsia="Times New Roman" w:hAnsi="Times New Roman" w:cs="Times New Roman"/>
          <w:sz w:val="24"/>
          <w:szCs w:val="24"/>
        </w:rPr>
      </w:pPr>
    </w:p>
    <w:p w:rsidR="00CE340A" w:rsidRDefault="007132B1">
      <w:pPr>
        <w:tabs>
          <w:tab w:val="left" w:pos="240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5152 - Teplo</w:t>
      </w:r>
      <w:r>
        <w:rPr>
          <w:rFonts w:ascii="Times New Roman" w:eastAsia="Times New Roman" w:hAnsi="Times New Roman" w:cs="Times New Roman"/>
          <w:i/>
          <w:sz w:val="24"/>
          <w:szCs w:val="24"/>
        </w:rPr>
        <w:tab/>
        <w:t xml:space="preserve">                                                                                                      100 tis. Kč</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určena k temperování prázdných budov, které jsou napojeny na dálkové vytápění.</w:t>
      </w:r>
    </w:p>
    <w:p w:rsidR="00CE340A" w:rsidRDefault="00CE340A">
      <w:pPr>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5153 - Plyn                                                                                                                20 tis. Kč                                                                                              </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určena k temperování nepoužívaných budov v majetku MČ Praha 10 vytápěných plynem.</w:t>
      </w:r>
    </w:p>
    <w:p w:rsidR="00CE340A" w:rsidRDefault="00CE340A">
      <w:pPr>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5154 - Elektrická energie                                                                                        50 tis. Kč                                                                        </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plánovaná k zabezpečení dodávek elektrické energie v nepoužívaných</w:t>
      </w:r>
    </w:p>
    <w:p w:rsidR="00CE340A" w:rsidRDefault="007132B1">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objektech v majetku MČ Praha 10. </w:t>
      </w:r>
    </w:p>
    <w:p w:rsidR="00CE340A" w:rsidRDefault="00CE340A">
      <w:pPr>
        <w:rPr>
          <w:rFonts w:ascii="Times New Roman" w:eastAsia="Times New Roman" w:hAnsi="Times New Roman" w:cs="Times New Roman"/>
          <w:sz w:val="24"/>
          <w:szCs w:val="24"/>
          <w:u w:val="single"/>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5166 – Konzultační, poradenské a právní služby                                                    200 tis. Kč                                                          </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Výdajová položka určena na právní, poradenské a konzultační služby týkající se hlavní činnosti. </w:t>
      </w:r>
    </w:p>
    <w:p w:rsidR="00CE340A" w:rsidRDefault="00CE340A">
      <w:pPr>
        <w:rPr>
          <w:rFonts w:ascii="Times New Roman" w:eastAsia="Times New Roman" w:hAnsi="Times New Roman" w:cs="Times New Roman"/>
          <w:i/>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200 tis. Kč                                                               </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plánovaná na zabezpečení, hlídání a údržbu budov v majetku MČ Praha 10, které jsou dočasně nevyužívané, a MČ z nich nemá výnos. Položka bude dále čerpána na údržbu vnitrobloků v majetku MČ Praha 10.</w:t>
      </w:r>
    </w:p>
    <w:p w:rsidR="00CE340A" w:rsidRDefault="00CE340A">
      <w:pPr>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5171 - Opravy a udržování                                                                                        60 tis. Kč                                                                      </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navržena na opravy a k zamezení vniknutí nepovolaným osobám do objektů v majetku MČ P10 dočasně nevyužívaných s cílem ochrany majetku a osob.</w:t>
      </w:r>
    </w:p>
    <w:p w:rsidR="00CE340A" w:rsidRDefault="00CE340A">
      <w:pPr>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6320 – Pojištění funkčně nespecifikované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5163 – Služby peněžních ústavů</w:t>
      </w:r>
      <w:r>
        <w:rPr>
          <w:rFonts w:ascii="Times New Roman" w:eastAsia="Times New Roman" w:hAnsi="Times New Roman" w:cs="Times New Roman"/>
          <w:i/>
          <w:sz w:val="24"/>
          <w:szCs w:val="24"/>
        </w:rPr>
        <w:tab/>
        <w:t xml:space="preserve">                                                               4 500 tis. Kč</w:t>
      </w:r>
      <w:r>
        <w:rPr>
          <w:rFonts w:ascii="Times New Roman" w:eastAsia="Times New Roman" w:hAnsi="Times New Roman" w:cs="Times New Roman"/>
          <w:i/>
          <w:sz w:val="24"/>
          <w:szCs w:val="24"/>
        </w:rPr>
        <w:tab/>
        <w:t xml:space="preserve">        </w:t>
      </w:r>
      <w:r>
        <w:rPr>
          <w:rFonts w:ascii="Times New Roman" w:eastAsia="Times New Roman" w:hAnsi="Times New Roman" w:cs="Times New Roman"/>
          <w:b/>
          <w:i/>
          <w:sz w:val="24"/>
          <w:szCs w:val="24"/>
        </w:rPr>
        <w:t xml:space="preserve">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Výdajová položka je plánována pro zajištění pojištění majetku na území MČ Praha 10. Dle pojistných smluv 7720784126 movitý a nemovitý majetek, 7720783940 odpovědnost, 6980640313 povinné ručení, 226777046-8 havarijní pojištění. Vyňato je pouze pojištění vily Karla Čapka – hradí OMP. S pojištěním souvisí i spoluúčast MČ Praha 10 na pojistných událostech. </w:t>
      </w:r>
    </w:p>
    <w:p w:rsidR="00CE340A" w:rsidRDefault="00CE340A">
      <w:pPr>
        <w:jc w:val="both"/>
        <w:rPr>
          <w:i/>
          <w:u w:val="single"/>
        </w:rPr>
      </w:pPr>
    </w:p>
    <w:p w:rsidR="00CE340A" w:rsidRDefault="007132B1" w:rsidP="003C7934">
      <w:pPr>
        <w:keepNext/>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Investiční výdaje</w:t>
      </w:r>
    </w:p>
    <w:p w:rsidR="00CE340A" w:rsidRDefault="00CE340A" w:rsidP="003C7934">
      <w:pPr>
        <w:keepNext/>
        <w:rPr>
          <w:rFonts w:ascii="Times New Roman" w:eastAsia="Times New Roman" w:hAnsi="Times New Roman" w:cs="Times New Roman"/>
          <w:sz w:val="24"/>
          <w:szCs w:val="24"/>
        </w:rPr>
      </w:pPr>
    </w:p>
    <w:p w:rsidR="00CE340A" w:rsidRDefault="007132B1" w:rsidP="003C7934">
      <w:pPr>
        <w:keepNex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3612 – Bytové hospodářství</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stavby</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220006 Technické zhodnocení bytů a NP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realizaci stavebních prací v BD Elektrárenská 948/7. V loňském roce bylo realizováno podchycení stropů v bytech. Havarijní stav bytů bude nutné odstranit stavební úpravou stropů </w:t>
      </w:r>
      <w:r>
        <w:rPr>
          <w:rFonts w:ascii="Times New Roman" w:eastAsia="Times New Roman" w:hAnsi="Times New Roman" w:cs="Times New Roman"/>
          <w:sz w:val="24"/>
          <w:szCs w:val="24"/>
        </w:rPr>
        <w:br/>
        <w:t xml:space="preserve">a podlah v souladu se znaleckým posudkem a projektem na základě povolení Stavebního úřadu.  </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4376 Služby následné péče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stavby, haly,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NOVÝ - Rekonstrukce NP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rekonstrukce nebytových prostor ve správě MČ Praha 10.</w:t>
      </w:r>
    </w:p>
    <w:p w:rsidR="00CE340A" w:rsidRDefault="00CE340A">
      <w:pPr>
        <w:jc w:val="both"/>
        <w:rPr>
          <w:i/>
          <w:u w:val="single"/>
        </w:rPr>
      </w:pPr>
    </w:p>
    <w:p w:rsidR="00CE340A" w:rsidRDefault="007132B1">
      <w:pPr>
        <w:pStyle w:val="Nadpis2"/>
      </w:pPr>
      <w:bookmarkStart w:id="32" w:name="_Toc88138545"/>
      <w:r>
        <w:t>0082 – Správa majetku</w:t>
      </w:r>
      <w:bookmarkEnd w:id="32"/>
    </w:p>
    <w:p w:rsidR="00CE340A" w:rsidRDefault="00CE340A">
      <w:pPr>
        <w:jc w:val="both"/>
        <w:rPr>
          <w:b/>
          <w:i/>
          <w:u w:val="single"/>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Neinvestiční výdaje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3322 – Zachování a obnova kulturních památek</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Položky 5151, 5153, 5154, 5163, 5169 a 5171 (ÚZ 502)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620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energií (plyn, el. energie, voda), pojištění, nákupu ostatních služeb (ostraha objektu, poplatek za připojení objektu na pult centrální ochrany) a případné drobné opravy pro kulturní budovu „Čapkova vila“.</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3322 – Zachování a obnova kulturních památek</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Položky 5169 a 5171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6 000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realizaci opravy Červenkovy Kaple, Nové Strašnice včetně doprovodných nákladů jako zajištění autorského a technického dozoru akce.</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3392 – Zájmová činnost v kultuře</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Položky 5151, 5152, 5153, 5154 a 5169                                                                               270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úhrady energií (plyn, el. energie, voda, teplo) a nákupu ostatních služeb (poplatek za připojení objektu na pult centrální ochrany, nárazové služby) pro objekt KD EDEN.</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3392 – Zájmová činnost v kultuře</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                                                                                   4 130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opravy v objektu KD Barikádníků, kde by měly být provedeny opravy dřevěného krovu vč. výměny prvků, výměny podhledů a výměna oken a dveří. Z položky</w:t>
      </w:r>
      <w:r>
        <w:rPr>
          <w:rFonts w:ascii="Times New Roman" w:eastAsia="Times New Roman" w:hAnsi="Times New Roman" w:cs="Times New Roman"/>
          <w:sz w:val="24"/>
          <w:szCs w:val="24"/>
        </w:rPr>
        <w:br/>
        <w:t>dále budou hrazeny případné nutné opravy v KD EDEN.</w:t>
      </w:r>
    </w:p>
    <w:p w:rsidR="00CE340A" w:rsidRDefault="00CE340A">
      <w:pPr>
        <w:jc w:val="both"/>
        <w:rPr>
          <w:rFonts w:ascii="Times New Roman" w:eastAsia="Times New Roman" w:hAnsi="Times New Roman" w:cs="Times New Roman"/>
          <w:sz w:val="24"/>
          <w:szCs w:val="24"/>
          <w:u w:val="single"/>
        </w:rPr>
      </w:pPr>
    </w:p>
    <w:p w:rsidR="00CE340A" w:rsidRDefault="007132B1" w:rsidP="003C7934">
      <w:pPr>
        <w:keepNex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3399 – Ostatní záležitosti kultury, církví a sdělovacích prostředků</w:t>
      </w: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úhrady poradenských a právních služeb na objekty v oblasti kultury. Z položky budou hrazeny mimo jiné výdaje na zpracování monitorovacích zpráv k akci KD Cíl, která byla podpořena dotací EU.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drobné běžné výdaje (služby) v oblasti kultury.</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3421 - Využití volného času dětí a mládeže</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případné úhrady poradenských a právních služeb (posudky, právní poradenství aj.) v oblasti sportu a využití volného času dětí a mládeže.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případné úhrady služeb (revize, úklid, deratizace apod.) v oblasti sportu a využití volného času dětí a mládeže.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5171 - Opravy a 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případné nutné opravy objektů sportovišť ve svěřené správě MČ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3569 – Ostatní správa ve zdravotnictví</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100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drobné běžné výdaje v oblasti zdravotnictví.</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5171 - Opravy a 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drobné opravy v oblasti zdravotnictví.</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3612 – Bytové hospodářství</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5123 – Podlimitní technické zhodnocení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vrácení vynaložených finančních prostředků za technické zhodnocení uvolněných bytů odsouhlasené soudním znalcem a RMČ Praha 10. Stavební úpravy hrazené z této položky nedosahují hranice 40 tis. Kč.</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zejména znaleckých posudků k ověření ceny za provedené stavební úpravy.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2 100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úhrady provedených drobných stavebních úprav bytů, které mají charakter oprav a údržby. Z položky bude hrazena také oprava schodů a průchodu v ulici Bělocerkevská, Praha 10.</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3639 - Komunální služby a územní rozvoj</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Položky 5151, 5154</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energií (el. energie, voda) v objektu V Olšinách 200/69.</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jsou určeny na úhradu poplatků za připojení objektu V Olšinách 200/69 na pult centrální ochrany a případné služby jako zahradnické práce, odvoz odpadu apod.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3699 - Ostatní záležitosti bydlení, komunálních služeb a územního rozvoje</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je určena na úhrady poplatků za služby přímo na Katastrálním úřadě. Jedná se o okamžité vydávání kopií úředních listin v souvislosti s upřesněním majetkoprávních vztahů v oblasti obecního majetku (vč. prodeje stávajícího či koupě nového). Z položky je dále hrazeno odstraňování graffiti v rámci programu „Praha 10 bez graffiti“ z majetku ve svěřené správě MČ.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(ÚZ 10)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úhradu odstraňování graffiti v rámci programu „Praha 10</w:t>
      </w:r>
      <w:r>
        <w:rPr>
          <w:rFonts w:ascii="Times New Roman" w:eastAsia="Times New Roman" w:hAnsi="Times New Roman" w:cs="Times New Roman"/>
          <w:sz w:val="24"/>
          <w:szCs w:val="24"/>
        </w:rPr>
        <w:br/>
        <w:t>bez graffiti“ z objektů ve vlastnictví PO, FO a SVJ.</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4334 – Pečovatelská služba pro rodinu a děti</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2 000 tis. Kč</w:t>
      </w: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Finanční prostředky jsou určeny na realizaci výměny oken a opravy soc. zařízení v pavilonu A, objektu Jasmínova 2904/35, který je využíván jako azylový dům pro matky s dětmi. Akce bude realizována na konci roku 2021 s fakturací v roce 2022.</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4359 - Ostatní služby a činnosti v oblasti sociální péče</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drobné běžné výdaje v oblasti sociální péče.</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6171 – Činnost místní správy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800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zajištění právních služeb spojených se zajištěním náhradních prostor ÚMČ v průběhu plánované rekonstrukce.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administrace veřejných zakázek, které realizuje OMP</w:t>
      </w:r>
      <w:r>
        <w:rPr>
          <w:rFonts w:ascii="Times New Roman" w:eastAsia="Times New Roman" w:hAnsi="Times New Roman" w:cs="Times New Roman"/>
          <w:sz w:val="24"/>
          <w:szCs w:val="24"/>
        </w:rPr>
        <w:br/>
        <w:t>pro svojí činnost a dále na případné drobné běžné výdaje v oblasti místní správy.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 a 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8 000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nezbytné opravy současné budovy úřadu MČ P10, které zajistí možnost nadále objekt využívat pro potřeby městské části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5191 – Zaplacené sankce a odstupné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180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úhrady sankcí.</w:t>
      </w:r>
    </w:p>
    <w:p w:rsidR="00CE340A" w:rsidRDefault="00CE340A">
      <w:pPr>
        <w:jc w:val="both"/>
        <w:rPr>
          <w:rFonts w:ascii="Times New Roman" w:eastAsia="Times New Roman" w:hAnsi="Times New Roman" w:cs="Times New Roman"/>
          <w:b/>
          <w:i/>
          <w:sz w:val="24"/>
          <w:szCs w:val="24"/>
          <w:u w:val="single"/>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Investiční výdaje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3322 – Zachování a obnova kulturních památek</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216025 Rekonstrukce Čapkova vila (ÚZ 502)</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dofakturaci projektové dokumentace a výkonu AD v rámci rekonstrukce objektu a na zahájení samotné realizace akce. Jedná se o historickou památku hl. m. Prahy.</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3392 – Zájmová činnost v kultuře</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 a stavby</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212056 Rekonstrukce objektu kino Vzlet                                                                     100 tis. Kč </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dopracování projektové dokumentace na úpravy severní přístavby.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218011 Rekonstrukce Strašnické divadlo</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jsou určeny na dofakturaci projektové dokumentace a výkonu AD v rámci rekonstrukce objektu.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3399 – Ostatní záležitosti kultury, církví a sdělovacích prostředků</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 a stavby</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220016 - Ostatní záležitosti v oblasti kultury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úhrady nepředvídatelných výdajů v oblasti kultury.</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3421 – Využití volného času dětí a mládeže</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220010 - Ostatní záležitosti v oblasti sportu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 v oblasti sportu.</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3524 – Léčebny dlouhodobě nemocných</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205055 Rekonstrukce kotelny LDN Vršovice                                                            3 150 tis. Kč</w:t>
      </w:r>
    </w:p>
    <w:p w:rsidR="00CE340A" w:rsidRDefault="007132B1">
      <w:pPr>
        <w:tabs>
          <w:tab w:val="right" w:pos="9072"/>
        </w:tabs>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na položce jsou určeny na výdaje spojené s administrací žádosti o dotaci z OPŽP v rámci akce rekonstrukce kotelny v LDN Vršovice a na její samotnou realizaci.</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3569 – Ostatní správa ve zdravotnictví</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220011  Ostatní záležitosti v oblasti zdravotnictví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 v oblasti zdravotnictví.</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10891210040 Rekonstrukce polikliniky Malešice (ÚZ 10)                                      600 tis. Kč</w:t>
      </w:r>
      <w:r>
        <w:rPr>
          <w:rFonts w:ascii="Times New Roman" w:eastAsia="Times New Roman" w:hAnsi="Times New Roman" w:cs="Times New Roman"/>
          <w:sz w:val="24"/>
          <w:szCs w:val="24"/>
        </w:rPr>
        <w:tab/>
        <w:t>Akce rekonstrukce polikliniky Malešice byla v 7/2021 dokončena. Finanční prostředky na položce jsou určeny na případné drobné úpravy v objektu po ukončení, které by měly charakter technického zhodnocení.</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3612 – Bytové hospodářství</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210026 Zateplení fasád bytových domů                                                                         400 tis. Kč </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Z položky bude hrazeno vyplacení pozastávek z akcí roku 2015-2016.</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211025 Technické zhodnocení bytů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vrácení vynaložených finančních prostředků za technické zhodnocení uvolněných bytů odsouhlasené soudním znalcem a RMČ Praha 10.</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217016 Rekonstrukce výtahů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1 350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dofakturaci aktualizace projektové dokumentace rekonstrukce výtahu v BD Sportovní 824 a následně na realizaci akce a dále na vypracování projektové dokumentace na stavbu výtahu v BD Rybalkova 163/17 a vypracování projektové dokumentace přístavby osobního výtahu v BD Norská 603.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217034 Rekonstrukce domu Moskevská 27</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vázány na dofakturaci projektové dokumentace.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220008 - Ostatní záležitosti v oblasti bydlení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 v oblasti bydlení.</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3669 - Ostatní správa v oblasti bydlení, komunálních služeb a územního rozvoje</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6130 - Pozemky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217015 Předkupní právo</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nutná pro možnost využití předkupního práva ke stavbám cizího vlastníka</w:t>
      </w:r>
      <w:r>
        <w:rPr>
          <w:rFonts w:ascii="Times New Roman" w:eastAsia="Times New Roman" w:hAnsi="Times New Roman" w:cs="Times New Roman"/>
          <w:sz w:val="24"/>
          <w:szCs w:val="24"/>
        </w:rPr>
        <w:br/>
        <w:t>na pozemcích ve správě MČ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215004 Pozemek Vršovice 2472/4                                                                               1 500 tis. Kč                                           </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odkup pozemku p. č. 2472/4, k.ú. Vršovice</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ORG NOVÝ </w:t>
      </w:r>
      <w:r>
        <w:rPr>
          <w:rFonts w:ascii="Times New Roman" w:eastAsia="Times New Roman" w:hAnsi="Times New Roman" w:cs="Times New Roman"/>
          <w:i/>
          <w:sz w:val="24"/>
          <w:szCs w:val="24"/>
        </w:rPr>
        <w:t>Pozemek p. č. 806/472 a 806/473                                                                 2 000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odkup pozemků p.č. 806/472 a 806/473</w:t>
      </w:r>
    </w:p>
    <w:p w:rsidR="00CE340A" w:rsidRDefault="00CE340A">
      <w:pPr>
        <w:jc w:val="both"/>
        <w:rPr>
          <w:rFonts w:ascii="Times New Roman" w:eastAsia="Times New Roman" w:hAnsi="Times New Roman" w:cs="Times New Roman"/>
          <w:sz w:val="24"/>
          <w:szCs w:val="24"/>
          <w:u w:val="single"/>
        </w:rPr>
      </w:pPr>
    </w:p>
    <w:p w:rsidR="00CE340A" w:rsidRDefault="007132B1" w:rsidP="003C7934">
      <w:pPr>
        <w:keepNex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4376 - Služby následné péče, terapeutické komunity a kontaktní centra</w:t>
      </w:r>
    </w:p>
    <w:p w:rsidR="00CE340A" w:rsidRDefault="007132B1" w:rsidP="003C7934">
      <w:pPr>
        <w:keepNext/>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Položka 6121 – Budovy, haly a stavby</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213020 Rekonstrukce domu U Vršovického nádraží 30/30                                      1 700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určeny úpravy objektu komunitního centra 30/30 v podobě doplnění vodoměrů, elektroměrů do jednotlivých bytů a rekolaudace části objektu na byt.</w:t>
      </w:r>
    </w:p>
    <w:p w:rsidR="00CE340A" w:rsidRDefault="00CE340A">
      <w:pPr>
        <w:jc w:val="both"/>
        <w:rPr>
          <w:rFonts w:ascii="Times New Roman" w:eastAsia="Times New Roman" w:hAnsi="Times New Roman" w:cs="Times New Roman"/>
          <w:i/>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4379 – Ostatní služby a činnosti v oblasti sociální prevence</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Položka 6121 – Budovy, haly a stavby</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220012 - Ostatní záležitosti v oblasti sociální péče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 v oblasti sociální péče.</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6171 – Činnost místní správy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209035 Rekonstrukce budovy úřadu MČ P10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18 000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pokrytí smluvních závazků plynoucích z přípravy akce, dále</w:t>
      </w:r>
      <w:r>
        <w:rPr>
          <w:rFonts w:ascii="Times New Roman" w:eastAsia="Times New Roman" w:hAnsi="Times New Roman" w:cs="Times New Roman"/>
          <w:sz w:val="24"/>
          <w:szCs w:val="24"/>
        </w:rPr>
        <w:br/>
        <w:t>na samotné zahájení rekonstrukce objektu ÚMČ P10 a zajištění administrace dotace z OPŽP na tuto akci.</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216023 Dílčí nezbytné rekonstrukce objektu ÚMČ Praha 10 </w:t>
      </w:r>
      <w:r>
        <w:rPr>
          <w:rFonts w:ascii="Times New Roman" w:eastAsia="Times New Roman" w:hAnsi="Times New Roman" w:cs="Times New Roman"/>
          <w:i/>
          <w:sz w:val="24"/>
          <w:szCs w:val="24"/>
        </w:rPr>
        <w:tab/>
        <w:t xml:space="preserve">                                   500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drobnější nutné úpravy současného objektu radnice MČ P10, které by měly charakter technického zhodnocení.</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220017 Ostatní záležitosti v oblasti činnosti místní správy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 v oblasti místní správy.</w:t>
      </w:r>
    </w:p>
    <w:p w:rsidR="00CE340A" w:rsidRDefault="00CE340A">
      <w:pPr>
        <w:jc w:val="both"/>
        <w:rPr>
          <w:rFonts w:ascii="Times New Roman" w:eastAsia="Times New Roman" w:hAnsi="Times New Roman" w:cs="Times New Roman"/>
          <w:sz w:val="24"/>
          <w:szCs w:val="24"/>
        </w:rPr>
      </w:pPr>
    </w:p>
    <w:p w:rsidR="00CE340A" w:rsidRDefault="007132B1">
      <w:pPr>
        <w:pStyle w:val="Nadpis2"/>
      </w:pPr>
      <w:bookmarkStart w:id="33" w:name="_Toc88138546"/>
      <w:r>
        <w:t>0083 – Správa majetku (1511)</w:t>
      </w:r>
      <w:bookmarkEnd w:id="33"/>
    </w:p>
    <w:p w:rsidR="00CE340A" w:rsidRDefault="00CE340A">
      <w:pPr>
        <w:jc w:val="both"/>
        <w:rPr>
          <w:rFonts w:ascii="Times New Roman" w:eastAsia="Times New Roman" w:hAnsi="Times New Roman" w:cs="Times New Roman"/>
          <w:b/>
          <w:i/>
          <w:sz w:val="24"/>
          <w:szCs w:val="24"/>
          <w:u w:val="single"/>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Neinvestiční výdaje </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3111 – Mateřské školy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5137 - Drobný dlouhodobý hmotný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pořízení drobného dlouhodobého majetku do MŠ ve svěřené správě MČ Praha 10.</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jsou určeny na výdaje spojené s konzultačními a poradenskými službami v oblasti MŠ ve svěřené správě MČ Praha 10. Z položky budou hrazeny např. monitorovací zprávy </w:t>
      </w:r>
      <w:r>
        <w:rPr>
          <w:rFonts w:ascii="Times New Roman" w:eastAsia="Times New Roman" w:hAnsi="Times New Roman" w:cs="Times New Roman"/>
          <w:sz w:val="24"/>
          <w:szCs w:val="24"/>
        </w:rPr>
        <w:br/>
        <w:t>v rámci poskytnuté dotace EU na výstavbu MŠ Chotouňská.</w:t>
      </w:r>
    </w:p>
    <w:p w:rsidR="00CE340A" w:rsidRDefault="00CE340A">
      <w:pPr>
        <w:jc w:val="both"/>
        <w:rPr>
          <w:rFonts w:ascii="Times New Roman" w:eastAsia="Times New Roman" w:hAnsi="Times New Roman" w:cs="Times New Roman"/>
          <w:sz w:val="24"/>
          <w:szCs w:val="24"/>
          <w:u w:val="single"/>
        </w:rPr>
      </w:pPr>
    </w:p>
    <w:p w:rsidR="00CE340A" w:rsidRDefault="007132B1" w:rsidP="003C7934">
      <w:pPr>
        <w:keepNext/>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drobné běžné výdaje v oblasti MŠ ve svěřené správě MČ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 a 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drobné opravy a údržbu na objektech MŠ ve svěřené správě MČ Praha 10.</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3113 – Základní školy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5137 - Drobný dlouhodobý hmotný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případné pořízení drobného dlouhodobého majetku do ZŠ </w:t>
      </w:r>
      <w:r>
        <w:rPr>
          <w:rFonts w:ascii="Times New Roman" w:eastAsia="Times New Roman" w:hAnsi="Times New Roman" w:cs="Times New Roman"/>
          <w:sz w:val="24"/>
          <w:szCs w:val="24"/>
        </w:rPr>
        <w:br/>
        <w:t>ve svěřené správě MČ Praha 10.</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w:t>
      </w: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výdaje spojené s konzultačními a poradenskými službami v oblasti ZŠ ve svěřené správě MČ Praha 10.</w:t>
      </w:r>
    </w:p>
    <w:p w:rsidR="00CE340A" w:rsidRDefault="00CE340A">
      <w:pPr>
        <w:jc w:val="both"/>
        <w:rPr>
          <w:rFonts w:ascii="Times New Roman" w:eastAsia="Times New Roman" w:hAnsi="Times New Roman" w:cs="Times New Roman"/>
          <w:sz w:val="24"/>
          <w:szCs w:val="24"/>
          <w:u w:val="single"/>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drobné běžné výdaje v oblasti ZŠ ve svěřené správě MČ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 a 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drobné opravy a údržbu na objektech ZŠ ve svěřené správě MČ Praha 10.</w:t>
      </w:r>
    </w:p>
    <w:p w:rsidR="00CE340A" w:rsidRDefault="00CE340A">
      <w:pPr>
        <w:jc w:val="both"/>
        <w:rPr>
          <w:rFonts w:ascii="Times New Roman" w:eastAsia="Times New Roman" w:hAnsi="Times New Roman" w:cs="Times New Roman"/>
          <w:b/>
          <w:i/>
          <w:sz w:val="24"/>
          <w:szCs w:val="24"/>
          <w:u w:val="single"/>
        </w:rPr>
      </w:pP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Investiční výdaje</w:t>
      </w:r>
    </w:p>
    <w:p w:rsidR="00CE340A" w:rsidRDefault="00CE340A">
      <w:pPr>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3111 – Mateřské školy</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212028  Rekonstrukce a výstavba nových MŠ                                                            500 tis. Kč                                  </w:t>
      </w:r>
      <w:r>
        <w:rPr>
          <w:rFonts w:ascii="Times New Roman" w:eastAsia="Times New Roman" w:hAnsi="Times New Roman" w:cs="Times New Roman"/>
          <w:sz w:val="24"/>
          <w:szCs w:val="24"/>
        </w:rPr>
        <w:t xml:space="preserve">Finanční prostředky jsou určeny na výdaje spojené s přípravou výstavby nových MŠ.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213025 MŠ  Rekonstrukce fasád</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na položce jsou vázány na zajištění administrace dotací z OPŽP na akce zateplení MŠ U Roh. Kasáren a zateplení MŠ Magnitogorská. Položka dále slouží k úhradě výdajů v oblasti zateplení fasád MŠ ve svěřené správě MČ Praha 10 např. zajištění IČ pro SP pro MŠ U Roh. kasáren a MŠ Magnitogorská.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216019 MŠ  Ostatní rekonstrukce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vázány na zajištění inženýrské činnosti v rámci povolení umístění fotovoltaických panelů na MŠ Magnitogorská. Z položky budou dále hrazeny technické zhodnocení objektů MŠ. Z položky bude v roce 2022 hrazeno také pořízení EZS do MŠ Chmelová</w:t>
      </w:r>
      <w:r>
        <w:rPr>
          <w:rFonts w:ascii="Times New Roman" w:eastAsia="Times New Roman" w:hAnsi="Times New Roman" w:cs="Times New Roman"/>
          <w:sz w:val="24"/>
          <w:szCs w:val="24"/>
        </w:rPr>
        <w:br/>
        <w:t>a MŠ Benešovská.</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220013  Ostatní záležitosti v oblasti MŠ</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180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úhrady nepředvídatelných výdajů v oblasti mateřských škol.</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221006  Zateplení fasády MŠ U Roháčových kasáren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úhradu realizace zateplení fasády MŠ U Roháčových kasáren. V roce 2019 – 2021 byla dokončena projektová příprava a vydáno rozhodnutí a spolufinancování akce z prostředků EU (OPŽP).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221007 - Zateplení fasády MŠ Magnitogorská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zajištění administrace veřejné zakázky na výběr zhotovitele zateplení fasády MŠ Magnitogorská. V roce 2019 – 2021 byla dokončena projektová příprava</w:t>
      </w:r>
      <w:r>
        <w:rPr>
          <w:rFonts w:ascii="Times New Roman" w:eastAsia="Times New Roman" w:hAnsi="Times New Roman" w:cs="Times New Roman"/>
          <w:sz w:val="24"/>
          <w:szCs w:val="24"/>
        </w:rPr>
        <w:br/>
        <w:t xml:space="preserve"> a vydáno rozhodnutí a spolufinancování akce z prostředků EU (OPŽP).</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221008  Rekonstrukce jeslí Jakutská</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roce 2021 byla dokončena projektová dokumentace na rekonstrukcí jeslí Jakutská. Finanční prostředky jsou připraveny na samotnou realizaci.</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0081040212028  MŠ Bajkalská - novostavba (ÚZ 10)   </w:t>
      </w:r>
      <w:r>
        <w:rPr>
          <w:rFonts w:ascii="Times New Roman" w:eastAsia="Times New Roman" w:hAnsi="Times New Roman" w:cs="Times New Roman"/>
          <w:i/>
          <w:sz w:val="24"/>
          <w:szCs w:val="24"/>
        </w:rPr>
        <w:tab/>
        <w:t xml:space="preserve">                             100 000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V roce 2021 byla zahájena výstavba MŠ Bajkalská. Akce bude probíhat v roce 2021, 2022 a 2023. Finanční prostředky jsou určeny na náklady spojené s výstavbou včetně doprovodných nákladů</w:t>
      </w:r>
      <w:r>
        <w:rPr>
          <w:rFonts w:ascii="Times New Roman" w:eastAsia="Times New Roman" w:hAnsi="Times New Roman" w:cs="Times New Roman"/>
          <w:sz w:val="24"/>
          <w:szCs w:val="24"/>
        </w:rPr>
        <w:br/>
        <w:t>na TDI, AD, BOZP na rok 2022. Akce byla v roce 2019 podpořena dotací z MHMP.</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81235218009  Přístavba a rekonstrukce pavilonů MŠ U Vršovického nádraží (ÚZ 10)</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2 000 tis. Kč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 roce 2020 - 2021 byla provedena realizace přístavby 2 pavilonů MŠ U Vrš. nádraží. Finanční prostředky na položce jsou vázány na dofakturaci akce včetně doprovodných nákladů na TDI, AD, BOZP. Akce by měla být v 2/2022 dokončena. </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0081470220019  Rekonstrukce MŠ Jasmínova (ÚZ 10)                                5 500 tis. Kč                                   </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Finanční prostředky jsou určeny na výdaje spojené s dokončením rekonstrukce objektu na MŠ (výměna oken, vybudování hřiště a oplocení).</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3113 – Základní školy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213029  ZŠ rekonstrukce fasád</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w:t>
      </w:r>
    </w:p>
    <w:p w:rsidR="00CE340A" w:rsidRDefault="007132B1">
      <w:pPr>
        <w:tabs>
          <w:tab w:val="right" w:pos="90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vázány na úhrady administrace žádostí o dotaci OPŽP na akce zateplení ZŠ Švehlova a ZŠ Nad Vodovodem a na zvýšení elektrického příkonu v ZŠ Švehlova,</w:t>
      </w:r>
      <w:r>
        <w:rPr>
          <w:rFonts w:ascii="Times New Roman" w:eastAsia="Times New Roman" w:hAnsi="Times New Roman" w:cs="Times New Roman"/>
          <w:sz w:val="24"/>
          <w:szCs w:val="24"/>
        </w:rPr>
        <w:br/>
        <w:t xml:space="preserve">Nad Vodovodem, který je vyžadován z hlediska dotace OPŽP a geodetické zaměření pavilonů A-H ZŠ Břečťanová.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213031  ZŠ rekonstrukce střech</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rsidR="00CE340A" w:rsidRDefault="007132B1">
      <w:pPr>
        <w:tabs>
          <w:tab w:val="right" w:pos="90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pozastávek z let 2015-2016.</w:t>
      </w:r>
    </w:p>
    <w:p w:rsidR="00CE340A" w:rsidRDefault="00CE340A">
      <w:pPr>
        <w:jc w:val="both"/>
        <w:rPr>
          <w:rFonts w:ascii="Times New Roman" w:eastAsia="Times New Roman" w:hAnsi="Times New Roman" w:cs="Times New Roman"/>
          <w:i/>
          <w:sz w:val="24"/>
          <w:szCs w:val="24"/>
        </w:rPr>
      </w:pPr>
    </w:p>
    <w:p w:rsidR="00CE340A" w:rsidRDefault="007132B1" w:rsidP="003C7934">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0081588215009  Rekonstrukce Secesní školy Strašnická (ÚZ 10)                           8 300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určeny na výdaje spojené se zahájením realizace akce včetně doprovodných nákladů na TDI, AD, BOZP na rok 2022. Akce byla v roce 2021 podpořena dotací z MHMP.</w:t>
      </w:r>
    </w:p>
    <w:p w:rsidR="00CE340A" w:rsidRDefault="00CE340A">
      <w:pPr>
        <w:jc w:val="both"/>
        <w:rPr>
          <w:rFonts w:ascii="Times New Roman" w:eastAsia="Times New Roman" w:hAnsi="Times New Roman" w:cs="Times New Roman"/>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216020  ZŠ ostatní rekonstrukce                                                                              4 700 tis. Kč                                              </w:t>
      </w:r>
    </w:p>
    <w:p w:rsidR="00CE340A" w:rsidRDefault="007132B1">
      <w:pPr>
        <w:tabs>
          <w:tab w:val="right" w:pos="90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vázány na zajištění inženýrské činnosti a projektové přípravy</w:t>
      </w:r>
      <w:r>
        <w:rPr>
          <w:rFonts w:ascii="Times New Roman" w:eastAsia="Times New Roman" w:hAnsi="Times New Roman" w:cs="Times New Roman"/>
          <w:sz w:val="24"/>
          <w:szCs w:val="24"/>
        </w:rPr>
        <w:br/>
        <w:t xml:space="preserve"> na stavbu fotovoltaických elektráren na střeše ZŠ Švehlova a ZŠ Nad Vodovodem a na administrace žádostí o dotace z OPŽP. Z položky budou dále hrazeny technické zhodnocení objektů ZŠ. Z položky bude v roce 2022 hrazeno také pořízení EZS do ZŠ U Vrš. nádraží.</w:t>
      </w:r>
    </w:p>
    <w:p w:rsidR="00CE340A" w:rsidRDefault="00CE340A">
      <w:pPr>
        <w:jc w:val="both"/>
        <w:rPr>
          <w:rFonts w:ascii="Times New Roman" w:eastAsia="Times New Roman" w:hAnsi="Times New Roman" w:cs="Times New Roman"/>
          <w:sz w:val="24"/>
          <w:szCs w:val="24"/>
        </w:rPr>
      </w:pPr>
    </w:p>
    <w:p w:rsidR="00CE340A" w:rsidRDefault="007132B1">
      <w:pPr>
        <w:tabs>
          <w:tab w:val="right" w:pos="9072"/>
        </w:tabs>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NOVÝ  Zkapacitnění ZŠ Hostýnská   (ÚZ 7013)                                                   11 272 tis. Kč</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Z položky bude hrazeno vypracování projektové dokumentace na zkapacitnění ZŠ Hostýnská,</w:t>
      </w:r>
      <w:r>
        <w:rPr>
          <w:rFonts w:ascii="Times New Roman" w:eastAsia="Times New Roman" w:hAnsi="Times New Roman" w:cs="Times New Roman"/>
          <w:sz w:val="24"/>
          <w:szCs w:val="24"/>
        </w:rPr>
        <w:br/>
        <w:t>kdy realizací by mělo dojít k navýšení kapacity školy o 810 míst. Tato úhrada bude uskutečněna z finančního daru na úpravu veřejných prostranství, který obdržela MČ Praha 10 v roce 2021.</w:t>
      </w:r>
    </w:p>
    <w:p w:rsidR="00CE340A" w:rsidRDefault="00CE340A">
      <w:pPr>
        <w:jc w:val="both"/>
        <w:rPr>
          <w:rFonts w:ascii="Times New Roman" w:eastAsia="Times New Roman" w:hAnsi="Times New Roman" w:cs="Times New Roman"/>
          <w:i/>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NOVÝ  Rekonstrukce školní jídelny ZŠ Břečťanová                                             15 000 tis. Kč</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Z položky bude hrazena rekonstrukce školní jídelny ZŠ Břečťanová.</w:t>
      </w:r>
    </w:p>
    <w:p w:rsidR="00CE340A" w:rsidRDefault="00CE340A">
      <w:pPr>
        <w:jc w:val="both"/>
        <w:rPr>
          <w:rFonts w:ascii="Times New Roman" w:eastAsia="Times New Roman" w:hAnsi="Times New Roman" w:cs="Times New Roman"/>
          <w:i/>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220014  Ostatní záležitosti v oblasti ZŠ</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 v oblasti základních škol.</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221009  Zateplení fasády ZŠ Nad Vodovodem                                                            500 tis. Kč</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zajištění administrace veřejné zakázky na výběr zhotovitele zateplení fasády ZŠ Nad Vodovodem. V roce 2019 – 2021 byla dokončena projektová příprava</w:t>
      </w:r>
      <w:r>
        <w:rPr>
          <w:rFonts w:ascii="Times New Roman" w:eastAsia="Times New Roman" w:hAnsi="Times New Roman" w:cs="Times New Roman"/>
          <w:sz w:val="24"/>
          <w:szCs w:val="24"/>
        </w:rPr>
        <w:br/>
        <w:t xml:space="preserve"> a vydáno rozhodnutí a spolufinancování akce z prostředků EU (OPŽP).</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81015213029  ZŠ Olešská - zateplení fasády (ÚZ 10)</w:t>
      </w:r>
      <w:r>
        <w:rPr>
          <w:rFonts w:ascii="Times New Roman" w:eastAsia="Times New Roman" w:hAnsi="Times New Roman" w:cs="Times New Roman"/>
          <w:i/>
          <w:sz w:val="24"/>
          <w:szCs w:val="24"/>
        </w:rPr>
        <w:tab/>
        <w:t>návrh 64 100 tis. Kč</w:t>
      </w:r>
    </w:p>
    <w:p w:rsidR="00CE340A" w:rsidRDefault="007132B1">
      <w:pPr>
        <w:tabs>
          <w:tab w:val="right" w:pos="90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výdaje spojené se zateplením objektu včetně doprovodných nákladů na TDI, AD, BOZP v roce 2022. Akce by měla být v roce 2022 ukončena. V rámci akce dojde  ke kompletnímu zateplení objektu ZŠ. Plášť budovy je ve velmi špatném stavu. Zateplením objektu dojde ke komplexní modernizaci pláště a dále ke zvýšení tepelné odolnosti budovy a k úspoře nákladů na energie. Současně realizací akce dojde k odstranění statických poruch budovy. Objekt je rozdělen na jednotlivé navzájem propojené pavilony se společným technickým a technologickým vybavením. Pavilonů je 6 a jsou pojmenovány (A, B, C, D, E, F, G). MČ P10 obdržela na akci dotaci HMP a bylo vydáno rozhodnutí a spolufinancování akce z prostředků EU (OPŽP).</w:t>
      </w:r>
    </w:p>
    <w:p w:rsidR="00CE340A" w:rsidRDefault="00CE340A">
      <w:pPr>
        <w:tabs>
          <w:tab w:val="right" w:pos="9072"/>
        </w:tabs>
        <w:jc w:val="both"/>
        <w:rPr>
          <w:rFonts w:ascii="Times New Roman" w:eastAsia="Times New Roman" w:hAnsi="Times New Roman" w:cs="Times New Roman"/>
          <w:i/>
          <w:sz w:val="24"/>
          <w:szCs w:val="24"/>
        </w:rPr>
      </w:pP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0081520219017  ZŠ U Vršov. nádraží - propojení křídel (ÚZ 10)</w:t>
      </w:r>
    </w:p>
    <w:p w:rsidR="00CE340A" w:rsidRDefault="007132B1">
      <w:pPr>
        <w:tabs>
          <w:tab w:val="right" w:pos="9072"/>
        </w:tabs>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návrh 8 900 tis. Kč</w:t>
      </w:r>
    </w:p>
    <w:p w:rsidR="00CE340A" w:rsidRDefault="007132B1">
      <w:pPr>
        <w:tabs>
          <w:tab w:val="right" w:pos="9072"/>
        </w:tab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na položce jsou určeny na výdaje spojené s realizací akce. Akce byla v roce 2021 podpořena dotací z MHMP.</w:t>
      </w:r>
    </w:p>
    <w:p w:rsidR="00CE340A" w:rsidRDefault="00CE340A">
      <w:pPr>
        <w:tabs>
          <w:tab w:val="right" w:pos="9072"/>
        </w:tabs>
        <w:jc w:val="both"/>
        <w:rPr>
          <w:i/>
        </w:rPr>
      </w:pP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215009  Rekonstrukce Secesní školy Strašnická (ÚZ 7013)</w:t>
      </w:r>
      <w:r>
        <w:rPr>
          <w:rFonts w:ascii="Times New Roman" w:eastAsia="Times New Roman" w:hAnsi="Times New Roman" w:cs="Times New Roman"/>
          <w:i/>
          <w:sz w:val="24"/>
          <w:szCs w:val="24"/>
        </w:rPr>
        <w:tab/>
        <w:t xml:space="preserve">                                3 800 tis. Kč</w:t>
      </w: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na položce jsou určeny na výdaje spojené se zahájením realizace akce včetně doprovodných nákladů na TDI, AD, BOZP na rok 2022. Akce byla v roce 2021 podpořena dotací z MHMP. Tato úhrada bude uskutečněna z finančního daru na úpravu veřejných prostranství, který obdržela MČ Praha 10 v roce 2021.</w:t>
      </w:r>
    </w:p>
    <w:p w:rsidR="00CE340A" w:rsidRDefault="00CE340A">
      <w:pPr>
        <w:jc w:val="both"/>
        <w:rPr>
          <w:rFonts w:ascii="Times New Roman" w:eastAsia="Times New Roman" w:hAnsi="Times New Roman" w:cs="Times New Roman"/>
          <w:sz w:val="24"/>
          <w:szCs w:val="24"/>
        </w:rPr>
      </w:pPr>
    </w:p>
    <w:p w:rsidR="00CE340A" w:rsidRDefault="00CE340A">
      <w:pPr>
        <w:tabs>
          <w:tab w:val="right" w:pos="9072"/>
        </w:tabs>
        <w:spacing w:line="240" w:lineRule="auto"/>
        <w:jc w:val="both"/>
        <w:rPr>
          <w:rFonts w:ascii="Times New Roman" w:eastAsia="Times New Roman" w:hAnsi="Times New Roman" w:cs="Times New Roman"/>
          <w:i/>
          <w:color w:val="FF0000"/>
          <w:sz w:val="24"/>
          <w:szCs w:val="24"/>
        </w:rPr>
      </w:pPr>
    </w:p>
    <w:p w:rsidR="00CE340A" w:rsidRDefault="007132B1">
      <w:pPr>
        <w:pStyle w:val="Nadpis2"/>
      </w:pPr>
      <w:bookmarkStart w:id="34" w:name="_Toc88138547"/>
      <w:r>
        <w:t>0091 – Vnitřní správa</w:t>
      </w:r>
      <w:bookmarkEnd w:id="34"/>
      <w:r>
        <w:t xml:space="preserve"> </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Neinvestiční výdaje</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5311 – Bezpečnost a veřejný pořádek</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5194 – Věcné dary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finanční prostředky na nákup věcných darů podle požadavků záchranných složek (HZS hl. m. Prahy a Policie ČR).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5339 – Neinvestiční transfery cizím příspěvkovým organizacím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finanční prostředky pro Městskou policii hl. m. Prahy na navýšení mzdových prostředků pro strážníky OŘ MP Prahy 10 a to prostřednictvím HMP.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u w:val="single"/>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6112 – Zastupitelstva obcí</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5021 – Ostatní osobní výdaje</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ÚZ 901 Odměny pro nečleny zastupitelstva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odměny pro nečleny zastupitelstva – odborníky, za výkon funkce členů výborů ZMČ, komisí RMČ a zvláštních orgánů MČ.</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5023 – Odměny členů zastupitelstev obcí a krajů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18 910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odměny členů zastupitelstva včetně členů uvolněných.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5026 – Odchodné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3 300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Zákonem č. 99/2017 Sb. bylo zavedeno odchodné zastupitelů.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5029 – Ostatní platby za provedenou práci j. n.</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odměny pověřených členů ZMČ, kteří aktivně zajišťují svatební obřady.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spacing w:line="240" w:lineRule="auto"/>
        <w:ind w:left="708" w:hanging="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5031 – Povinné pojistné na sociální zabezpečení a příspěvek na státní politiku</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zaměstnanosti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BF3AD0">
        <w:rPr>
          <w:rFonts w:ascii="Times New Roman" w:eastAsia="Times New Roman" w:hAnsi="Times New Roman" w:cs="Times New Roman"/>
          <w:i/>
          <w:sz w:val="24"/>
          <w:szCs w:val="24"/>
        </w:rPr>
        <w:t xml:space="preserve">3 </w:t>
      </w:r>
      <w:r>
        <w:rPr>
          <w:rFonts w:ascii="Times New Roman" w:eastAsia="Times New Roman" w:hAnsi="Times New Roman" w:cs="Times New Roman"/>
          <w:i/>
          <w:sz w:val="24"/>
          <w:szCs w:val="24"/>
        </w:rPr>
        <w:t>622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sociální zabezpečení</w:t>
      </w:r>
      <w:r>
        <w:rPr>
          <w:rFonts w:ascii="Times New Roman" w:eastAsia="Times New Roman" w:hAnsi="Times New Roman" w:cs="Times New Roman"/>
          <w:sz w:val="24"/>
          <w:szCs w:val="24"/>
        </w:rPr>
        <w:br/>
        <w:t xml:space="preserve">a na příspěvek na státní politiku za uvolněné členy ZMČ.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spacing w:line="240" w:lineRule="auto"/>
        <w:ind w:left="708" w:hanging="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5031 - Povinné pojistné na sociální zabezpečení a příspěvek na státní politiku</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zaměstnanosti,</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ÚZ 901 – Pojistné za nečleny zastupitelstva</w:t>
      </w:r>
      <w:r>
        <w:rPr>
          <w:rFonts w:ascii="Calibri" w:eastAsia="Calibri" w:hAnsi="Calibri" w:cs="Calibri"/>
          <w:i/>
          <w:sz w:val="24"/>
          <w:szCs w:val="24"/>
        </w:rPr>
        <w:t xml:space="preserve">           </w:t>
      </w:r>
      <w:r>
        <w:rPr>
          <w:rFonts w:ascii="Calibri" w:eastAsia="Calibri" w:hAnsi="Calibri" w:cs="Calibri"/>
          <w:i/>
          <w:sz w:val="24"/>
          <w:szCs w:val="24"/>
        </w:rPr>
        <w:tab/>
      </w:r>
      <w:r>
        <w:rPr>
          <w:rFonts w:ascii="Calibri" w:eastAsia="Calibri" w:hAnsi="Calibri" w:cs="Calibri"/>
          <w:i/>
          <w:sz w:val="24"/>
          <w:szCs w:val="24"/>
        </w:rPr>
        <w:tab/>
        <w:t xml:space="preserve">                              </w:t>
      </w:r>
      <w:r>
        <w:rPr>
          <w:rFonts w:ascii="Times New Roman" w:eastAsia="Times New Roman" w:hAnsi="Times New Roman" w:cs="Times New Roman"/>
          <w:i/>
          <w:sz w:val="24"/>
          <w:szCs w:val="24"/>
        </w:rPr>
        <w:tab/>
        <w:t xml:space="preserve">           124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sociální zabezpečení</w:t>
      </w:r>
      <w:r>
        <w:rPr>
          <w:rFonts w:ascii="Times New Roman" w:eastAsia="Times New Roman" w:hAnsi="Times New Roman" w:cs="Times New Roman"/>
          <w:sz w:val="24"/>
          <w:szCs w:val="24"/>
        </w:rPr>
        <w:br/>
        <w:t xml:space="preserve">a na příspěvek na státní politiku zaměstnanosti za nečleny ZMČ za výkon funkce členů výborů ZMČ, komisí RMČ a zvláštních orgánů MČ.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5032 – Povinné pojistné na veřejné zdravotní pojištění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1 755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veřejné zdravotní pojištění</w:t>
      </w:r>
      <w:r>
        <w:rPr>
          <w:rFonts w:ascii="Times New Roman" w:eastAsia="Times New Roman" w:hAnsi="Times New Roman" w:cs="Times New Roman"/>
          <w:sz w:val="24"/>
          <w:szCs w:val="24"/>
        </w:rPr>
        <w:br/>
        <w:t xml:space="preserve">za členy ZMČ.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rsidP="003C7934">
      <w:pPr>
        <w:keepNext/>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Položka 5032 – Povinné pojistné na veřejné zdravotní pojištění</w:t>
      </w:r>
    </w:p>
    <w:p w:rsidR="00CE340A" w:rsidRDefault="007132B1" w:rsidP="003C7934">
      <w:pPr>
        <w:keepNext/>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ÚZ 901 – Pojistné za nečleny zastupitelstva</w:t>
      </w:r>
      <w:r>
        <w:rPr>
          <w:rFonts w:ascii="Calibri" w:eastAsia="Calibri" w:hAnsi="Calibri" w:cs="Calibri"/>
          <w:i/>
          <w:sz w:val="24"/>
          <w:szCs w:val="24"/>
        </w:rPr>
        <w:t xml:space="preserve">                                                         </w:t>
      </w:r>
      <w:r>
        <w:rPr>
          <w:rFonts w:ascii="Times New Roman" w:eastAsia="Times New Roman" w:hAnsi="Times New Roman" w:cs="Times New Roman"/>
          <w:i/>
          <w:sz w:val="24"/>
          <w:szCs w:val="24"/>
        </w:rPr>
        <w:tab/>
        <w:t xml:space="preserve">             45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veřejné zdravotní pojištění</w:t>
      </w:r>
      <w:r>
        <w:rPr>
          <w:rFonts w:ascii="Times New Roman" w:eastAsia="Times New Roman" w:hAnsi="Times New Roman" w:cs="Times New Roman"/>
          <w:sz w:val="24"/>
          <w:szCs w:val="24"/>
        </w:rPr>
        <w:br/>
        <w:t>za nečleny ZMČ. Jedná se o zákonné pojištění pro nečleny zastupitelstva za výkon funkce členů výborů ZMČ, komisí RMČ a zvláštních orgánů MČ.</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5424 – Náhrada mezd v době nemoci                                                                         30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náhrady mezd v době nemoci členům ZMČ.</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6115 – Volby do zastupitelstev územních samosprávných celků</w:t>
      </w:r>
    </w:p>
    <w:p w:rsidR="00CE340A" w:rsidRDefault="007132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Položka 5901 – Nespecifikované rezervy</w:t>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t xml:space="preserve">                                             4 040 tis. Kč</w:t>
      </w:r>
    </w:p>
    <w:p w:rsidR="00CE340A" w:rsidRDefault="007132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Položka zahrnuje vlastní rezervní finanční prostředky MČ Praha 10 na konání voleb v roce 2022 </w:t>
      </w:r>
      <w:r>
        <w:rPr>
          <w:rFonts w:ascii="Times New Roman" w:eastAsia="Times New Roman" w:hAnsi="Times New Roman" w:cs="Times New Roman"/>
          <w:color w:val="000000"/>
          <w:sz w:val="24"/>
          <w:szCs w:val="24"/>
        </w:rPr>
        <w:br/>
        <w:t xml:space="preserve">do Zastupitelstva MČ Praha 10, Zastupitelstva hlavního města Prahy a Senátu Parlamentu České republiky.  </w:t>
      </w:r>
    </w:p>
    <w:p w:rsidR="00CE340A" w:rsidRDefault="00CE340A">
      <w:pPr>
        <w:pBdr>
          <w:top w:val="nil"/>
          <w:left w:val="nil"/>
          <w:bottom w:val="nil"/>
          <w:right w:val="nil"/>
          <w:between w:val="nil"/>
        </w:pBdr>
        <w:jc w:val="both"/>
        <w:rPr>
          <w:rFonts w:ascii="Times New Roman" w:eastAsia="Times New Roman" w:hAnsi="Times New Roman" w:cs="Times New Roman"/>
          <w:color w:val="000000"/>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6171 – Činnost vnitřní správy</w:t>
      </w:r>
    </w:p>
    <w:p w:rsidR="00CE340A" w:rsidRDefault="007132B1">
      <w:pPr>
        <w:spacing w:line="240" w:lineRule="auto"/>
        <w:ind w:left="708" w:hanging="708"/>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5011 – Platy zaměstnanců v pracovním poměru vyjma zaměstnanců na služebních</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místech                                                                                                                            176 670 tis. Kč</w:t>
      </w:r>
    </w:p>
    <w:p w:rsidR="00CE340A" w:rsidRDefault="007132B1">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Finanční prostředky budou čerpány na platy úředníků a zaměstnanců zařazených do Úřadu městské části Praha 10.</w:t>
      </w:r>
      <w:r>
        <w:rPr>
          <w:rFonts w:ascii="Times New Roman" w:eastAsia="Times New Roman" w:hAnsi="Times New Roman" w:cs="Times New Roman"/>
          <w:i/>
          <w:sz w:val="24"/>
          <w:szCs w:val="24"/>
        </w:rPr>
        <w:t xml:space="preserve">     </w:t>
      </w:r>
      <w:r>
        <w:rPr>
          <w:rFonts w:ascii="Calibri" w:eastAsia="Calibri" w:hAnsi="Calibri" w:cs="Calibri"/>
          <w:i/>
          <w:sz w:val="24"/>
          <w:szCs w:val="24"/>
        </w:rPr>
        <w:t xml:space="preserve">                                                                              </w:t>
      </w:r>
      <w:r>
        <w:rPr>
          <w:rFonts w:ascii="Times New Roman" w:eastAsia="Times New Roman" w:hAnsi="Times New Roman" w:cs="Times New Roman"/>
          <w:i/>
          <w:color w:val="FF0000"/>
          <w:sz w:val="24"/>
          <w:szCs w:val="24"/>
        </w:rPr>
        <w:tab/>
      </w:r>
      <w:r>
        <w:rPr>
          <w:rFonts w:ascii="Times New Roman" w:eastAsia="Times New Roman" w:hAnsi="Times New Roman" w:cs="Times New Roman"/>
          <w:i/>
          <w:color w:val="FF0000"/>
          <w:sz w:val="24"/>
          <w:szCs w:val="24"/>
        </w:rPr>
        <w:tab/>
      </w:r>
      <w:r>
        <w:rPr>
          <w:rFonts w:ascii="Times New Roman" w:eastAsia="Times New Roman" w:hAnsi="Times New Roman" w:cs="Times New Roman"/>
          <w:i/>
          <w:color w:val="FF0000"/>
          <w:sz w:val="24"/>
          <w:szCs w:val="24"/>
        </w:rPr>
        <w:tab/>
      </w:r>
    </w:p>
    <w:p w:rsidR="00CE340A" w:rsidRDefault="00CE340A">
      <w:pPr>
        <w:pBdr>
          <w:top w:val="nil"/>
          <w:left w:val="nil"/>
          <w:bottom w:val="nil"/>
          <w:right w:val="nil"/>
          <w:between w:val="nil"/>
        </w:pBdr>
        <w:tabs>
          <w:tab w:val="left" w:pos="720"/>
        </w:tabs>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5019 – Ostatní platby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rsidR="00CE340A" w:rsidRDefault="007132B1">
      <w:pPr>
        <w:pBdr>
          <w:top w:val="nil"/>
          <w:left w:val="nil"/>
          <w:bottom w:val="nil"/>
          <w:right w:val="nil"/>
          <w:between w:val="nil"/>
        </w:pBdr>
        <w:tabs>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především refundace platů hrazené jiným organizacím.</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5021 – Ostatní osobní výdaje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6 950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odměny za provedenou práci podle dohod o pracích konaných mimo pracovní poměr uzavíraných podle zákoníku práce.</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5024 – Odstupné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sidR="00FB0135">
        <w:rPr>
          <w:rFonts w:ascii="Times New Roman" w:eastAsia="Times New Roman" w:hAnsi="Times New Roman" w:cs="Times New Roman"/>
          <w:i/>
          <w:sz w:val="24"/>
          <w:szCs w:val="24"/>
        </w:rPr>
        <w:t>9</w:t>
      </w:r>
      <w:r>
        <w:rPr>
          <w:rFonts w:ascii="Times New Roman" w:eastAsia="Times New Roman" w:hAnsi="Times New Roman" w:cs="Times New Roman"/>
          <w:i/>
          <w:sz w:val="24"/>
          <w:szCs w:val="24"/>
        </w:rPr>
        <w:t>50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zahrnuje odstupné podle zákoníku práce a další odstupné podle zákona o úřednících územních samosprávných celků.</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5029 – Ostatní platby za provedenou práci</w:t>
      </w:r>
      <w:r>
        <w:rPr>
          <w:rFonts w:ascii="Times New Roman" w:eastAsia="Times New Roman" w:hAnsi="Times New Roman" w:cs="Times New Roman"/>
          <w:i/>
          <w:sz w:val="24"/>
          <w:szCs w:val="24"/>
        </w:rPr>
        <w:tab/>
        <w:t xml:space="preserve"> j.n.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položka se týká výdajů za ostatní platby nezahrnuté v předchozích položkách.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spacing w:line="240" w:lineRule="auto"/>
        <w:ind w:left="708" w:hanging="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5031 – Povinné pojistné na sociální zabezpečení a příspěvek na státní politiku</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zaměstnanosti                                                                                                                   45 540 tis. Kč</w:t>
      </w:r>
    </w:p>
    <w:p w:rsidR="00CE340A" w:rsidRDefault="007132B1">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Finanční prostředky budou čerpány na odvody pojistného za úředníky a zaměstnance zařazených</w:t>
      </w:r>
      <w:r>
        <w:rPr>
          <w:rFonts w:ascii="Times New Roman" w:eastAsia="Times New Roman" w:hAnsi="Times New Roman" w:cs="Times New Roman"/>
          <w:sz w:val="24"/>
          <w:szCs w:val="24"/>
        </w:rPr>
        <w:br/>
        <w:t xml:space="preserve"> do Úřadu městské části Praha 10.</w:t>
      </w:r>
      <w:r>
        <w:rPr>
          <w:rFonts w:ascii="Times New Roman" w:eastAsia="Times New Roman" w:hAnsi="Times New Roman" w:cs="Times New Roman"/>
          <w:i/>
          <w:sz w:val="24"/>
          <w:szCs w:val="24"/>
        </w:rPr>
        <w:t xml:space="preserve">     </w:t>
      </w:r>
      <w:r>
        <w:rPr>
          <w:rFonts w:ascii="Calibri" w:eastAsia="Calibri" w:hAnsi="Calibri" w:cs="Calibri"/>
          <w:i/>
          <w:sz w:val="24"/>
          <w:szCs w:val="24"/>
        </w:rPr>
        <w:t xml:space="preserve">                                                                              </w:t>
      </w:r>
      <w:r>
        <w:rPr>
          <w:rFonts w:ascii="Times New Roman" w:eastAsia="Times New Roman" w:hAnsi="Times New Roman" w:cs="Times New Roman"/>
          <w:i/>
          <w:color w:val="FF0000"/>
          <w:sz w:val="24"/>
          <w:szCs w:val="24"/>
        </w:rPr>
        <w:tab/>
      </w:r>
      <w:r>
        <w:rPr>
          <w:rFonts w:ascii="Times New Roman" w:eastAsia="Times New Roman" w:hAnsi="Times New Roman" w:cs="Times New Roman"/>
          <w:i/>
          <w:color w:val="FF0000"/>
          <w:sz w:val="24"/>
          <w:szCs w:val="24"/>
        </w:rPr>
        <w:tab/>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5032 – Povinné pojistné na veřejné zdravotní pojištění</w:t>
      </w:r>
      <w:r>
        <w:rPr>
          <w:rFonts w:ascii="Times New Roman" w:eastAsia="Times New Roman" w:hAnsi="Times New Roman" w:cs="Times New Roman"/>
          <w:i/>
          <w:sz w:val="24"/>
          <w:szCs w:val="24"/>
        </w:rPr>
        <w:tab/>
        <w:t xml:space="preserve">                              16 530 tis. Kč</w:t>
      </w:r>
    </w:p>
    <w:p w:rsidR="00CE340A" w:rsidRDefault="007132B1">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Finanční prostředky budou čerpány na odvody pojistného za úředníky a zaměstnance zařazených</w:t>
      </w:r>
      <w:r>
        <w:rPr>
          <w:rFonts w:ascii="Times New Roman" w:eastAsia="Times New Roman" w:hAnsi="Times New Roman" w:cs="Times New Roman"/>
          <w:sz w:val="24"/>
          <w:szCs w:val="24"/>
        </w:rPr>
        <w:br/>
        <w:t>do Úřadu městské části Praha 10.</w:t>
      </w:r>
      <w:r>
        <w:rPr>
          <w:rFonts w:ascii="Times New Roman" w:eastAsia="Times New Roman" w:hAnsi="Times New Roman" w:cs="Times New Roman"/>
          <w:i/>
          <w:sz w:val="24"/>
          <w:szCs w:val="24"/>
        </w:rPr>
        <w:t xml:space="preserve">     </w:t>
      </w:r>
      <w:r>
        <w:rPr>
          <w:rFonts w:ascii="Calibri" w:eastAsia="Calibri" w:hAnsi="Calibri" w:cs="Calibri"/>
          <w:i/>
          <w:sz w:val="24"/>
          <w:szCs w:val="24"/>
        </w:rPr>
        <w:t xml:space="preserve">                                                                              </w:t>
      </w:r>
      <w:r>
        <w:rPr>
          <w:rFonts w:ascii="Times New Roman" w:eastAsia="Times New Roman" w:hAnsi="Times New Roman" w:cs="Times New Roman"/>
          <w:i/>
          <w:color w:val="FF0000"/>
          <w:sz w:val="24"/>
          <w:szCs w:val="24"/>
        </w:rPr>
        <w:tab/>
      </w:r>
      <w:r>
        <w:rPr>
          <w:rFonts w:ascii="Times New Roman" w:eastAsia="Times New Roman" w:hAnsi="Times New Roman" w:cs="Times New Roman"/>
          <w:i/>
          <w:color w:val="FF0000"/>
          <w:sz w:val="24"/>
          <w:szCs w:val="24"/>
        </w:rPr>
        <w:tab/>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5038 – Povinné pojistné na úrazové pojištění                                 </w:t>
      </w:r>
      <w:r>
        <w:rPr>
          <w:rFonts w:ascii="Times New Roman" w:eastAsia="Times New Roman" w:hAnsi="Times New Roman" w:cs="Times New Roman"/>
          <w:i/>
          <w:sz w:val="24"/>
          <w:szCs w:val="24"/>
        </w:rPr>
        <w:tab/>
        <w:t xml:space="preserve">                       900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Z této výdajové položky bude hrazeno zákonné pojištění odpovědnosti zaměstnavatele za škodu</w:t>
      </w:r>
      <w:r>
        <w:rPr>
          <w:rFonts w:ascii="Times New Roman" w:eastAsia="Times New Roman" w:hAnsi="Times New Roman" w:cs="Times New Roman"/>
          <w:sz w:val="24"/>
          <w:szCs w:val="24"/>
          <w:highlight w:val="white"/>
        </w:rPr>
        <w:br/>
        <w:t>při pracovním úrazu nebo nemoci z povolání.</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5041 – Odměny za užití duševního vlastnictví                                                              3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platby kolektivním správcům autorských práv a práv souvisejících – OSA.</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5042 – Odměny za užití počítačových programů                                                          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převod práv podle licenčních smluv, které nejsou z pohledu rozpočtové skladby nehmotným majetkem.</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5123 – Podlimitní technické zhodnocení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výdaje na technické zhodnocení dlouhodobého hmotného majetku.</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5131 – Potraviny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100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Zahrnuje výdaje za nákupy nápojů podle zákoníku práce a § 8 nařízení vlády č. 361/2007 Sb., kterým se stanoví podmínky ochrany zdraví při práci, ve znění nařízení vlády č. 68/2010 Sb. a č. 93/2012 Sb.</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5132 – Ochranné pomůcky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výdaje za nákupy ochranných pomůcek podle pracovněprávních předpisů a Dokumentace QMS QI 63-01-01 příloha č. 26.</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5133 – Léky a zdravotnický materiál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výdaje za nákupy léků, příručních lékárniček, jejich vybavení a lékárniček do služebních aut. S účinností od 1. 1. 2021 platí 20. novela vyhlášky 323/2002 Sb. o rozpočtové skladbě pro ÚSC, která upravuje druhové třídění rozpočtové skladby (položky). Bod 59 důvodové zprávy doplňuje náplň položky 5133 Léky a zdravotnický materiál o zdravotnické prostředky. Jedná se především o třídění pořízení zdravotnických prostředků pro ochranu zaměstnanců typu roušek, dezinfekcí a o stanovení diagnózy testováním nebo sebetestováním.</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5134 – Prádlo, oděv a obuv</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za nákupy ochranných oděvů pro pracovníky archivů a skladů.</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5136 – Knihy, učební pomůcky a tisk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231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nákup odborné literatury a denního tisku (předplatné novin a časopisů).</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5137 – Drobný dlouhodobý hmotný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1 400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za pořízení kancelářských židlí, kancelářského nábytku, skartovacích strojů, kalkulaček, stolních lamp, ventilátorů a dalšího drobného hmotného dlouhodobého majetku.</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5137, ORG 310 – Drobný dlouhodobý hmotný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pořízení mobilních telefonů, notebooků a dalšího drobného hmotného dlouhodobého majetku IT.</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5139 – Nákup materiálu j.n.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1 800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za nákupy kancelářských potřeb, kancelářského papíru, tonerů do tiskáren, tiskopisů, razítek, vizitek, map, obálek, kalendářů, novoročenek, klíčů, hasicích přístrojů, materiálu</w:t>
      </w:r>
      <w:r>
        <w:rPr>
          <w:rFonts w:ascii="Times New Roman" w:eastAsia="Times New Roman" w:hAnsi="Times New Roman" w:cs="Times New Roman"/>
          <w:sz w:val="24"/>
          <w:szCs w:val="24"/>
        </w:rPr>
        <w:br/>
        <w:t>pro služební vozy a další nákupy spotřebního zboží.</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5139, ORG 310 – Nákup materiálu j. 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w:t>
      </w:r>
    </w:p>
    <w:p w:rsidR="00CE340A" w:rsidRDefault="007132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Výdaje na nákup spotřebního IT materiálu např. flash disky, baterie, adaptéry, síťové</w:t>
      </w:r>
      <w:r>
        <w:rPr>
          <w:rFonts w:ascii="Times New Roman" w:eastAsia="Times New Roman" w:hAnsi="Times New Roman" w:cs="Times New Roman"/>
          <w:color w:val="000000"/>
          <w:sz w:val="24"/>
          <w:szCs w:val="24"/>
        </w:rPr>
        <w:br/>
        <w:t>a propojovací kabely a prodlužovačky.</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5139, ÚZ 810 Fond zaměstnavatele – Nákup materiálu j. n.                                     </w:t>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0 tis. Kč</w:t>
      </w:r>
      <w:r>
        <w:rPr>
          <w:rFonts w:ascii="Times New Roman" w:eastAsia="Times New Roman" w:hAnsi="Times New Roman" w:cs="Times New Roman"/>
          <w:sz w:val="24"/>
          <w:szCs w:val="24"/>
        </w:rPr>
        <w:t xml:space="preserve">                                                  </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Výdaje za nákupy zboží, které lze rozpočtově zatřídit do spotřeby materiálu.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5151 – Studená voda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485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Poplatky za vodné a stočné.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5152 – Teplo</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3 204 tis. Kč</w:t>
      </w:r>
    </w:p>
    <w:p w:rsidR="00CE340A" w:rsidRDefault="007132B1">
      <w:pPr>
        <w:pBdr>
          <w:top w:val="nil"/>
          <w:left w:val="nil"/>
          <w:bottom w:val="nil"/>
          <w:right w:val="nil"/>
          <w:between w:val="nil"/>
        </w:pBdr>
        <w:tabs>
          <w:tab w:val="left" w:pos="7095"/>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Úhrady dálkově dodávané tepelné energie.</w:t>
      </w:r>
    </w:p>
    <w:p w:rsidR="00CE340A" w:rsidRDefault="00CE340A">
      <w:pPr>
        <w:pBdr>
          <w:top w:val="nil"/>
          <w:left w:val="nil"/>
          <w:bottom w:val="nil"/>
          <w:right w:val="nil"/>
          <w:between w:val="nil"/>
        </w:pBdr>
        <w:tabs>
          <w:tab w:val="left" w:pos="7095"/>
        </w:tabs>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tabs>
          <w:tab w:val="left" w:pos="7095"/>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5153 – Plyn</w:t>
      </w:r>
      <w:r>
        <w:rPr>
          <w:rFonts w:ascii="Times New Roman" w:eastAsia="Times New Roman" w:hAnsi="Times New Roman" w:cs="Times New Roman"/>
          <w:i/>
          <w:sz w:val="24"/>
          <w:szCs w:val="24"/>
        </w:rPr>
        <w:tab/>
        <w:t xml:space="preserve">                           35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alikvota spotřeby plynu při svatebních obřadech konaných</w:t>
      </w:r>
      <w:r>
        <w:rPr>
          <w:rFonts w:ascii="Times New Roman" w:eastAsia="Times New Roman" w:hAnsi="Times New Roman" w:cs="Times New Roman"/>
          <w:sz w:val="24"/>
          <w:szCs w:val="24"/>
        </w:rPr>
        <w:br/>
        <w:t>ve Vršovickém zámečku.</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5154 – Elektrická energie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3 000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Poplatky za dodávanou elektrickou energii.</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5156 – Pohonné hmoty a maziva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55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nafta a benzín do služebních aut a motorek.</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tabs>
          <w:tab w:val="left" w:pos="303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5161 – Poštovní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6 900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posílání zásilek a další poštovní služby, výdaje na kreditování frankovacího stroje</w:t>
      </w:r>
      <w:r>
        <w:rPr>
          <w:rFonts w:ascii="Times New Roman" w:eastAsia="Times New Roman" w:hAnsi="Times New Roman" w:cs="Times New Roman"/>
          <w:sz w:val="24"/>
          <w:szCs w:val="24"/>
        </w:rPr>
        <w:br/>
        <w:t>a tisk poukázek.</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5162 – Služby telekomunikací a radiokomunikací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Úhrady služeb včetně nákupu telefonních a datových karet (SIM karty), úhrady za služby využívání sítě internet.</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5163 – Služby peněžních ústavů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pojištění nad rámec uzavřených smluv. Z této výdajové položky bude hrazeno měsíční pojistné České podnikatelské pojišťovně z CCS karty.</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450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pronájem místa pro elektronickou úřední desku v obchodním domě Tesco Skalka, pronájem kancelářského nábytku, za měsíční nájem movitých věcí Colortrac Smart LF SC 42c Xpress + skenovací SW, za měsíční nájem movitých věcí stolek OKI 40ks a za pronájem sálu KD Barikádníků včetně techniky v případě zasedání ZMČ.</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5164 – Nájemné, ÚZ 810 Fond zaměstnavatele</w:t>
      </w:r>
      <w:r>
        <w:rPr>
          <w:rFonts w:ascii="Times New Roman" w:eastAsia="Times New Roman" w:hAnsi="Times New Roman" w:cs="Times New Roman"/>
          <w:sz w:val="24"/>
          <w:szCs w:val="24"/>
        </w:rPr>
        <w:t xml:space="preserve">                                                      550</w:t>
      </w:r>
      <w:r>
        <w:rPr>
          <w:rFonts w:ascii="Times New Roman" w:eastAsia="Times New Roman" w:hAnsi="Times New Roman" w:cs="Times New Roman"/>
          <w:i/>
          <w:sz w:val="24"/>
          <w:szCs w:val="24"/>
        </w:rPr>
        <w:t xml:space="preserve"> tis. Kč</w:t>
      </w:r>
      <w:r>
        <w:rPr>
          <w:rFonts w:ascii="Times New Roman" w:eastAsia="Times New Roman" w:hAnsi="Times New Roman" w:cs="Times New Roman"/>
          <w:sz w:val="24"/>
          <w:szCs w:val="24"/>
        </w:rPr>
        <w:t xml:space="preserve"> </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výdajové položky se čerpají finanční prostředky za měsíční pronájem parkovacích míst NC EDEN.</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1 900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analýzy, studie, projekty, právní služby, znalecké posudky.</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5167 – Služby školení a vzdělávání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1 200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byly financovány vzdělávací kurzy, školení, semináře a konference pro zaměstnance a školné na vysokých školách v rámci trvalého vzdělávání zaměstnanců.</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ind w:left="7920" w:hanging="79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5168 – Zpracování dat a služby související s informačními a komunikačními technologiemi                                                                                                                                                                                                                                                                                                                            9 300 tis. Kč  </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hrazeny služby provozní a technické podpory IT, programové vybavení, aktualizace počítačových programů. Například kvalifikované a komerční osobní certifikáty zaměstnanců ÚMČ, časová razítka, technická podpora docházkového, personálního a mzdového systému, zajištění podpory provozu počítačového systému GINIS, služby provozní podpory systému PROXIO, poskytování podpory systému MISYS, aktualizace SW KROS 4.</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rsidP="003C7934">
      <w:pPr>
        <w:keepNext/>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11 600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hrazeno stravování, lékařské prohlídky – preventivní péče, výpisy</w:t>
      </w:r>
      <w:r>
        <w:rPr>
          <w:rFonts w:ascii="Times New Roman" w:eastAsia="Times New Roman" w:hAnsi="Times New Roman" w:cs="Times New Roman"/>
          <w:sz w:val="24"/>
          <w:szCs w:val="24"/>
        </w:rPr>
        <w:br/>
        <w:t xml:space="preserve">ze zdravotní dokumentace, pracovně-lékařská péče, stenografické záznamy zastupitelstev, zajištění zasedání zastupitelstva, STK u služebních aut, mytí vozů, parkovné, audity ze zákona, poplatky za rozhlas a televize, profylaxe frankovacího stroje, CCS karty, zveřejnění inzerátů, provoz promo-panelů, skartace, odvoz majetku k likvidaci apod. Faktury za služby související s provozem a činností v budově ÚMČ Praha 10 byly placeny z účtu správní firmy Majetková, a. s. Z rozpočtu je průběžně hrazena alikvota skutečných nákladů za poskytnuté služby, proto nelze ovlivnit čerpání.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 ÚZ 810 Fond zaměstnavatele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2 264 tis. Kč</w:t>
      </w:r>
      <w:r>
        <w:rPr>
          <w:rFonts w:ascii="Times New Roman" w:eastAsia="Times New Roman" w:hAnsi="Times New Roman" w:cs="Times New Roman"/>
          <w:sz w:val="24"/>
          <w:szCs w:val="24"/>
        </w:rPr>
        <w:t xml:space="preserve">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výdajové položky se čerpají finanční prostředky za měsíční servisní poplatky Cafeterie Edenred, za společenská setkání zaměstnanců, za příspěvek na stravování a za příspěvek</w:t>
      </w:r>
      <w:r>
        <w:rPr>
          <w:rFonts w:ascii="Times New Roman" w:eastAsia="Times New Roman" w:hAnsi="Times New Roman" w:cs="Times New Roman"/>
          <w:sz w:val="24"/>
          <w:szCs w:val="24"/>
        </w:rPr>
        <w:br/>
        <w:t>na stravenky.</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 a 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dodavatelsky zajišťované opravy a údržbu budovy ÚMČ (malování, výměny lin, havárie) a další opravy jejího majetku (opravy aut, opravy kancelářské techniky).</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5172 – Programové vybavení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78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nákup počítačových programů a databází.</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5173 – Cestovné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230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cestovní náhrady hrazené zaměstnancům na služební cestě (výdaje</w:t>
      </w:r>
      <w:r>
        <w:rPr>
          <w:rFonts w:ascii="Times New Roman" w:eastAsia="Times New Roman" w:hAnsi="Times New Roman" w:cs="Times New Roman"/>
          <w:sz w:val="24"/>
          <w:szCs w:val="24"/>
        </w:rPr>
        <w:br/>
        <w:t>na jízdenky, ubytování a stravování).</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533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Výdaje na pohoštění v rámci služebních jednání.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5179 – Ostatní nákupy j.n.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518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ošatné pro pracovníky odboru kultury a projektů a pro oddávající při svatebních obřadech. Dále z položky budou hrazeny poplatky komoditním burzám a odměna burzovnímu dohadci.</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tabs>
          <w:tab w:val="left" w:pos="579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5192 – Poskytnuté náhrady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800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Výdaje k vyplacení náhrad účastníkům správních řízení a náhrad svědkům (svědečné) a výdaje spojené s home office zaměstnanců ÚMČ Praha 10.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5194 – Věcné dary                                                                                                     2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pořízení předmětů, které mají být poskytnuty jako dary.</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5195 – Odvody za neplnění povinnosti zaměstnávat zdravotně postižené                  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odvody podle § 81 odst. 2 písm. c) a § 82 a 83 zákona č. 435/2004 Sb., o zaměstnanosti, ve znění zákonů č. 281/2009 Sb., č. 73/2011 Sb., č. 367/2011 Sb., č. 136/2014 Sb. a č. 206/2017 Sb.</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5362 – Platby daní a poplatků</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státního rozpočtu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nákup dálničních známek pro služební auta.</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5363 – Úhrady sankcí jiným rozpočtům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úhradu penále za mylné pojistné odvody.</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i/>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5421 – Náhrady z úrazového pojištění                                                                         1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za náhrady úrazového pojištění, zahrnuje i spoluúčast z pojištění odpovědnosti za pracovní úraz nebo nemoc z povolání.</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5424 – Náhrady mezd v době nemoci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1 200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jsou hrazeny náhrady mezd v prvních dvou týdnech nemoci zaměstnanců.</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5499 – Ostatní neinvestiční transfery obyvatelstvu</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ÚZ 810 Fond zaměstnavatele                                                                                             9 159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na zaměstnanecké benefity na rekreaci, na poukázky, na životní pojištění, na ubytování a věrnostní bonus vyplácený prostřednictvím platu.</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u w:val="single"/>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5660 – Neinvestiční půjčené prostředky obyvatelstvu  </w:t>
      </w:r>
      <w:r>
        <w:rPr>
          <w:rFonts w:ascii="Times New Roman" w:eastAsia="Times New Roman" w:hAnsi="Times New Roman" w:cs="Times New Roman"/>
          <w:i/>
          <w:sz w:val="24"/>
          <w:szCs w:val="24"/>
        </w:rPr>
        <w:tab/>
        <w:t xml:space="preserve">                              </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ÚZ 810 Fond zaměstnavatele                                                                                                   50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zaměstnanci, který se ocitl v tíživé životní situaci či osobám pozůstalým (osobám blízkým) po zaměstnanci může zaměstnavatel poskytnout finanční výpomoc</w:t>
      </w:r>
      <w:r>
        <w:rPr>
          <w:rFonts w:ascii="Times New Roman" w:eastAsia="Times New Roman" w:hAnsi="Times New Roman" w:cs="Times New Roman"/>
          <w:sz w:val="24"/>
          <w:szCs w:val="24"/>
        </w:rPr>
        <w:br/>
        <w:t xml:space="preserve"> až do výše 50 000 Kč.</w:t>
      </w:r>
    </w:p>
    <w:p w:rsidR="00CE340A" w:rsidRDefault="00CE340A">
      <w:pP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5909 – Ostatní neinvestiční výdaje j.n.</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ÚZ 810 Fond zaměstnavatele                                                                                                 500 tis. Kč</w:t>
      </w:r>
    </w:p>
    <w:p w:rsidR="00CE340A" w:rsidRDefault="007132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této výdajové položce je alokovaná rezerva finančních prostředků pro případ zavedení dalších benefitů, které by byly schváleny v nové kolektivní smlouvě.  </w:t>
      </w:r>
    </w:p>
    <w:p w:rsidR="00CE340A" w:rsidRDefault="00CE340A">
      <w:pPr>
        <w:spacing w:line="240" w:lineRule="auto"/>
        <w:jc w:val="both"/>
        <w:rPr>
          <w:rFonts w:ascii="Times New Roman" w:eastAsia="Times New Roman" w:hAnsi="Times New Roman" w:cs="Times New Roman"/>
          <w:color w:val="FF0000"/>
          <w:sz w:val="24"/>
          <w:szCs w:val="24"/>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6310 – Obecné příjmy a výdaje z finančních operací</w:t>
      </w:r>
    </w:p>
    <w:p w:rsidR="00CE340A" w:rsidRDefault="007132B1">
      <w:pPr>
        <w:spacing w:line="240" w:lineRule="auto"/>
        <w:ind w:left="708" w:hanging="708"/>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5163 – Služby peněžních ústavů                                                                              250 tis. Kč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tuto položku se zařazují služby finančních institucí.</w:t>
      </w:r>
      <w:r>
        <w:rPr>
          <w:rFonts w:ascii="Times New Roman" w:eastAsia="Times New Roman" w:hAnsi="Times New Roman" w:cs="Times New Roman"/>
          <w:i/>
          <w:sz w:val="24"/>
          <w:szCs w:val="24"/>
        </w:rPr>
        <w:t xml:space="preserve">                                                                                   </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Položka 5163 – Služby peněžních ústavů, ÚZ 3150 Soubor vyvolávacího zařízení               150 tis. Kč</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 tuto položku se zařazují služby finančních institucí.</w:t>
      </w:r>
    </w:p>
    <w:p w:rsidR="00CE340A" w:rsidRDefault="00CE340A">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p>
    <w:p w:rsidR="00CE340A" w:rsidRDefault="007132B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Investiční výdaje</w:t>
      </w:r>
    </w:p>
    <w:p w:rsidR="00CE340A" w:rsidRDefault="00CE340A">
      <w:pPr>
        <w:spacing w:line="240" w:lineRule="auto"/>
        <w:jc w:val="both"/>
        <w:rPr>
          <w:rFonts w:ascii="Times New Roman" w:eastAsia="Times New Roman" w:hAnsi="Times New Roman" w:cs="Times New Roman"/>
          <w:sz w:val="24"/>
          <w:szCs w:val="24"/>
          <w:highlight w:val="yellow"/>
        </w:rPr>
      </w:pP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6171 – Činnost vnitřní správy</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6111 – Programové vybavení</w:t>
      </w:r>
    </w:p>
    <w:p w:rsidR="00CE340A" w:rsidRDefault="007132B1">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221011 Elektronizace úřadu                                                                                      1 200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na zavedení elektronického oběhu účetních dokladů a elektronizace dalších procesů, vč. zabezpečení důvěryhodného úložiště.</w:t>
      </w:r>
    </w:p>
    <w:p w:rsidR="00CE340A" w:rsidRDefault="00CE340A">
      <w:pPr>
        <w:spacing w:line="240" w:lineRule="auto"/>
        <w:jc w:val="both"/>
        <w:rPr>
          <w:rFonts w:ascii="Times New Roman" w:eastAsia="Times New Roman" w:hAnsi="Times New Roman" w:cs="Times New Roman"/>
          <w:color w:val="FF0000"/>
          <w:sz w:val="24"/>
          <w:szCs w:val="24"/>
        </w:rPr>
      </w:pPr>
    </w:p>
    <w:p w:rsidR="00CE340A" w:rsidRDefault="007132B1" w:rsidP="00FB01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221012  </w:t>
      </w:r>
      <w:r w:rsidR="00FB0135">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 xml:space="preserve">icence </w:t>
      </w:r>
      <w:r w:rsidR="00FB0135">
        <w:rPr>
          <w:rFonts w:ascii="Times New Roman" w:eastAsia="Times New Roman" w:hAnsi="Times New Roman" w:cs="Times New Roman"/>
          <w:i/>
          <w:sz w:val="24"/>
          <w:szCs w:val="24"/>
        </w:rPr>
        <w:t>SW</w:t>
      </w:r>
      <w:r w:rsidR="00FB013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FB013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4 000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pronajaty licence od společnosti Microsoft. Jedná se zejména o licence Office 365 a dále serverové licence Windows, Exchange, MS CIS, apod.</w:t>
      </w:r>
    </w:p>
    <w:p w:rsidR="00CE340A" w:rsidRDefault="00CE340A">
      <w:pPr>
        <w:spacing w:line="240" w:lineRule="auto"/>
        <w:jc w:val="both"/>
        <w:rPr>
          <w:rFonts w:ascii="Times New Roman" w:eastAsia="Times New Roman" w:hAnsi="Times New Roman" w:cs="Times New Roman"/>
          <w:color w:val="FF0000"/>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 a stavby</w:t>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209035 Rekonstrukce budovy úřadu MČ Praha 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497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výdajové položky budou čerpány právní služby firmou KAROLAS Legal s. r. o. v souvislosti s rekonstrukcí radnice.</w:t>
      </w:r>
    </w:p>
    <w:p w:rsidR="00CE340A" w:rsidRDefault="007132B1">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ab/>
      </w:r>
      <w:r>
        <w:rPr>
          <w:rFonts w:ascii="Times New Roman" w:eastAsia="Times New Roman" w:hAnsi="Times New Roman" w:cs="Times New Roman"/>
          <w:i/>
          <w:color w:val="FF0000"/>
          <w:sz w:val="24"/>
          <w:szCs w:val="24"/>
        </w:rPr>
        <w:tab/>
      </w:r>
      <w:r>
        <w:rPr>
          <w:rFonts w:ascii="Times New Roman" w:eastAsia="Times New Roman" w:hAnsi="Times New Roman" w:cs="Times New Roman"/>
          <w:i/>
          <w:color w:val="FF0000"/>
          <w:sz w:val="24"/>
          <w:szCs w:val="24"/>
        </w:rPr>
        <w:tab/>
      </w: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6122 – Stroje, přístroje a zařízení</w:t>
      </w:r>
      <w:r>
        <w:rPr>
          <w:rFonts w:ascii="Times New Roman" w:eastAsia="Times New Roman" w:hAnsi="Times New Roman" w:cs="Times New Roman"/>
          <w:i/>
          <w:sz w:val="24"/>
          <w:szCs w:val="24"/>
        </w:rPr>
        <w:tab/>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220015 Záložní serverovna – ICT tech.</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800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vybavení záložní lokality technikou. V rámci projektu by měla být vybudována tzv. „geograficky vzdálená záloha“. V tuto chvíli jednáme s MHMP o možnosti umístění techniky </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jednoho z datových center MHMP.</w:t>
      </w:r>
    </w:p>
    <w:p w:rsidR="00CE340A" w:rsidRDefault="00CE340A">
      <w:pPr>
        <w:spacing w:line="240" w:lineRule="auto"/>
        <w:jc w:val="both"/>
        <w:rPr>
          <w:rFonts w:ascii="Times New Roman" w:eastAsia="Times New Roman" w:hAnsi="Times New Roman" w:cs="Times New Roman"/>
          <w:i/>
          <w:color w:val="FF0000"/>
          <w:sz w:val="24"/>
          <w:szCs w:val="24"/>
        </w:rPr>
      </w:pPr>
    </w:p>
    <w:p w:rsidR="00CE340A" w:rsidRDefault="007132B1" w:rsidP="003C7934">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221013   Aktivní prvky sítě – 3x switch</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Nákup switchů pro rozšíření kapacity sítě do nových prostor po bývalých nájemcích (OSZ MO, PČR a ÚP).</w:t>
      </w:r>
    </w:p>
    <w:p w:rsidR="00CE340A" w:rsidRDefault="00CE340A">
      <w:pPr>
        <w:spacing w:line="240" w:lineRule="auto"/>
        <w:jc w:val="both"/>
        <w:rPr>
          <w:rFonts w:ascii="Times New Roman" w:eastAsia="Times New Roman" w:hAnsi="Times New Roman" w:cs="Times New Roman"/>
          <w:sz w:val="24"/>
          <w:szCs w:val="24"/>
        </w:rPr>
      </w:pP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NOVÝ   Klimatizace do serverovny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Serverovny v budově A i C potřebují nové klimatizační jednotky. Klimatizace jsou za hranicí životnosti a ty v budově A nejsou určeny pro celoroční provoz, jedná se o běžné kancelářské jednotky, které nejsou schopny pracovat při vnějších teplotách pod -15°C.</w:t>
      </w:r>
    </w:p>
    <w:p w:rsidR="00CE340A" w:rsidRDefault="00CE340A">
      <w:pPr>
        <w:spacing w:line="240" w:lineRule="auto"/>
        <w:jc w:val="both"/>
        <w:rPr>
          <w:rFonts w:ascii="Times New Roman" w:eastAsia="Times New Roman" w:hAnsi="Times New Roman" w:cs="Times New Roman"/>
          <w:color w:val="FF0000"/>
          <w:sz w:val="24"/>
          <w:szCs w:val="24"/>
        </w:rPr>
      </w:pPr>
    </w:p>
    <w:p w:rsidR="00CE340A" w:rsidRDefault="007132B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6125  Výpočetní technika</w:t>
      </w:r>
      <w:r>
        <w:rPr>
          <w:rFonts w:ascii="Times New Roman" w:eastAsia="Times New Roman" w:hAnsi="Times New Roman" w:cs="Times New Roman"/>
          <w:i/>
          <w:sz w:val="24"/>
          <w:szCs w:val="24"/>
        </w:rPr>
        <w:tab/>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221014</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120 tis. Kč</w:t>
      </w:r>
    </w:p>
    <w:p w:rsidR="00CE340A" w:rsidRDefault="007132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pořizována výpočetní technika. Jedná se o nepredikovatelné nákupy výpočetní techniky, notebooky, monitory, PC apod.</w:t>
      </w:r>
    </w:p>
    <w:p w:rsidR="00CE340A" w:rsidRDefault="00CE340A">
      <w:pPr>
        <w:spacing w:line="240" w:lineRule="auto"/>
        <w:rPr>
          <w:rFonts w:ascii="Times New Roman" w:eastAsia="Times New Roman" w:hAnsi="Times New Roman" w:cs="Times New Roman"/>
          <w:color w:val="FF0000"/>
          <w:sz w:val="24"/>
          <w:szCs w:val="24"/>
        </w:rPr>
      </w:pPr>
    </w:p>
    <w:p w:rsidR="00CE340A" w:rsidRDefault="007132B1">
      <w:pPr>
        <w:pStyle w:val="Nadpis2"/>
        <w:spacing w:before="240" w:after="80"/>
      </w:pPr>
      <w:bookmarkStart w:id="35" w:name="_Toc88138548"/>
      <w:r>
        <w:t>0010 – Pokladní správa</w:t>
      </w:r>
      <w:bookmarkEnd w:id="35"/>
    </w:p>
    <w:p w:rsidR="00CE340A" w:rsidRDefault="007132B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odvětví 0010 se týkají, jednak činnosti spojené s finančními operacemi v hotovosti,</w:t>
      </w:r>
      <w:r>
        <w:rPr>
          <w:rFonts w:ascii="Times New Roman" w:eastAsia="Times New Roman" w:hAnsi="Times New Roman" w:cs="Times New Roman"/>
          <w:sz w:val="24"/>
          <w:szCs w:val="24"/>
        </w:rPr>
        <w:br/>
        <w:t>to znamená dotací pokladny z výdajového účtu a jejich vyúčtování, jednak peněžních poplatků</w:t>
      </w:r>
      <w:r>
        <w:rPr>
          <w:rFonts w:ascii="Times New Roman" w:eastAsia="Times New Roman" w:hAnsi="Times New Roman" w:cs="Times New Roman"/>
          <w:sz w:val="24"/>
          <w:szCs w:val="24"/>
        </w:rPr>
        <w:br/>
        <w:t>za převody mezi účty.</w:t>
      </w:r>
    </w:p>
    <w:p w:rsidR="00CE340A" w:rsidRDefault="007132B1">
      <w:pPr>
        <w:spacing w:before="24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Dále jsou zde alokovány finanční prostředky na jednotlivé akce, které se plánují, že se v roce 2022 uskuteční a budou převedeny do rozpočtu jednotlivých správců kapitol v případě potřeby. </w:t>
      </w:r>
    </w:p>
    <w:p w:rsidR="00CE340A" w:rsidRDefault="007132B1">
      <w:pPr>
        <w:pStyle w:val="Nadpis1"/>
      </w:pPr>
      <w:bookmarkStart w:id="36" w:name="bookmark=id.32hioqz" w:colFirst="0" w:colLast="0"/>
      <w:bookmarkStart w:id="37" w:name="_Toc88138549"/>
      <w:bookmarkEnd w:id="36"/>
      <w:r>
        <w:t>Komentář k návrhu plánu zdaňované činnosti na rok 2022</w:t>
      </w:r>
      <w:bookmarkEnd w:id="37"/>
    </w:p>
    <w:p w:rsidR="00CE340A" w:rsidRDefault="007132B1">
      <w:pPr>
        <w:pStyle w:val="Nadpis2"/>
      </w:pPr>
      <w:bookmarkStart w:id="38" w:name="_Toc88138550"/>
      <w:r>
        <w:t>Odbor bytů a nebytů a správní firmy</w:t>
      </w:r>
      <w:bookmarkEnd w:id="38"/>
      <w:r>
        <w:t xml:space="preserve"> </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Náklady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Spotřebované nákupy</w:t>
      </w:r>
      <w:r>
        <w:rPr>
          <w:rFonts w:ascii="Times New Roman" w:eastAsia="Times New Roman" w:hAnsi="Times New Roman" w:cs="Times New Roman"/>
          <w:sz w:val="24"/>
          <w:szCs w:val="24"/>
        </w:rPr>
        <w:t xml:space="preserve">                                                                      </w:t>
      </w:r>
      <w:r w:rsidR="002921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návrh: 3 616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určeny k úhradě nákladů na elektrickou energii, vodu a zemní plyn v BD a NP, které podléhají ročnímu vyúčtování. </w:t>
      </w:r>
    </w:p>
    <w:p w:rsidR="00CE340A" w:rsidRDefault="00CE340A">
      <w:pPr>
        <w:rPr>
          <w:rFonts w:ascii="Times New Roman" w:eastAsia="Times New Roman" w:hAnsi="Times New Roman" w:cs="Times New Roman"/>
          <w:i/>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a udržování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112 640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určeny na realizaci limitních oprav v domech, bytech a NP na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práce typu: klempířské, zámečnické, topenářské, sklenářské, instalatérské, kominické, truhlářské, dále opravy po revizích výtahů, plynových spotřebičů, elektrospotřebičů, STA. Čerpání limitních prostředků je ze strany OBN upraveno pro SF Pokynem mandanta mandatáři č. P10-119482/2016.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jsou finanční prostředky určeny na opravy a udržování nadlimitní (včetně oprav bytů + NP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Finanční prostředky navrženy k opravám cca. 140 volných bytů (další opravy volných bytů budou realizovány v hlavním rozpočtu – dočerpání dotace  MHMP – Fond dostupného bydlení) a případně NP, u kterých došlo ke zpracování projektu včetně rozpočtu nutných oprav. OBN opravuje a pronajímá i tzv. školnické byty v ZŠ a MŠ na území MČ Praha 10. Praha 10 - Majetková, a.s. realizuje nutné opravy ve spravovaných objektech Sedmidomky v BDM, ubytovně Brigádníků, kina Vzlet, KD Eden, restaurace Gutova apod.  Opravy při haváriích jsou u SF určeny k zabezpečení 24 hodinové havarijní služby na akutní opravy týkající se výtahů, elektro, vody, odpadního potrubí, šachetních dveří a jiných potřebných zařízení v domech a NP ve správě MČ Praha 10. V rámci ostatních oprav jsou zařazeny opravy v bytech MČ Praha 10 v SV. Náklady na celoročně volné byty budou refundovány z HČ.</w:t>
      </w:r>
    </w:p>
    <w:p w:rsidR="00CE340A" w:rsidRDefault="00CE340A">
      <w:pPr>
        <w:jc w:val="both"/>
        <w:rPr>
          <w:rFonts w:ascii="Times New Roman" w:eastAsia="Times New Roman" w:hAnsi="Times New Roman" w:cs="Times New Roman"/>
          <w:sz w:val="24"/>
          <w:szCs w:val="24"/>
        </w:rPr>
      </w:pP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služby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46 783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určeny na úhradu správy Praha 10 – Majetková, a.s. za objekty: Sedmidomky, Bytový dům Malešice, ubytovna Brigádníků, Dům sociálně zdravotních služeb Sámova, Komunitní centrum, kino Vzlet, KD Eden a kontrolu správních firem.  Odměna za správu u SF je vyplácena dle platných Mandátních smluv a její výše je kontrolována pracovníky OBN dle měsíčního stavu spravovaných bytů a NP v cenovém rozmezí 154-159 Kč za správu bytu za měsíc a 104-159 Kč za správu nebytových prostor za měsíc. Dále je v této částce zahrnuta částka za správu pohledávek. Náklady na projekty a revize -  finanční prostředky u SF určeny na realizaci povinných revizí výtahů, plynu a spalinových cest a v rámci OBN na aktualizaci kontrolních rozpočtů plánovaných oprav volných bytů a NP. Náklady na právní služby navrženy na právní zastoupení MČ P10 v soudních sporech s dlužníky a vyhotovení žalob. Právník OBN řeší všechny majetkové soudní spory ÚMČ P10 vyjma sporů v kompetenci OMP. Náklady na posudky a konzultace navrženy ke zpracování nezbytných posudků týkajících se zejména stavu technologického zařízení budov. Ostatní služby – finanční prostředky navrženy v rámci SF k úhradě nákladů na odpočty měřidel, náklady na úklid, poštovné, údržbu zeleně, deratizaci a desinfekci a náklady na odpadové hospodářství.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náklady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1 100 tis. Kč </w:t>
      </w:r>
      <w:r>
        <w:rPr>
          <w:rFonts w:ascii="Times New Roman" w:eastAsia="Times New Roman" w:hAnsi="Times New Roman" w:cs="Times New Roman"/>
          <w:sz w:val="24"/>
          <w:szCs w:val="24"/>
        </w:rPr>
        <w:t>Finanční prostředky určeny na právní zastoupení MČ v soudních sporech s dlužníky, náklady na exekuce, vyklizení a uskladnění vystěhovaného majetku dlužníků, platby související s poskytnutím služeb v rámci veřejných zakázek souvisejících se správou bytového a nebytového fondu.</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Náklady za OBN jsou navrženy v celkové výši 164 139 tis. Kč </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w:t>
      </w:r>
    </w:p>
    <w:p w:rsidR="00CE340A" w:rsidRDefault="007132B1">
      <w:pPr>
        <w:jc w:val="both"/>
        <w:rPr>
          <w:rFonts w:ascii="Times New Roman" w:eastAsia="Times New Roman" w:hAnsi="Times New Roman" w:cs="Times New Roman"/>
          <w:color w:val="FF0000"/>
          <w:sz w:val="24"/>
          <w:szCs w:val="24"/>
        </w:rPr>
      </w:pPr>
      <w:r>
        <w:rPr>
          <w:rFonts w:ascii="Times New Roman" w:eastAsia="Times New Roman" w:hAnsi="Times New Roman" w:cs="Times New Roman"/>
          <w:i/>
          <w:sz w:val="24"/>
          <w:szCs w:val="24"/>
        </w:rPr>
        <w:t xml:space="preserve">Výnosy z pronájmu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283 116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Výnosy z pronájmu za byty představují u SF očekávané platby za pronájem bytových jednotek dle platných nájemních smluv.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Výnosy z pronájmu nebytových prostor představují platby za pronájem nebytových prostor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v působnosti SF, dále budovy Sagena Dental Services s.r.o., LDN Oblouková a restaurace v areálu Gutova. Částka 5 600 tis. Kč představuje pronájem polikliniky Malešice firmě EUC Klinika a.s. Zde došlo po realizaci rekonstrukce k navýšení nájmu.</w:t>
      </w:r>
    </w:p>
    <w:p w:rsidR="00CE340A" w:rsidRDefault="00CE340A">
      <w:pPr>
        <w:rPr>
          <w:rFonts w:ascii="Times New Roman" w:eastAsia="Times New Roman" w:hAnsi="Times New Roman" w:cs="Times New Roman"/>
          <w:i/>
          <w:sz w:val="24"/>
          <w:szCs w:val="24"/>
        </w:rPr>
      </w:pP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Ostatní výnosy </w:t>
      </w:r>
      <w:r>
        <w:rPr>
          <w:rFonts w:ascii="Times New Roman" w:eastAsia="Times New Roman" w:hAnsi="Times New Roman" w:cs="Times New Roman"/>
          <w:sz w:val="24"/>
          <w:szCs w:val="24"/>
        </w:rPr>
        <w:t xml:space="preserve">                                                                               </w:t>
      </w:r>
      <w:r w:rsidR="002921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návrh: 5 888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Představují platby za pronájem nebytových prostor např. Kotěrovo centrum architektury o.p.s., Obchodní akademie, pronájem reklamních ploch. Jsou zde zahrnuty i předepsané pokuty a penále - penále předepsané za platby po splatnosti i bezdůvodné obohacení včetně přijatých pokut a penále v kompetenci SF.</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Výnosy z prodeje služeb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141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této položce budou zaúčtovány výnosy z prodeje služeb ostatní a výnosy z dlouhodobého finančního majetku týkající se bytů a nebytových prostor.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Výnosy z prodeje služeb v rámci SF představují úhrady od dlužníků, za poštovné a náklady na upomínky. Jsou zde zahrnovány i storna předpisu.</w:t>
      </w:r>
    </w:p>
    <w:p w:rsidR="00CE340A" w:rsidRDefault="00CE340A">
      <w:pPr>
        <w:jc w:val="both"/>
        <w:rPr>
          <w:rFonts w:ascii="Times New Roman" w:eastAsia="Times New Roman" w:hAnsi="Times New Roman" w:cs="Times New Roman"/>
          <w:i/>
          <w:sz w:val="24"/>
          <w:szCs w:val="24"/>
        </w:rPr>
      </w:pPr>
    </w:p>
    <w:p w:rsidR="00CE340A" w:rsidRDefault="007132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 za OBN jsou navrženy v celkové výši 289 145 tis. Kč.</w:t>
      </w:r>
    </w:p>
    <w:p w:rsidR="00CE340A" w:rsidRDefault="00CE340A">
      <w:pPr>
        <w:rPr>
          <w:rFonts w:ascii="Times New Roman" w:eastAsia="Times New Roman" w:hAnsi="Times New Roman" w:cs="Times New Roman"/>
          <w:b/>
          <w:sz w:val="24"/>
          <w:szCs w:val="24"/>
        </w:rPr>
      </w:pPr>
    </w:p>
    <w:p w:rsidR="00CE340A" w:rsidRDefault="007132B1">
      <w:pPr>
        <w:pStyle w:val="Nadpis2"/>
      </w:pPr>
      <w:bookmarkStart w:id="39" w:name="_Toc88138551"/>
      <w:r>
        <w:t>Odbor majetkoprávní</w:t>
      </w:r>
      <w:bookmarkEnd w:id="39"/>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Náklady </w:t>
      </w: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Opravy a udržování</w:t>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59 200 tis. Kč</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ORJ 8200 -</w:t>
      </w:r>
      <w:r>
        <w:rPr>
          <w:rFonts w:ascii="Times New Roman" w:eastAsia="Times New Roman" w:hAnsi="Times New Roman" w:cs="Times New Roman"/>
        </w:rPr>
        <w:t xml:space="preserve"> </w:t>
      </w:r>
      <w:r>
        <w:rPr>
          <w:rFonts w:ascii="Times New Roman" w:eastAsia="Times New Roman" w:hAnsi="Times New Roman" w:cs="Times New Roman"/>
          <w:i/>
          <w:sz w:val="24"/>
          <w:szCs w:val="24"/>
        </w:rPr>
        <w:t xml:space="preserve">Bytové domy a nebytové objekty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16 000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opravy bytových domů a nebytových objektů včetně případných neočekávaných havárií. </w:t>
      </w:r>
    </w:p>
    <w:tbl>
      <w:tblPr>
        <w:tblStyle w:val="ae"/>
        <w:tblW w:w="9072" w:type="dxa"/>
        <w:tblInd w:w="0" w:type="dxa"/>
        <w:tblLayout w:type="fixed"/>
        <w:tblLook w:val="0400" w:firstRow="0" w:lastRow="0" w:firstColumn="0" w:lastColumn="0" w:noHBand="0" w:noVBand="1"/>
      </w:tblPr>
      <w:tblGrid>
        <w:gridCol w:w="2180"/>
        <w:gridCol w:w="1180"/>
        <w:gridCol w:w="3340"/>
        <w:gridCol w:w="2372"/>
      </w:tblGrid>
      <w:tr w:rsidR="00CE340A">
        <w:trPr>
          <w:trHeight w:val="315"/>
        </w:trPr>
        <w:tc>
          <w:tcPr>
            <w:tcW w:w="2180" w:type="dxa"/>
            <w:vAlign w:val="bottom"/>
          </w:tcPr>
          <w:p w:rsidR="00CE340A" w:rsidRDefault="00CE340A" w:rsidP="003C7934">
            <w:pPr>
              <w:keepNext/>
              <w:rPr>
                <w:rFonts w:ascii="Times New Roman" w:eastAsia="Times New Roman" w:hAnsi="Times New Roman" w:cs="Times New Roman"/>
                <w:sz w:val="24"/>
                <w:szCs w:val="24"/>
              </w:rPr>
            </w:pPr>
          </w:p>
        </w:tc>
        <w:tc>
          <w:tcPr>
            <w:tcW w:w="1180" w:type="dxa"/>
            <w:vAlign w:val="bottom"/>
          </w:tcPr>
          <w:p w:rsidR="00CE340A" w:rsidRDefault="00CE340A" w:rsidP="003C7934">
            <w:pPr>
              <w:keepNext/>
              <w:spacing w:after="160" w:line="256" w:lineRule="auto"/>
              <w:rPr>
                <w:rFonts w:ascii="Times New Roman" w:eastAsia="Times New Roman" w:hAnsi="Times New Roman" w:cs="Times New Roman"/>
                <w:sz w:val="24"/>
                <w:szCs w:val="24"/>
              </w:rPr>
            </w:pPr>
          </w:p>
        </w:tc>
        <w:tc>
          <w:tcPr>
            <w:tcW w:w="3340" w:type="dxa"/>
            <w:vAlign w:val="bottom"/>
          </w:tcPr>
          <w:p w:rsidR="00CE340A" w:rsidRDefault="00CE340A" w:rsidP="003C7934">
            <w:pPr>
              <w:keepNext/>
              <w:spacing w:after="160" w:line="256" w:lineRule="auto"/>
              <w:rPr>
                <w:rFonts w:ascii="Times New Roman" w:eastAsia="Times New Roman" w:hAnsi="Times New Roman" w:cs="Times New Roman"/>
                <w:sz w:val="24"/>
                <w:szCs w:val="24"/>
              </w:rPr>
            </w:pPr>
          </w:p>
        </w:tc>
        <w:tc>
          <w:tcPr>
            <w:tcW w:w="2372" w:type="dxa"/>
            <w:vAlign w:val="bottom"/>
          </w:tcPr>
          <w:p w:rsidR="00CE340A" w:rsidRDefault="007132B1" w:rsidP="003C7934">
            <w:pPr>
              <w:keepNext/>
              <w:spacing w:line="25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tis. Kč</w:t>
            </w:r>
          </w:p>
        </w:tc>
      </w:tr>
      <w:tr w:rsidR="00CE340A">
        <w:trPr>
          <w:trHeight w:val="300"/>
        </w:trPr>
        <w:tc>
          <w:tcPr>
            <w:tcW w:w="2180" w:type="dxa"/>
            <w:tcBorders>
              <w:top w:val="single" w:sz="8" w:space="0" w:color="000000"/>
              <w:left w:val="single" w:sz="8" w:space="0" w:color="000000"/>
              <w:bottom w:val="nil"/>
              <w:right w:val="nil"/>
            </w:tcBorders>
            <w:vAlign w:val="bottom"/>
          </w:tcPr>
          <w:p w:rsidR="00CE340A" w:rsidRDefault="007132B1" w:rsidP="003C7934">
            <w:pPr>
              <w:keepNext/>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520" w:type="dxa"/>
            <w:gridSpan w:val="2"/>
            <w:tcBorders>
              <w:top w:val="single" w:sz="8" w:space="0" w:color="000000"/>
              <w:left w:val="nil"/>
              <w:bottom w:val="nil"/>
              <w:right w:val="nil"/>
            </w:tcBorders>
            <w:vAlign w:val="bottom"/>
          </w:tcPr>
          <w:p w:rsidR="00CE340A" w:rsidRDefault="007132B1" w:rsidP="003C7934">
            <w:pPr>
              <w:keepNext/>
              <w:spacing w:line="25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Opravy bytových domů</w:t>
            </w:r>
          </w:p>
        </w:tc>
        <w:tc>
          <w:tcPr>
            <w:tcW w:w="2372" w:type="dxa"/>
            <w:tcBorders>
              <w:top w:val="single" w:sz="8" w:space="0" w:color="000000"/>
              <w:left w:val="nil"/>
              <w:bottom w:val="nil"/>
              <w:right w:val="single" w:sz="8" w:space="0" w:color="000000"/>
            </w:tcBorders>
            <w:vAlign w:val="bottom"/>
          </w:tcPr>
          <w:p w:rsidR="00CE340A" w:rsidRDefault="007132B1" w:rsidP="003C7934">
            <w:pPr>
              <w:keepNext/>
              <w:spacing w:line="25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16 000,00</w:t>
            </w:r>
          </w:p>
        </w:tc>
      </w:tr>
      <w:tr w:rsidR="00CE340A">
        <w:trPr>
          <w:trHeight w:val="300"/>
        </w:trPr>
        <w:tc>
          <w:tcPr>
            <w:tcW w:w="2180" w:type="dxa"/>
            <w:tcBorders>
              <w:top w:val="single" w:sz="4" w:space="0" w:color="000000"/>
              <w:left w:val="single" w:sz="8" w:space="0" w:color="000000"/>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ulice </w:t>
            </w:r>
          </w:p>
        </w:tc>
        <w:tc>
          <w:tcPr>
            <w:tcW w:w="1180" w:type="dxa"/>
            <w:tcBorders>
              <w:top w:val="single" w:sz="4" w:space="0" w:color="000000"/>
              <w:left w:val="nil"/>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 o.</w:t>
            </w:r>
          </w:p>
        </w:tc>
        <w:tc>
          <w:tcPr>
            <w:tcW w:w="3340" w:type="dxa"/>
            <w:tcBorders>
              <w:top w:val="single" w:sz="4" w:space="0" w:color="000000"/>
              <w:left w:val="nil"/>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druh opravy</w:t>
            </w:r>
          </w:p>
        </w:tc>
        <w:tc>
          <w:tcPr>
            <w:tcW w:w="2372" w:type="dxa"/>
            <w:tcBorders>
              <w:top w:val="single" w:sz="4" w:space="0" w:color="000000"/>
              <w:left w:val="nil"/>
              <w:bottom w:val="single" w:sz="4" w:space="0" w:color="000000"/>
              <w:right w:val="single" w:sz="8" w:space="0" w:color="000000"/>
            </w:tcBorders>
            <w:vAlign w:val="bottom"/>
          </w:tcPr>
          <w:p w:rsidR="00CE340A" w:rsidRDefault="007132B1" w:rsidP="003C7934">
            <w:pPr>
              <w:keepNext/>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vč. DPH</w:t>
            </w:r>
          </w:p>
        </w:tc>
      </w:tr>
      <w:tr w:rsidR="00CE340A">
        <w:trPr>
          <w:trHeight w:val="300"/>
        </w:trPr>
        <w:tc>
          <w:tcPr>
            <w:tcW w:w="2180" w:type="dxa"/>
            <w:tcBorders>
              <w:top w:val="nil"/>
              <w:left w:val="single" w:sz="8" w:space="0" w:color="000000"/>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Dvouletky 14,16,18</w:t>
            </w:r>
          </w:p>
        </w:tc>
        <w:tc>
          <w:tcPr>
            <w:tcW w:w="1180" w:type="dxa"/>
            <w:tcBorders>
              <w:top w:val="nil"/>
              <w:left w:val="nil"/>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14,16,18</w:t>
            </w:r>
          </w:p>
        </w:tc>
        <w:tc>
          <w:tcPr>
            <w:tcW w:w="3340" w:type="dxa"/>
            <w:tcBorders>
              <w:top w:val="nil"/>
              <w:left w:val="nil"/>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oken</w:t>
            </w:r>
          </w:p>
        </w:tc>
        <w:tc>
          <w:tcPr>
            <w:tcW w:w="2372" w:type="dxa"/>
            <w:tcBorders>
              <w:top w:val="nil"/>
              <w:left w:val="nil"/>
              <w:bottom w:val="single" w:sz="4" w:space="0" w:color="000000"/>
              <w:right w:val="single" w:sz="8" w:space="0" w:color="000000"/>
            </w:tcBorders>
            <w:vAlign w:val="bottom"/>
          </w:tcPr>
          <w:p w:rsidR="00CE340A" w:rsidRDefault="007132B1" w:rsidP="003C7934">
            <w:pPr>
              <w:keepNext/>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6 000,00</w:t>
            </w:r>
          </w:p>
        </w:tc>
      </w:tr>
      <w:tr w:rsidR="00CE340A">
        <w:trPr>
          <w:trHeight w:val="300"/>
        </w:trPr>
        <w:tc>
          <w:tcPr>
            <w:tcW w:w="2180" w:type="dxa"/>
            <w:tcBorders>
              <w:top w:val="nil"/>
              <w:left w:val="single" w:sz="8" w:space="0" w:color="000000"/>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Na Hroudě</w:t>
            </w:r>
          </w:p>
        </w:tc>
        <w:tc>
          <w:tcPr>
            <w:tcW w:w="1180" w:type="dxa"/>
            <w:tcBorders>
              <w:top w:val="nil"/>
              <w:left w:val="nil"/>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340" w:type="dxa"/>
            <w:tcBorders>
              <w:top w:val="nil"/>
              <w:left w:val="nil"/>
              <w:bottom w:val="single" w:sz="4" w:space="0" w:color="000000"/>
              <w:right w:val="single" w:sz="4" w:space="0" w:color="000000"/>
            </w:tcBorders>
            <w:vAlign w:val="bottom"/>
          </w:tcPr>
          <w:p w:rsidR="00CE340A" w:rsidRDefault="007132B1" w:rsidP="003C7934">
            <w:pPr>
              <w:keepNext/>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oken a oprava balkónů</w:t>
            </w:r>
          </w:p>
        </w:tc>
        <w:tc>
          <w:tcPr>
            <w:tcW w:w="2372" w:type="dxa"/>
            <w:tcBorders>
              <w:top w:val="nil"/>
              <w:left w:val="nil"/>
              <w:bottom w:val="single" w:sz="4" w:space="0" w:color="000000"/>
              <w:right w:val="single" w:sz="8" w:space="0" w:color="000000"/>
            </w:tcBorders>
            <w:vAlign w:val="bottom"/>
          </w:tcPr>
          <w:p w:rsidR="00CE340A" w:rsidRDefault="007132B1" w:rsidP="003C7934">
            <w:pPr>
              <w:keepNext/>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5 000,00</w:t>
            </w:r>
          </w:p>
        </w:tc>
      </w:tr>
      <w:tr w:rsidR="00CE340A">
        <w:trPr>
          <w:trHeight w:val="300"/>
        </w:trPr>
        <w:tc>
          <w:tcPr>
            <w:tcW w:w="2180" w:type="dxa"/>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Havárie</w:t>
            </w:r>
          </w:p>
        </w:tc>
        <w:tc>
          <w:tcPr>
            <w:tcW w:w="1180" w:type="dxa"/>
            <w:tcBorders>
              <w:top w:val="nil"/>
              <w:left w:val="nil"/>
              <w:bottom w:val="single" w:sz="4" w:space="0" w:color="000000"/>
              <w:right w:val="single" w:sz="4" w:space="0" w:color="000000"/>
            </w:tcBorders>
            <w:vAlign w:val="bottom"/>
          </w:tcPr>
          <w:p w:rsidR="00CE340A" w:rsidRDefault="00CE340A">
            <w:pPr>
              <w:spacing w:line="256" w:lineRule="auto"/>
              <w:rPr>
                <w:rFonts w:ascii="Times New Roman" w:eastAsia="Times New Roman" w:hAnsi="Times New Roman" w:cs="Times New Roman"/>
                <w:color w:val="000000"/>
                <w:sz w:val="24"/>
                <w:szCs w:val="24"/>
              </w:rPr>
            </w:pPr>
          </w:p>
        </w:tc>
        <w:tc>
          <w:tcPr>
            <w:tcW w:w="3340" w:type="dxa"/>
            <w:tcBorders>
              <w:top w:val="nil"/>
              <w:left w:val="nil"/>
              <w:bottom w:val="single" w:sz="4" w:space="0" w:color="000000"/>
              <w:right w:val="single" w:sz="4" w:space="0" w:color="000000"/>
            </w:tcBorders>
            <w:vAlign w:val="bottom"/>
          </w:tcPr>
          <w:p w:rsidR="00CE340A" w:rsidRDefault="00CE340A">
            <w:pPr>
              <w:spacing w:line="256" w:lineRule="auto"/>
              <w:rPr>
                <w:rFonts w:ascii="Times New Roman" w:eastAsia="Times New Roman" w:hAnsi="Times New Roman" w:cs="Times New Roman"/>
                <w:color w:val="000000"/>
                <w:sz w:val="24"/>
                <w:szCs w:val="24"/>
              </w:rPr>
            </w:pPr>
          </w:p>
        </w:tc>
        <w:tc>
          <w:tcPr>
            <w:tcW w:w="2372"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5 000,00</w:t>
            </w:r>
          </w:p>
        </w:tc>
      </w:tr>
    </w:tbl>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V oblasti nebytových objektů slouží finanční prostředky k pokrytí neočekávaných oprav např. na objektu Estonská 500 (VŠFS), Trmalova Vila, K Botiči a jiných objektů, které nemají charakter bytových domů.</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ORJ 8258 - Školy, školky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43 000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nutné opravy školských zařízení včetně případných neočekávaných havárií.</w:t>
      </w:r>
    </w:p>
    <w:tbl>
      <w:tblPr>
        <w:tblStyle w:val="af"/>
        <w:tblW w:w="8392" w:type="dxa"/>
        <w:tblInd w:w="0" w:type="dxa"/>
        <w:tblLayout w:type="fixed"/>
        <w:tblLook w:val="0400" w:firstRow="0" w:lastRow="0" w:firstColumn="0" w:lastColumn="0" w:noHBand="0" w:noVBand="1"/>
      </w:tblPr>
      <w:tblGrid>
        <w:gridCol w:w="1960"/>
        <w:gridCol w:w="4023"/>
        <w:gridCol w:w="2409"/>
      </w:tblGrid>
      <w:tr w:rsidR="00CE340A">
        <w:trPr>
          <w:trHeight w:val="315"/>
        </w:trPr>
        <w:tc>
          <w:tcPr>
            <w:tcW w:w="1960" w:type="dxa"/>
            <w:vAlign w:val="bottom"/>
          </w:tcPr>
          <w:p w:rsidR="00CE340A" w:rsidRDefault="00CE340A">
            <w:pPr>
              <w:rPr>
                <w:rFonts w:ascii="Times New Roman" w:eastAsia="Times New Roman" w:hAnsi="Times New Roman" w:cs="Times New Roman"/>
                <w:sz w:val="24"/>
                <w:szCs w:val="24"/>
              </w:rPr>
            </w:pPr>
          </w:p>
          <w:p w:rsidR="00CE340A" w:rsidRDefault="00CE340A">
            <w:pPr>
              <w:rPr>
                <w:rFonts w:ascii="Times New Roman" w:eastAsia="Times New Roman" w:hAnsi="Times New Roman" w:cs="Times New Roman"/>
                <w:sz w:val="24"/>
                <w:szCs w:val="24"/>
              </w:rPr>
            </w:pPr>
          </w:p>
        </w:tc>
        <w:tc>
          <w:tcPr>
            <w:tcW w:w="4023" w:type="dxa"/>
            <w:vAlign w:val="bottom"/>
          </w:tcPr>
          <w:p w:rsidR="00CE340A" w:rsidRDefault="00CE340A">
            <w:pPr>
              <w:spacing w:after="160" w:line="256" w:lineRule="auto"/>
              <w:rPr>
                <w:rFonts w:ascii="Times New Roman" w:eastAsia="Times New Roman" w:hAnsi="Times New Roman" w:cs="Times New Roman"/>
              </w:rPr>
            </w:pPr>
          </w:p>
        </w:tc>
        <w:tc>
          <w:tcPr>
            <w:tcW w:w="2409" w:type="dxa"/>
            <w:vAlign w:val="bottom"/>
          </w:tcPr>
          <w:p w:rsidR="00CE340A" w:rsidRDefault="00CE340A">
            <w:pPr>
              <w:spacing w:line="256" w:lineRule="auto"/>
              <w:jc w:val="right"/>
              <w:rPr>
                <w:rFonts w:ascii="Times New Roman" w:eastAsia="Times New Roman" w:hAnsi="Times New Roman" w:cs="Times New Roman"/>
                <w:b/>
                <w:color w:val="000000"/>
              </w:rPr>
            </w:pPr>
          </w:p>
          <w:p w:rsidR="00CE340A" w:rsidRDefault="007132B1">
            <w:pPr>
              <w:spacing w:line="25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 tis. Kč</w:t>
            </w:r>
          </w:p>
        </w:tc>
      </w:tr>
      <w:tr w:rsidR="00CE340A">
        <w:trPr>
          <w:trHeight w:val="300"/>
        </w:trPr>
        <w:tc>
          <w:tcPr>
            <w:tcW w:w="1960" w:type="dxa"/>
            <w:tcBorders>
              <w:top w:val="single" w:sz="8" w:space="0" w:color="000000"/>
              <w:left w:val="single" w:sz="8" w:space="0" w:color="000000"/>
              <w:bottom w:val="nil"/>
              <w:right w:val="nil"/>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023" w:type="dxa"/>
            <w:tcBorders>
              <w:top w:val="single" w:sz="8" w:space="0" w:color="000000"/>
              <w:bottom w:val="single" w:sz="4" w:space="0" w:color="000000"/>
            </w:tcBorders>
            <w:vAlign w:val="bottom"/>
          </w:tcPr>
          <w:p w:rsidR="00CE340A" w:rsidRDefault="007132B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Nadlimitní opravy MŠ</w:t>
            </w:r>
          </w:p>
        </w:tc>
        <w:tc>
          <w:tcPr>
            <w:tcW w:w="2409" w:type="dxa"/>
            <w:tcBorders>
              <w:top w:val="single" w:sz="8" w:space="0" w:color="000000"/>
              <w:left w:val="nil"/>
              <w:bottom w:val="nil"/>
              <w:right w:val="single" w:sz="8" w:space="0" w:color="000000"/>
            </w:tcBorders>
            <w:vAlign w:val="bottom"/>
          </w:tcPr>
          <w:p w:rsidR="00CE340A" w:rsidRDefault="007132B1">
            <w:pPr>
              <w:spacing w:line="25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11 500,00</w:t>
            </w:r>
          </w:p>
        </w:tc>
      </w:tr>
      <w:tr w:rsidR="00CE340A">
        <w:trPr>
          <w:trHeight w:val="300"/>
        </w:trPr>
        <w:tc>
          <w:tcPr>
            <w:tcW w:w="1960" w:type="dxa"/>
            <w:tcBorders>
              <w:top w:val="single" w:sz="4" w:space="0" w:color="000000"/>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ulice </w:t>
            </w:r>
          </w:p>
        </w:tc>
        <w:tc>
          <w:tcPr>
            <w:tcW w:w="4023" w:type="dxa"/>
            <w:tcBorders>
              <w:top w:val="single" w:sz="4" w:space="0" w:color="000000"/>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druh opravy</w:t>
            </w:r>
          </w:p>
        </w:tc>
        <w:tc>
          <w:tcPr>
            <w:tcW w:w="2409" w:type="dxa"/>
            <w:tcBorders>
              <w:top w:val="single" w:sz="4" w:space="0" w:color="000000"/>
              <w:left w:val="nil"/>
              <w:bottom w:val="single" w:sz="4" w:space="0" w:color="000000"/>
              <w:right w:val="single" w:sz="8" w:space="0" w:color="000000"/>
            </w:tcBorders>
            <w:vAlign w:val="bottom"/>
          </w:tcPr>
          <w:p w:rsidR="00CE340A" w:rsidRDefault="007132B1">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vč. DPH</w:t>
            </w:r>
          </w:p>
        </w:tc>
      </w:tr>
      <w:tr w:rsidR="00CE340A">
        <w:trPr>
          <w:trHeight w:val="300"/>
        </w:trPr>
        <w:tc>
          <w:tcPr>
            <w:tcW w:w="1960" w:type="dxa"/>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MŠ Kodaňská</w:t>
            </w:r>
          </w:p>
        </w:tc>
        <w:tc>
          <w:tcPr>
            <w:tcW w:w="4023"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soc. zařízení a ZTI</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5 000,00</w:t>
            </w:r>
          </w:p>
        </w:tc>
      </w:tr>
      <w:tr w:rsidR="00CE340A">
        <w:trPr>
          <w:trHeight w:val="300"/>
        </w:trPr>
        <w:tc>
          <w:tcPr>
            <w:tcW w:w="1960" w:type="dxa"/>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MŠ Kodaňská</w:t>
            </w:r>
          </w:p>
        </w:tc>
        <w:tc>
          <w:tcPr>
            <w:tcW w:w="4023"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Oprava kotlů a topení</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1 500,00</w:t>
            </w:r>
          </w:p>
        </w:tc>
      </w:tr>
      <w:tr w:rsidR="00CE340A">
        <w:trPr>
          <w:trHeight w:val="300"/>
        </w:trPr>
        <w:tc>
          <w:tcPr>
            <w:tcW w:w="1960" w:type="dxa"/>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MŠ Omská</w:t>
            </w:r>
          </w:p>
        </w:tc>
        <w:tc>
          <w:tcPr>
            <w:tcW w:w="4023"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Sanace vlhkosti</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w:t>
            </w:r>
          </w:p>
        </w:tc>
      </w:tr>
      <w:tr w:rsidR="00CE340A">
        <w:trPr>
          <w:trHeight w:val="315"/>
        </w:trPr>
        <w:tc>
          <w:tcPr>
            <w:tcW w:w="1960" w:type="dxa"/>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MŠ Tolstého</w:t>
            </w:r>
          </w:p>
        </w:tc>
        <w:tc>
          <w:tcPr>
            <w:tcW w:w="4023"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výtahu</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1 000,00</w:t>
            </w:r>
          </w:p>
        </w:tc>
      </w:tr>
      <w:tr w:rsidR="00CE340A">
        <w:trPr>
          <w:trHeight w:val="300"/>
        </w:trPr>
        <w:tc>
          <w:tcPr>
            <w:tcW w:w="1960" w:type="dxa"/>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MŠ Hradešínská</w:t>
            </w:r>
          </w:p>
        </w:tc>
        <w:tc>
          <w:tcPr>
            <w:tcW w:w="4023"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Zabezpečení opěrné zdi a vybudování náhradního vstupu pro děti</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1 000,00</w:t>
            </w:r>
          </w:p>
        </w:tc>
      </w:tr>
      <w:tr w:rsidR="00CE340A">
        <w:trPr>
          <w:trHeight w:val="300"/>
        </w:trPr>
        <w:tc>
          <w:tcPr>
            <w:tcW w:w="1960" w:type="dxa"/>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Havárie</w:t>
            </w:r>
          </w:p>
        </w:tc>
        <w:tc>
          <w:tcPr>
            <w:tcW w:w="4023" w:type="dxa"/>
            <w:tcBorders>
              <w:top w:val="nil"/>
              <w:left w:val="nil"/>
              <w:bottom w:val="single" w:sz="4" w:space="0" w:color="000000"/>
              <w:right w:val="single" w:sz="4" w:space="0" w:color="000000"/>
            </w:tcBorders>
            <w:vAlign w:val="bottom"/>
          </w:tcPr>
          <w:p w:rsidR="00CE340A" w:rsidRDefault="00CE340A">
            <w:pPr>
              <w:spacing w:line="256" w:lineRule="auto"/>
              <w:rPr>
                <w:rFonts w:ascii="Times New Roman" w:eastAsia="Times New Roman" w:hAnsi="Times New Roman" w:cs="Times New Roman"/>
                <w:color w:val="000000"/>
                <w:sz w:val="24"/>
                <w:szCs w:val="24"/>
              </w:rPr>
            </w:pP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2 500,00</w:t>
            </w:r>
          </w:p>
        </w:tc>
      </w:tr>
    </w:tbl>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plánované akce ZŠ:</w:t>
      </w:r>
    </w:p>
    <w:tbl>
      <w:tblPr>
        <w:tblStyle w:val="af0"/>
        <w:tblW w:w="8364" w:type="dxa"/>
        <w:tblInd w:w="0" w:type="dxa"/>
        <w:tblLayout w:type="fixed"/>
        <w:tblLook w:val="0400" w:firstRow="0" w:lastRow="0" w:firstColumn="0" w:lastColumn="0" w:noHBand="0" w:noVBand="1"/>
      </w:tblPr>
      <w:tblGrid>
        <w:gridCol w:w="1960"/>
        <w:gridCol w:w="167"/>
        <w:gridCol w:w="3828"/>
        <w:gridCol w:w="2409"/>
      </w:tblGrid>
      <w:tr w:rsidR="00CE340A">
        <w:trPr>
          <w:trHeight w:val="315"/>
        </w:trPr>
        <w:tc>
          <w:tcPr>
            <w:tcW w:w="1960" w:type="dxa"/>
            <w:vAlign w:val="bottom"/>
          </w:tcPr>
          <w:p w:rsidR="00CE340A" w:rsidRDefault="00CE340A">
            <w:pPr>
              <w:rPr>
                <w:rFonts w:ascii="Times New Roman" w:eastAsia="Times New Roman" w:hAnsi="Times New Roman" w:cs="Times New Roman"/>
                <w:sz w:val="24"/>
                <w:szCs w:val="24"/>
              </w:rPr>
            </w:pPr>
          </w:p>
        </w:tc>
        <w:tc>
          <w:tcPr>
            <w:tcW w:w="167" w:type="dxa"/>
            <w:vAlign w:val="bottom"/>
          </w:tcPr>
          <w:p w:rsidR="00CE340A" w:rsidRDefault="00CE340A">
            <w:pPr>
              <w:spacing w:after="160" w:line="256" w:lineRule="auto"/>
              <w:rPr>
                <w:rFonts w:ascii="Times New Roman" w:eastAsia="Times New Roman" w:hAnsi="Times New Roman" w:cs="Times New Roman"/>
              </w:rPr>
            </w:pPr>
          </w:p>
        </w:tc>
        <w:tc>
          <w:tcPr>
            <w:tcW w:w="3828" w:type="dxa"/>
            <w:vAlign w:val="bottom"/>
          </w:tcPr>
          <w:p w:rsidR="00CE340A" w:rsidRDefault="00CE340A">
            <w:pPr>
              <w:spacing w:after="160" w:line="256" w:lineRule="auto"/>
              <w:rPr>
                <w:rFonts w:ascii="Times New Roman" w:eastAsia="Times New Roman" w:hAnsi="Times New Roman" w:cs="Times New Roman"/>
              </w:rPr>
            </w:pPr>
          </w:p>
        </w:tc>
        <w:tc>
          <w:tcPr>
            <w:tcW w:w="2409" w:type="dxa"/>
            <w:vAlign w:val="bottom"/>
          </w:tcPr>
          <w:p w:rsidR="00CE340A" w:rsidRDefault="007132B1">
            <w:pPr>
              <w:spacing w:line="25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 tis. Kč</w:t>
            </w:r>
          </w:p>
        </w:tc>
      </w:tr>
      <w:tr w:rsidR="00CE340A">
        <w:trPr>
          <w:trHeight w:val="300"/>
        </w:trPr>
        <w:tc>
          <w:tcPr>
            <w:tcW w:w="2127" w:type="dxa"/>
            <w:gridSpan w:val="2"/>
            <w:tcBorders>
              <w:top w:val="single" w:sz="8" w:space="0" w:color="000000"/>
              <w:left w:val="single" w:sz="8" w:space="0" w:color="000000"/>
              <w:bottom w:val="nil"/>
              <w:right w:val="nil"/>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828" w:type="dxa"/>
            <w:tcBorders>
              <w:top w:val="single" w:sz="8" w:space="0" w:color="000000"/>
              <w:bottom w:val="single" w:sz="4" w:space="0" w:color="000000"/>
            </w:tcBorders>
            <w:vAlign w:val="bottom"/>
          </w:tcPr>
          <w:p w:rsidR="00CE340A" w:rsidRDefault="007132B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Nadlimitní opravy ZŠ</w:t>
            </w:r>
          </w:p>
        </w:tc>
        <w:tc>
          <w:tcPr>
            <w:tcW w:w="2409" w:type="dxa"/>
            <w:tcBorders>
              <w:top w:val="single" w:sz="8" w:space="0" w:color="000000"/>
              <w:left w:val="nil"/>
              <w:bottom w:val="nil"/>
              <w:right w:val="single" w:sz="8" w:space="0" w:color="000000"/>
            </w:tcBorders>
            <w:vAlign w:val="bottom"/>
          </w:tcPr>
          <w:p w:rsidR="00CE340A" w:rsidRDefault="007132B1">
            <w:pPr>
              <w:spacing w:line="25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31 500,00</w:t>
            </w:r>
          </w:p>
        </w:tc>
      </w:tr>
      <w:tr w:rsidR="00CE340A">
        <w:trPr>
          <w:trHeight w:val="300"/>
        </w:trPr>
        <w:tc>
          <w:tcPr>
            <w:tcW w:w="2127" w:type="dxa"/>
            <w:gridSpan w:val="2"/>
            <w:tcBorders>
              <w:top w:val="single" w:sz="4" w:space="0" w:color="000000"/>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ulice </w:t>
            </w:r>
          </w:p>
        </w:tc>
        <w:tc>
          <w:tcPr>
            <w:tcW w:w="3828" w:type="dxa"/>
            <w:tcBorders>
              <w:top w:val="single" w:sz="4" w:space="0" w:color="000000"/>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druh opravy</w:t>
            </w:r>
          </w:p>
        </w:tc>
        <w:tc>
          <w:tcPr>
            <w:tcW w:w="2409" w:type="dxa"/>
            <w:tcBorders>
              <w:top w:val="single" w:sz="4" w:space="0" w:color="000000"/>
              <w:left w:val="nil"/>
              <w:bottom w:val="single" w:sz="4" w:space="0" w:color="000000"/>
              <w:right w:val="single" w:sz="8" w:space="0" w:color="000000"/>
            </w:tcBorders>
            <w:vAlign w:val="bottom"/>
          </w:tcPr>
          <w:p w:rsidR="00CE340A" w:rsidRDefault="007132B1">
            <w:pPr>
              <w:spacing w:line="25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vč. DPH</w:t>
            </w:r>
          </w:p>
        </w:tc>
      </w:tr>
      <w:tr w:rsidR="00CE340A">
        <w:trPr>
          <w:trHeight w:val="300"/>
        </w:trPr>
        <w:tc>
          <w:tcPr>
            <w:tcW w:w="2127" w:type="dxa"/>
            <w:gridSpan w:val="2"/>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ZŠ Eden</w:t>
            </w:r>
          </w:p>
        </w:tc>
        <w:tc>
          <w:tcPr>
            <w:tcW w:w="3828"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ZTI</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r>
      <w:tr w:rsidR="00CE340A">
        <w:trPr>
          <w:trHeight w:val="300"/>
        </w:trPr>
        <w:tc>
          <w:tcPr>
            <w:tcW w:w="2127" w:type="dxa"/>
            <w:gridSpan w:val="2"/>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ZŠ U Roh. Kasáren</w:t>
            </w:r>
          </w:p>
        </w:tc>
        <w:tc>
          <w:tcPr>
            <w:tcW w:w="3828"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Oprava střechy</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6 000,00</w:t>
            </w:r>
          </w:p>
        </w:tc>
      </w:tr>
      <w:tr w:rsidR="00CE340A">
        <w:trPr>
          <w:trHeight w:val="315"/>
        </w:trPr>
        <w:tc>
          <w:tcPr>
            <w:tcW w:w="2127" w:type="dxa"/>
            <w:gridSpan w:val="2"/>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ZŠ Švehlova</w:t>
            </w:r>
          </w:p>
        </w:tc>
        <w:tc>
          <w:tcPr>
            <w:tcW w:w="3828"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elektroinstalace</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5 000,00</w:t>
            </w:r>
          </w:p>
        </w:tc>
      </w:tr>
      <w:tr w:rsidR="00CE340A">
        <w:trPr>
          <w:trHeight w:val="315"/>
        </w:trPr>
        <w:tc>
          <w:tcPr>
            <w:tcW w:w="2127" w:type="dxa"/>
            <w:gridSpan w:val="2"/>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ZŠ Švehlova</w:t>
            </w:r>
          </w:p>
        </w:tc>
        <w:tc>
          <w:tcPr>
            <w:tcW w:w="3828"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kanalizačních a vodovodních stoupacích potrubí pavilonu A a B</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r>
      <w:tr w:rsidR="00CE340A">
        <w:trPr>
          <w:trHeight w:val="315"/>
        </w:trPr>
        <w:tc>
          <w:tcPr>
            <w:tcW w:w="2127" w:type="dxa"/>
            <w:gridSpan w:val="2"/>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ZŠ Hostýnská</w:t>
            </w:r>
          </w:p>
        </w:tc>
        <w:tc>
          <w:tcPr>
            <w:tcW w:w="3828"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povrchu sportovních hřišť</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r>
      <w:tr w:rsidR="00CE340A">
        <w:trPr>
          <w:trHeight w:val="315"/>
        </w:trPr>
        <w:tc>
          <w:tcPr>
            <w:tcW w:w="2127" w:type="dxa"/>
            <w:gridSpan w:val="2"/>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ZŠ Eden</w:t>
            </w:r>
          </w:p>
        </w:tc>
        <w:tc>
          <w:tcPr>
            <w:tcW w:w="3828" w:type="dxa"/>
            <w:tcBorders>
              <w:top w:val="nil"/>
              <w:left w:val="nil"/>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Výměna oken</w:t>
            </w: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3 000,00</w:t>
            </w:r>
          </w:p>
        </w:tc>
      </w:tr>
      <w:tr w:rsidR="00CE340A">
        <w:trPr>
          <w:trHeight w:val="300"/>
        </w:trPr>
        <w:tc>
          <w:tcPr>
            <w:tcW w:w="2127" w:type="dxa"/>
            <w:gridSpan w:val="2"/>
            <w:tcBorders>
              <w:top w:val="nil"/>
              <w:left w:val="single" w:sz="8"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Havárie</w:t>
            </w:r>
          </w:p>
        </w:tc>
        <w:tc>
          <w:tcPr>
            <w:tcW w:w="3828" w:type="dxa"/>
            <w:tcBorders>
              <w:top w:val="nil"/>
              <w:left w:val="nil"/>
              <w:bottom w:val="single" w:sz="4" w:space="0" w:color="000000"/>
              <w:right w:val="single" w:sz="4" w:space="0" w:color="000000"/>
            </w:tcBorders>
            <w:vAlign w:val="bottom"/>
          </w:tcPr>
          <w:p w:rsidR="00CE340A" w:rsidRDefault="00CE340A">
            <w:pPr>
              <w:spacing w:line="256" w:lineRule="auto"/>
              <w:rPr>
                <w:rFonts w:ascii="Times New Roman" w:eastAsia="Times New Roman" w:hAnsi="Times New Roman" w:cs="Times New Roman"/>
                <w:color w:val="000000"/>
                <w:sz w:val="24"/>
                <w:szCs w:val="24"/>
              </w:rPr>
            </w:pPr>
          </w:p>
        </w:tc>
        <w:tc>
          <w:tcPr>
            <w:tcW w:w="2409" w:type="dxa"/>
            <w:tcBorders>
              <w:top w:val="nil"/>
              <w:left w:val="nil"/>
              <w:bottom w:val="single" w:sz="4" w:space="0" w:color="000000"/>
              <w:right w:val="single" w:sz="8" w:space="0" w:color="000000"/>
            </w:tcBorders>
            <w:vAlign w:val="bottom"/>
          </w:tcPr>
          <w:p w:rsidR="00CE340A" w:rsidRDefault="007132B1">
            <w:pPr>
              <w:spacing w:line="25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2 500,00</w:t>
            </w:r>
          </w:p>
        </w:tc>
      </w:tr>
    </w:tbl>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ORJ 828157 - Pozemky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menší opravy pozemků zahrádkářských kolonií.</w:t>
      </w:r>
    </w:p>
    <w:p w:rsidR="00CE340A" w:rsidRDefault="00CE340A">
      <w:pPr>
        <w:jc w:val="both"/>
        <w:rPr>
          <w:rFonts w:ascii="Times New Roman" w:eastAsia="Times New Roman" w:hAnsi="Times New Roman" w:cs="Times New Roman"/>
          <w:i/>
          <w:sz w:val="24"/>
          <w:szCs w:val="24"/>
          <w:u w:val="single"/>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Ostatní služby </w:t>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22 100 tis. Kč</w:t>
      </w:r>
    </w:p>
    <w:p w:rsidR="00CE340A" w:rsidRDefault="00CE340A">
      <w:pPr>
        <w:jc w:val="both"/>
        <w:rPr>
          <w:rFonts w:ascii="Times New Roman" w:eastAsia="Times New Roman" w:hAnsi="Times New Roman" w:cs="Times New Roman"/>
          <w:i/>
          <w:sz w:val="24"/>
          <w:szCs w:val="24"/>
        </w:rPr>
      </w:pPr>
    </w:p>
    <w:p w:rsidR="00CE340A" w:rsidRDefault="007132B1" w:rsidP="003C7934">
      <w:pPr>
        <w:keepNex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ORJ 8200 -</w:t>
      </w:r>
      <w:r>
        <w:rPr>
          <w:rFonts w:ascii="Times New Roman" w:eastAsia="Times New Roman" w:hAnsi="Times New Roman" w:cs="Times New Roman"/>
        </w:rPr>
        <w:t xml:space="preserve"> </w:t>
      </w:r>
      <w:r>
        <w:rPr>
          <w:rFonts w:ascii="Times New Roman" w:eastAsia="Times New Roman" w:hAnsi="Times New Roman" w:cs="Times New Roman"/>
          <w:i/>
          <w:sz w:val="24"/>
          <w:szCs w:val="24"/>
        </w:rPr>
        <w:t xml:space="preserve">Bytové domy a nebytové objekty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6 000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zejména na výdaje spojené s vypracováním projektových dokumentací na plánované opravy v oblasti bytových domů a na výdaje spojené se zajištěním technických a autorských dozorů v rámci prováděných oprav a zajištění BOZP.</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8258 - Školy, školky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10 700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zejména na výdaje spojené s vypracováním projektových dokumentací na plánované opravy v oblasti školských zařízení, výdaje spojené se zajištěním technických a autorských dozorů v rámci prováděných oprav a zajištění BOZP. Z položky bude dále hrazená odměna vycházející z příkazní smlouvy o zajištění správy školských objektů, kterou zajišťuje společnost PRAHA 10 – Majetková, a.s. Z této položky je též hrazena úprava zeleně v areálech ZŠ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a MŠ.</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ORJ 828156 -</w:t>
      </w:r>
      <w:r>
        <w:rPr>
          <w:rFonts w:ascii="Times New Roman" w:eastAsia="Times New Roman" w:hAnsi="Times New Roman" w:cs="Times New Roman"/>
        </w:rPr>
        <w:t xml:space="preserve"> </w:t>
      </w:r>
      <w:r>
        <w:rPr>
          <w:rFonts w:ascii="Times New Roman" w:eastAsia="Times New Roman" w:hAnsi="Times New Roman" w:cs="Times New Roman"/>
          <w:i/>
          <w:sz w:val="24"/>
          <w:szCs w:val="24"/>
        </w:rPr>
        <w:t xml:space="preserve">Byty a nebytové prostory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500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zejména na výdaje spojené se zajištěním elektronických aukcí při prodeji bytů a nebytových prostor, které zajišťuje společnost PRAHA 10 - Majetková a.s.</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ORJ 828157 - Pozemky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návrh: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zejména na výdaje spojené s údržbou pozemků určených k pronájmu.</w:t>
      </w:r>
    </w:p>
    <w:p w:rsidR="00292139" w:rsidRDefault="00292139">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ORJ 8282 - OMP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4 700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zajištění právních služeb spojených s prodejem nemovitého majetku, výběrových řízení, zpracování znaleckých posudků. Finanční prostředky jsou určeny také na zajištění anonymizace uzavřených smluvních vztahů MČ Praha 10, které podléhají zveřejnění dle zákona 340/2015 Sb. a monitoring smluv uveřejněných v registru smluv dle zákona 340/2015 Sb.</w:t>
      </w:r>
    </w:p>
    <w:p w:rsidR="00CE340A" w:rsidRDefault="00CE340A">
      <w:pPr>
        <w:jc w:val="both"/>
        <w:rPr>
          <w:rFonts w:ascii="Times New Roman" w:eastAsia="Times New Roman" w:hAnsi="Times New Roman" w:cs="Times New Roman"/>
          <w:i/>
          <w:sz w:val="24"/>
          <w:szCs w:val="24"/>
          <w:u w:val="single"/>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Ostatní náklady</w:t>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1 700 tis. Kč</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ORJ 8200 -</w:t>
      </w:r>
      <w:r>
        <w:rPr>
          <w:rFonts w:ascii="Times New Roman" w:eastAsia="Times New Roman" w:hAnsi="Times New Roman" w:cs="Times New Roman"/>
        </w:rPr>
        <w:t xml:space="preserve"> </w:t>
      </w:r>
      <w:r>
        <w:rPr>
          <w:rFonts w:ascii="Times New Roman" w:eastAsia="Times New Roman" w:hAnsi="Times New Roman" w:cs="Times New Roman"/>
          <w:i/>
          <w:sz w:val="24"/>
          <w:szCs w:val="24"/>
        </w:rPr>
        <w:t xml:space="preserve">Bytové domy a nebytové objekty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ostatní náklady (soudní poplatky, katastr nemovitostí) spojené s činností OMP v rámci bytových domů.</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8258 - Školy, školky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jsou určeny na ostatní náklady spojené s činností OMP v rámci základních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a mateřských škol.</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ORJ 828156  -</w:t>
      </w:r>
      <w:r>
        <w:rPr>
          <w:rFonts w:ascii="Times New Roman" w:eastAsia="Times New Roman" w:hAnsi="Times New Roman" w:cs="Times New Roman"/>
        </w:rPr>
        <w:t xml:space="preserve"> </w:t>
      </w:r>
      <w:r>
        <w:rPr>
          <w:rFonts w:ascii="Times New Roman" w:eastAsia="Times New Roman" w:hAnsi="Times New Roman" w:cs="Times New Roman"/>
          <w:i/>
          <w:sz w:val="24"/>
          <w:szCs w:val="24"/>
        </w:rPr>
        <w:t xml:space="preserve">Byty a nebytové prostory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500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jsou určeny na ostatní náklady spojené s činností OMP v oblasti prodeje bytů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a nebytů (katastr nemovitostí, poplatky znalců apod.).</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828157 - Pozemky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600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převody nedohledatelných nedoplatků (závazků MČ) z pronájmu pozemků zahrádkářských kolonií starších 10 let a ostatní náklady spojené s činností OMP v rámci pronájmu a prodeje pozemků.</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8282 - OMP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200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ostatní náklady spojené s činností OMP neurčené schválenými ORJ.</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Odpisy</w:t>
      </w:r>
      <w:r>
        <w:rPr>
          <w:rFonts w:ascii="Times New Roman" w:eastAsia="Times New Roman" w:hAnsi="Times New Roman" w:cs="Times New Roman"/>
          <w:b/>
          <w:i/>
          <w:sz w:val="24"/>
          <w:szCs w:val="24"/>
        </w:rPr>
        <w:tab/>
        <w:t xml:space="preserve">                                                                                                             návrh: 2 144 tis. Kč</w:t>
      </w:r>
    </w:p>
    <w:p w:rsidR="00CE340A" w:rsidRDefault="00CE340A">
      <w:pPr>
        <w:jc w:val="both"/>
        <w:rPr>
          <w:rFonts w:ascii="Times New Roman" w:eastAsia="Times New Roman" w:hAnsi="Times New Roman" w:cs="Times New Roman"/>
          <w:i/>
          <w:color w:val="FF0000"/>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828156 - Byty a nebytové prostory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2 144 tis. Kč</w:t>
      </w:r>
    </w:p>
    <w:p w:rsidR="00CE340A" w:rsidRDefault="007132B1">
      <w:pPr>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 xml:space="preserve">Jedná se o náklady na odpisy nemovitého majetku stanovené na základě stavu evidovaného majetku ke dni 13. 8. 2021. </w:t>
      </w:r>
    </w:p>
    <w:p w:rsidR="00CE340A" w:rsidRDefault="00CE340A">
      <w:pPr>
        <w:jc w:val="both"/>
        <w:rPr>
          <w:rFonts w:ascii="Times New Roman" w:eastAsia="Times New Roman" w:hAnsi="Times New Roman" w:cs="Times New Roman"/>
          <w:i/>
          <w:color w:val="FF0000"/>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 za OMP jsou navrženy v celkové výši 85 144 tis. Kč.</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w:t>
      </w: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Výnosy z prodeje majetku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211 178,3 tis. Kč</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této položce jsou uvedeny očekávané výnosy z prodeje domů, bytů a nebytových prostor a pozemků v roce 2022.</w:t>
      </w:r>
    </w:p>
    <w:tbl>
      <w:tblPr>
        <w:tblStyle w:val="af1"/>
        <w:tblW w:w="9072" w:type="dxa"/>
        <w:tblInd w:w="0" w:type="dxa"/>
        <w:tblLayout w:type="fixed"/>
        <w:tblLook w:val="0400" w:firstRow="0" w:lastRow="0" w:firstColumn="0" w:lastColumn="0" w:noHBand="0" w:noVBand="1"/>
      </w:tblPr>
      <w:tblGrid>
        <w:gridCol w:w="4678"/>
        <w:gridCol w:w="4394"/>
      </w:tblGrid>
      <w:tr w:rsidR="00CE340A">
        <w:trPr>
          <w:trHeight w:val="255"/>
        </w:trPr>
        <w:tc>
          <w:tcPr>
            <w:tcW w:w="4678" w:type="dxa"/>
            <w:vAlign w:val="bottom"/>
          </w:tcPr>
          <w:p w:rsidR="00CE340A" w:rsidRDefault="00CE340A">
            <w:pPr>
              <w:rPr>
                <w:rFonts w:ascii="Times New Roman" w:eastAsia="Times New Roman" w:hAnsi="Times New Roman" w:cs="Times New Roman"/>
                <w:b/>
                <w:sz w:val="24"/>
                <w:szCs w:val="24"/>
              </w:rPr>
            </w:pPr>
          </w:p>
        </w:tc>
        <w:tc>
          <w:tcPr>
            <w:tcW w:w="4394" w:type="dxa"/>
            <w:vAlign w:val="bottom"/>
          </w:tcPr>
          <w:p w:rsidR="00CE340A" w:rsidRDefault="00CE340A">
            <w:pPr>
              <w:spacing w:line="256" w:lineRule="auto"/>
              <w:jc w:val="right"/>
              <w:rPr>
                <w:rFonts w:ascii="Times New Roman" w:eastAsia="Times New Roman" w:hAnsi="Times New Roman" w:cs="Times New Roman"/>
                <w:b/>
              </w:rPr>
            </w:pPr>
          </w:p>
          <w:p w:rsidR="00CE340A" w:rsidRDefault="007132B1">
            <w:pPr>
              <w:spacing w:line="256" w:lineRule="auto"/>
              <w:jc w:val="right"/>
              <w:rPr>
                <w:rFonts w:ascii="Times New Roman" w:eastAsia="Times New Roman" w:hAnsi="Times New Roman" w:cs="Times New Roman"/>
                <w:b/>
              </w:rPr>
            </w:pPr>
            <w:r>
              <w:rPr>
                <w:rFonts w:ascii="Times New Roman" w:eastAsia="Times New Roman" w:hAnsi="Times New Roman" w:cs="Times New Roman"/>
                <w:b/>
              </w:rPr>
              <w:t>v tis. Kč</w:t>
            </w:r>
          </w:p>
        </w:tc>
      </w:tr>
      <w:tr w:rsidR="00CE340A">
        <w:trPr>
          <w:trHeight w:val="255"/>
        </w:trPr>
        <w:tc>
          <w:tcPr>
            <w:tcW w:w="4678" w:type="dxa"/>
            <w:tcBorders>
              <w:top w:val="single" w:sz="4" w:space="0" w:color="000000"/>
              <w:left w:val="single" w:sz="4" w:space="0" w:color="000000"/>
              <w:bottom w:val="single" w:sz="4" w:space="0" w:color="000000"/>
              <w:right w:val="single" w:sz="4" w:space="0" w:color="000000"/>
            </w:tcBorders>
            <w:vAlign w:val="bottom"/>
          </w:tcPr>
          <w:p w:rsidR="00CE340A" w:rsidRDefault="007132B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 majetku</w:t>
            </w:r>
          </w:p>
        </w:tc>
        <w:tc>
          <w:tcPr>
            <w:tcW w:w="4394" w:type="dxa"/>
            <w:tcBorders>
              <w:top w:val="single" w:sz="4" w:space="0" w:color="000000"/>
              <w:left w:val="nil"/>
              <w:bottom w:val="single" w:sz="4" w:space="0" w:color="000000"/>
              <w:right w:val="single" w:sz="4" w:space="0" w:color="000000"/>
            </w:tcBorders>
            <w:vAlign w:val="bottom"/>
          </w:tcPr>
          <w:p w:rsidR="00CE340A" w:rsidRDefault="007132B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w:t>
            </w:r>
          </w:p>
        </w:tc>
      </w:tr>
      <w:tr w:rsidR="00CE340A">
        <w:trPr>
          <w:trHeight w:val="255"/>
        </w:trPr>
        <w:tc>
          <w:tcPr>
            <w:tcW w:w="4678" w:type="dxa"/>
            <w:tcBorders>
              <w:top w:val="nil"/>
              <w:left w:val="single" w:sz="4"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Bytové jednotky</w:t>
            </w:r>
          </w:p>
        </w:tc>
        <w:tc>
          <w:tcPr>
            <w:tcW w:w="4394" w:type="dxa"/>
            <w:tcBorders>
              <w:top w:val="single" w:sz="4" w:space="0" w:color="000000"/>
              <w:left w:val="single" w:sz="4" w:space="0" w:color="000000"/>
              <w:bottom w:val="single" w:sz="4" w:space="0" w:color="000000"/>
              <w:right w:val="single" w:sz="8" w:space="0" w:color="000000"/>
            </w:tcBorders>
            <w:shd w:val="clear" w:color="auto" w:fill="auto"/>
            <w:vAlign w:val="bottom"/>
          </w:tcPr>
          <w:p w:rsidR="00CE340A" w:rsidRDefault="007132B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117 504,00</w:t>
            </w:r>
          </w:p>
        </w:tc>
      </w:tr>
      <w:tr w:rsidR="00CE340A">
        <w:trPr>
          <w:trHeight w:val="255"/>
        </w:trPr>
        <w:tc>
          <w:tcPr>
            <w:tcW w:w="4678" w:type="dxa"/>
            <w:tcBorders>
              <w:top w:val="nil"/>
              <w:left w:val="single" w:sz="4"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Nebytové prostory</w:t>
            </w:r>
          </w:p>
        </w:tc>
        <w:tc>
          <w:tcPr>
            <w:tcW w:w="4394" w:type="dxa"/>
            <w:tcBorders>
              <w:top w:val="nil"/>
              <w:left w:val="single" w:sz="4" w:space="0" w:color="000000"/>
              <w:bottom w:val="single" w:sz="4" w:space="0" w:color="000000"/>
              <w:right w:val="single" w:sz="8" w:space="0" w:color="000000"/>
            </w:tcBorders>
            <w:shd w:val="clear" w:color="auto" w:fill="auto"/>
            <w:vAlign w:val="bottom"/>
          </w:tcPr>
          <w:p w:rsidR="00CE340A" w:rsidRDefault="007132B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68 402,30</w:t>
            </w:r>
          </w:p>
        </w:tc>
      </w:tr>
      <w:tr w:rsidR="00CE340A">
        <w:trPr>
          <w:trHeight w:val="255"/>
        </w:trPr>
        <w:tc>
          <w:tcPr>
            <w:tcW w:w="4678" w:type="dxa"/>
            <w:tcBorders>
              <w:top w:val="nil"/>
              <w:left w:val="single" w:sz="4"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Domy</w:t>
            </w:r>
          </w:p>
        </w:tc>
        <w:tc>
          <w:tcPr>
            <w:tcW w:w="4394" w:type="dxa"/>
            <w:tcBorders>
              <w:top w:val="nil"/>
              <w:left w:val="single" w:sz="4" w:space="0" w:color="000000"/>
              <w:bottom w:val="single" w:sz="4" w:space="0" w:color="000000"/>
              <w:right w:val="single" w:sz="8" w:space="0" w:color="000000"/>
            </w:tcBorders>
            <w:shd w:val="clear" w:color="auto" w:fill="auto"/>
            <w:vAlign w:val="bottom"/>
          </w:tcPr>
          <w:p w:rsidR="00CE340A" w:rsidRDefault="007132B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18 272,00</w:t>
            </w:r>
          </w:p>
        </w:tc>
      </w:tr>
      <w:tr w:rsidR="00CE340A">
        <w:trPr>
          <w:trHeight w:val="255"/>
        </w:trPr>
        <w:tc>
          <w:tcPr>
            <w:tcW w:w="4678" w:type="dxa"/>
            <w:tcBorders>
              <w:top w:val="nil"/>
              <w:left w:val="single" w:sz="4"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Pozemky</w:t>
            </w:r>
          </w:p>
        </w:tc>
        <w:tc>
          <w:tcPr>
            <w:tcW w:w="4394" w:type="dxa"/>
            <w:tcBorders>
              <w:top w:val="nil"/>
              <w:left w:val="single" w:sz="4" w:space="0" w:color="000000"/>
              <w:bottom w:val="single" w:sz="4" w:space="0" w:color="000000"/>
              <w:right w:val="single" w:sz="8" w:space="0" w:color="000000"/>
            </w:tcBorders>
            <w:shd w:val="clear" w:color="auto" w:fill="auto"/>
            <w:vAlign w:val="bottom"/>
          </w:tcPr>
          <w:p w:rsidR="00CE340A" w:rsidRDefault="007132B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7 000,00</w:t>
            </w:r>
          </w:p>
        </w:tc>
      </w:tr>
      <w:tr w:rsidR="00CE340A">
        <w:trPr>
          <w:trHeight w:val="255"/>
        </w:trPr>
        <w:tc>
          <w:tcPr>
            <w:tcW w:w="4678" w:type="dxa"/>
            <w:tcBorders>
              <w:top w:val="nil"/>
              <w:left w:val="single" w:sz="4" w:space="0" w:color="000000"/>
              <w:bottom w:val="single" w:sz="4" w:space="0" w:color="000000"/>
              <w:right w:val="single" w:sz="4" w:space="0" w:color="000000"/>
            </w:tcBorders>
            <w:vAlign w:val="bottom"/>
          </w:tcPr>
          <w:p w:rsidR="00CE340A" w:rsidRDefault="007132B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celkem</w:t>
            </w:r>
          </w:p>
        </w:tc>
        <w:tc>
          <w:tcPr>
            <w:tcW w:w="4394" w:type="dxa"/>
            <w:tcBorders>
              <w:top w:val="nil"/>
              <w:left w:val="nil"/>
              <w:bottom w:val="single" w:sz="4" w:space="0" w:color="000000"/>
              <w:right w:val="single" w:sz="4" w:space="0" w:color="000000"/>
            </w:tcBorders>
            <w:vAlign w:val="bottom"/>
          </w:tcPr>
          <w:p w:rsidR="00CE340A" w:rsidRDefault="007132B1">
            <w:pPr>
              <w:spacing w:line="25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211 178,30</w:t>
            </w:r>
          </w:p>
        </w:tc>
      </w:tr>
    </w:tbl>
    <w:p w:rsidR="00CE340A" w:rsidRDefault="00CE340A">
      <w:pPr>
        <w:jc w:val="both"/>
        <w:rPr>
          <w:rFonts w:ascii="Times New Roman" w:eastAsia="Times New Roman" w:hAnsi="Times New Roman" w:cs="Times New Roman"/>
          <w:b/>
          <w:i/>
          <w:sz w:val="24"/>
          <w:szCs w:val="24"/>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Výnosy z pronájmu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8 507 tis. Kč</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828157 - Pozemky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8 507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této položce jsou uvedeny očekávané výnosy z pronájmu zahrádkářských kolonií, komerčně využívaných pozemků a pozemků pod domy.</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Výnosy z prodeje služeb</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návrh: 700 tis. Kč</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828157 - Pozemky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návrh: 700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této položce jsou uvedeny očekávané výnosy za užívání věcných břemen z pozemků ve svěřené správě MČ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Ostatní výnosy</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návrh: 78 tis. Kč</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ORJ 828157- Pozemky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návrh: 78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této položce jsou uvedeny očekávané výnosy z předepsaných a přijatých pokut a penále.</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 za OMP jsou navrženy v celkové výši 220 463,3 tis. Kč.</w:t>
      </w:r>
    </w:p>
    <w:p w:rsidR="00CE340A" w:rsidRDefault="007132B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340A" w:rsidRDefault="00CE340A">
      <w:pPr>
        <w:jc w:val="both"/>
        <w:rPr>
          <w:rFonts w:ascii="Times New Roman" w:eastAsia="Times New Roman" w:hAnsi="Times New Roman" w:cs="Times New Roman"/>
          <w:b/>
          <w:sz w:val="24"/>
          <w:szCs w:val="24"/>
          <w:u w:val="single"/>
        </w:rPr>
      </w:pPr>
    </w:p>
    <w:p w:rsidR="00CE340A" w:rsidRDefault="007132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Praha 10 – Majetková, a.s. pro odbor majetkoprávní</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 spolupráci s OMP na základě příkazní smlouvy č. 2016/OMP/1082</w:t>
      </w:r>
      <w:r w:rsidR="00292139">
        <w:rPr>
          <w:rFonts w:ascii="Times New Roman" w:eastAsia="Times New Roman" w:hAnsi="Times New Roman" w:cs="Times New Roman"/>
          <w:sz w:val="24"/>
          <w:szCs w:val="24"/>
        </w:rPr>
        <w:t xml:space="preserve"> zajišťuje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Praha 10 – Majetková, a.s. správu ve 13 základních školách, 30 objektech mateřských škol, z nichž jsou 2 umístěny v prostorách škol základních (Jakutská a Břečťanová), dále zajišťuje správu v prázdném objektu V Olšinách 200/69, v objektu Čapkova vila, jednoho z pavilonů objektů Jasmínová 2904, kde jsou plánované rekonstrukce.</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Náklady</w:t>
      </w: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Opravy a udržování</w:t>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9 903 tis. Kč</w:t>
      </w:r>
    </w:p>
    <w:p w:rsidR="00CE340A" w:rsidRDefault="00CE340A">
      <w:pPr>
        <w:jc w:val="both"/>
        <w:rPr>
          <w:rFonts w:ascii="Times New Roman" w:eastAsia="Times New Roman" w:hAnsi="Times New Roman" w:cs="Times New Roman"/>
          <w:i/>
          <w:sz w:val="24"/>
          <w:szCs w:val="24"/>
          <w:u w:val="single"/>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rPr>
        <w:t xml:space="preserve">Opravy a udržování limitní                    </w:t>
      </w:r>
      <w:r>
        <w:rPr>
          <w:rFonts w:ascii="Times New Roman" w:eastAsia="Times New Roman" w:hAnsi="Times New Roman" w:cs="Times New Roman"/>
          <w:i/>
          <w:sz w:val="24"/>
          <w:szCs w:val="24"/>
        </w:rPr>
        <w:tab/>
        <w:t xml:space="preserv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5 450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Dle příkazní smlouvy je pro společnost PRAHA 10 - Majetková, a.s. stanoven limit 20 000 Kč bez DPH. Zde jsou zahrnuty plánované prostředky na drobné opravy ve školách a školkách a dalších specifických objektech. Jedná se zejména o opravy na rozvodech vody, kanalizace, elektroinstalace, plynových rozvodech, dále na práce topenářské, klempířské, zednické.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a udržování nadlimitní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1 750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této kategorie oprav jsou zařazeny opravy přesahující limit stanovený příkazními smlouvami (tj. nad 20 000 Kč bez DPH). Na rok 2022 je předpoklad provádět opravy stejného typu jako u oprav limitních, ovšem ve větším rozsahu.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při haváriích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určené na úhradu havarijních oprav dle potřeb, které vzniknou z důvodu havárie jakéhokoliv systému v prostorách ve správě PRAHA 10 – Majetková, a.s., zejména MŠ a ZŠ.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opravy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703 tis. Kč</w:t>
      </w: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Finanční prostředky jsou na opravy z revizí, servisní práce týkající se provozu a údržby výtahů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a VZT. Položka je navýšena o inflaci r. 2020 (3,2%).</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Ostatní služby </w:t>
      </w:r>
      <w:r>
        <w:rPr>
          <w:rFonts w:ascii="Times New Roman" w:eastAsia="Times New Roman" w:hAnsi="Times New Roman" w:cs="Times New Roman"/>
          <w:b/>
          <w:i/>
          <w:sz w:val="24"/>
          <w:szCs w:val="24"/>
        </w:rPr>
        <w:tab/>
        <w:t xml:space="preserve">                                                                                     návrh: 2 520 tis. Kč</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Náklady na projekty a revize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návrh: 1 800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revize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dle příkazní smlouvy. Částka byla ponížena s ohledem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na skutečné čerpání v roce 2021.</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Posudky a konzultace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této kategorii se promítají náklady na znalecké posudky.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služby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620 tis. Kč</w:t>
      </w: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V této kategorii se promítají náklady na stěhování, vyklízení, kácení, seče, odpočty měřidel, úklid, čištění kanalizace (včetně čištění tlakovou vodou), čištění střech, okapů, svodů a gajgrů, kamerové zkoušky kanalizace, kalibrace detekčních systémů, zajištění havarijního dispečinku apod. Položka je navýšena o inflaci r. 2020 (3,2%).</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Ostatní náklady</w:t>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50 tis. Kč</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náklady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50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Právní poradenství, kopírování a ostatní náklady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Spotřebované nákupy</w:t>
      </w:r>
      <w:r>
        <w:rPr>
          <w:rFonts w:ascii="Times New Roman" w:eastAsia="Times New Roman" w:hAnsi="Times New Roman" w:cs="Times New Roman"/>
          <w:b/>
          <w:i/>
          <w:sz w:val="24"/>
          <w:szCs w:val="24"/>
        </w:rPr>
        <w:tab/>
        <w:t xml:space="preserve">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návrh: 210 tis. Kč</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Spotřeba energie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návrh: 200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určené na úhradu elektřiny, plynu, tepla a teplé vody (resp. stálých plateb spojených s odběrnými místy) např. v prostorách jednoho z pavilonů objektů Jasmínová 2904, který je před rekonstrukcí a prázdných garáží v objektu klubu Cíl.</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Spotřeba jiných neskladných dodávek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finanční prostředky plánované na úhradu vodného a stočného v prostorách jednoho z pavilonů objektů Jasmínová 2904, který je před rekonstrukcí a prázdných garáží v objektu klubu Cíl.</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Náklady za PRAHA 10 – Majetková, a.s. pro OMP jsou navrženy v celkové výši 12 683 tis. Kč.</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Výnosy</w:t>
      </w:r>
    </w:p>
    <w:p w:rsidR="00CE340A" w:rsidRDefault="007132B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Výnosy z pronájmu                                                                                       </w:t>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6 700 tis. Kč</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za byty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3 600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Představují očekávané platby za pronájem bytových jednotek dle platných nájemních smluv - služební byty ve školách a školkách (33 služebních bytů).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nebytových prostor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3 100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Představují očekávané výnosy za pronájem nebytových prostor dle platných nájemních smluv.</w:t>
      </w:r>
      <w:r>
        <w:rPr>
          <w:rFonts w:ascii="Times New Roman" w:eastAsia="Times New Roman" w:hAnsi="Times New Roman" w:cs="Times New Roman"/>
        </w:rPr>
        <w:t xml:space="preserve"> </w:t>
      </w:r>
      <w:r>
        <w:rPr>
          <w:rFonts w:ascii="Times New Roman" w:eastAsia="Times New Roman" w:hAnsi="Times New Roman" w:cs="Times New Roman"/>
          <w:sz w:val="24"/>
          <w:szCs w:val="24"/>
        </w:rPr>
        <w:t>Výnosy z pronájmu nebytových prostor se týkají nebytového prostoru Městské knihovny a garáží v Klubu Cíl, pronájem Divadla Solidarita a prostor v objektu DSZS v ulici U Vršovického nádraží.</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Ostatní výnosy</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sidR="002921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návrh: 110 tis. Kč</w:t>
      </w:r>
    </w:p>
    <w:p w:rsidR="00CE340A" w:rsidRDefault="00CE340A">
      <w:pPr>
        <w:jc w:val="both"/>
        <w:rPr>
          <w:rFonts w:ascii="Times New Roman" w:eastAsia="Times New Roman" w:hAnsi="Times New Roman" w:cs="Times New Roman"/>
          <w:b/>
          <w:sz w:val="24"/>
          <w:szCs w:val="24"/>
          <w:u w:val="single"/>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výnosy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110 tis. Kč  </w:t>
      </w: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Jedná se o výnosy z OTE, a.s. (výnos bez faktur na základě hlášení o odběru elektřiny).</w:t>
      </w:r>
    </w:p>
    <w:p w:rsidR="00CE340A" w:rsidRDefault="00CE340A">
      <w:pPr>
        <w:jc w:val="both"/>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Výnosy za PRAHA 10 - Majetková, a.s. pro OMP jsou navrženy v celkové výši 6 810 tis. Kč.</w:t>
      </w:r>
    </w:p>
    <w:p w:rsidR="00CE340A" w:rsidRDefault="00CE340A">
      <w:pPr>
        <w:jc w:val="both"/>
        <w:rPr>
          <w:rFonts w:ascii="Times New Roman" w:eastAsia="Times New Roman" w:hAnsi="Times New Roman" w:cs="Times New Roman"/>
          <w:b/>
          <w:sz w:val="24"/>
          <w:szCs w:val="24"/>
          <w:u w:val="single"/>
        </w:rPr>
      </w:pPr>
    </w:p>
    <w:p w:rsidR="00CE340A" w:rsidRDefault="007132B1" w:rsidP="003C7934">
      <w:pPr>
        <w:pStyle w:val="Nadpis2"/>
        <w:keepLines w:val="0"/>
      </w:pPr>
      <w:bookmarkStart w:id="40" w:name="_Toc88138552"/>
      <w:r>
        <w:t>Odbor hospodářské správy</w:t>
      </w:r>
      <w:bookmarkEnd w:id="40"/>
    </w:p>
    <w:p w:rsidR="00CE340A" w:rsidRDefault="007132B1" w:rsidP="003C7934">
      <w:pPr>
        <w:keepNex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340A" w:rsidRDefault="007132B1" w:rsidP="003C7934">
      <w:pPr>
        <w:keepNext/>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9100 Odbor hospodářské správy</w:t>
      </w:r>
    </w:p>
    <w:p w:rsidR="00CE340A" w:rsidRDefault="00CE340A" w:rsidP="003C7934">
      <w:pPr>
        <w:keepNext/>
        <w:rPr>
          <w:rFonts w:ascii="Times New Roman" w:eastAsia="Times New Roman" w:hAnsi="Times New Roman" w:cs="Times New Roman"/>
          <w:b/>
          <w:sz w:val="24"/>
          <w:szCs w:val="24"/>
        </w:rPr>
      </w:pPr>
    </w:p>
    <w:p w:rsidR="00CE340A" w:rsidRDefault="007132B1" w:rsidP="003C7934">
      <w:pPr>
        <w:keepNext/>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w:t>
      </w:r>
    </w:p>
    <w:p w:rsidR="00CE340A" w:rsidRDefault="007132B1" w:rsidP="003C7934">
      <w:pPr>
        <w:keepNex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Spotřeba jiných neskladovatelných dodávek</w:t>
      </w:r>
      <w:r>
        <w:rPr>
          <w:rFonts w:ascii="Times New Roman" w:eastAsia="Times New Roman" w:hAnsi="Times New Roman" w:cs="Times New Roman"/>
          <w:i/>
          <w:sz w:val="24"/>
          <w:szCs w:val="24"/>
        </w:rPr>
        <w:tab/>
        <w:t xml:space="preserve"> </w:t>
      </w:r>
      <w:r>
        <w:rPr>
          <w:rFonts w:ascii="Times New Roman" w:eastAsia="Times New Roman" w:hAnsi="Times New Roman" w:cs="Times New Roman"/>
          <w:sz w:val="24"/>
          <w:szCs w:val="24"/>
        </w:rPr>
        <w:t xml:space="preserve">                                                   </w:t>
      </w:r>
      <w:r w:rsidR="002921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návrh: 15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Podle Příkazu tajemnice ÚMČ Praha 10 č. 7/2021 „Procentuální propočet podílu pracovní účasti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u všech úředníků a zaměstnanců MČ Praha 10 zařazených do ÚMČ Praha 10“ ze dne 29. 6. 2021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je dle výpočtu hrazen podíl nákladů za pohonné hmoty ve výši 22 % z celkové úhrady za došlé faktury na posílení běžných výdajů v hlavní činnosti. </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Ostatní služby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návrh: 4 923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Podle Příkazu tajemnice ÚMČ Praha 10 č. 7/2021 „Procentuální propočet podílu pracovní účasti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u všech úředníků a zaměstnanců MČ Praha 10 zařazených do ÚMČ Praha 10“ ze dne 29. 6. 2021</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je dle výpočtu hrazen podíl nákladů za právní služby ve výši 22 % z celkové úhrady za došlé faktury na posílení běžných výdajů v hlavní činnosti. </w:t>
      </w:r>
    </w:p>
    <w:p w:rsidR="00CE340A" w:rsidRDefault="007132B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Dále budou čerpány finanční prostředky na servis kopírovacích strojů, zajištění kopírovací služby </w:t>
      </w:r>
      <w:r w:rsidR="00292139">
        <w:rPr>
          <w:rFonts w:ascii="Times New Roman" w:eastAsia="Times New Roman" w:hAnsi="Times New Roman" w:cs="Times New Roman"/>
          <w:sz w:val="24"/>
          <w:szCs w:val="24"/>
        </w:rPr>
        <w:br/>
      </w:r>
      <w:r>
        <w:rPr>
          <w:rFonts w:ascii="Times New Roman" w:eastAsia="Times New Roman" w:hAnsi="Times New Roman" w:cs="Times New Roman"/>
          <w:sz w:val="24"/>
          <w:szCs w:val="24"/>
        </w:rPr>
        <w:t>a služby rozmnožovny (</w:t>
      </w:r>
      <w:r>
        <w:rPr>
          <w:rFonts w:ascii="Times New Roman" w:eastAsia="Times New Roman" w:hAnsi="Times New Roman" w:cs="Times New Roman"/>
          <w:color w:val="000000"/>
          <w:sz w:val="24"/>
          <w:szCs w:val="24"/>
        </w:rPr>
        <w:t>OFFICE-CENTRUM s.r.o.</w:t>
      </w:r>
      <w:r>
        <w:rPr>
          <w:rFonts w:ascii="Times New Roman" w:eastAsia="Times New Roman" w:hAnsi="Times New Roman" w:cs="Times New Roman"/>
          <w:sz w:val="24"/>
          <w:szCs w:val="24"/>
        </w:rPr>
        <w:t>), pronájem diskového prostoru a poskytování odborného servisu na zařízení, připojení k síti internet (</w:t>
      </w:r>
      <w:r>
        <w:rPr>
          <w:rFonts w:ascii="Times New Roman" w:eastAsia="Times New Roman" w:hAnsi="Times New Roman" w:cs="Times New Roman"/>
          <w:color w:val="000000"/>
          <w:sz w:val="24"/>
          <w:szCs w:val="24"/>
        </w:rPr>
        <w:t>CASABLANCA INT, a. s.</w:t>
      </w:r>
      <w:r>
        <w:rPr>
          <w:rFonts w:ascii="Times New Roman" w:eastAsia="Times New Roman" w:hAnsi="Times New Roman" w:cs="Times New Roman"/>
          <w:sz w:val="24"/>
          <w:szCs w:val="24"/>
        </w:rPr>
        <w:t>), zajištění podpory a údržby informačního systému, poskytování infrastruktury pro provoz + aktualizační služba k aplikaci iDES (</w:t>
      </w:r>
      <w:r>
        <w:rPr>
          <w:rFonts w:ascii="Times New Roman" w:eastAsia="Times New Roman" w:hAnsi="Times New Roman" w:cs="Times New Roman"/>
          <w:color w:val="000000"/>
          <w:sz w:val="24"/>
          <w:szCs w:val="24"/>
        </w:rPr>
        <w:t>TOM - computer, s. r. o.</w:t>
      </w:r>
      <w:r>
        <w:rPr>
          <w:rFonts w:ascii="Times New Roman" w:eastAsia="Times New Roman" w:hAnsi="Times New Roman" w:cs="Times New Roman"/>
          <w:sz w:val="24"/>
          <w:szCs w:val="24"/>
        </w:rPr>
        <w:t>), zajištění běžného provozu a rozvoje portálů, webových prezentací (</w:t>
      </w:r>
      <w:r>
        <w:rPr>
          <w:rFonts w:ascii="Times New Roman" w:eastAsia="Times New Roman" w:hAnsi="Times New Roman" w:cs="Times New Roman"/>
          <w:color w:val="000000"/>
          <w:sz w:val="24"/>
          <w:szCs w:val="24"/>
        </w:rPr>
        <w:t>WINSITE, a. s.</w:t>
      </w:r>
      <w:r>
        <w:rPr>
          <w:rFonts w:ascii="Times New Roman" w:eastAsia="Times New Roman" w:hAnsi="Times New Roman" w:cs="Times New Roman"/>
          <w:sz w:val="24"/>
          <w:szCs w:val="24"/>
        </w:rPr>
        <w:t xml:space="preserve">) a připojení k síti Internet 250 (WIA, s. r. o.). Je předpoklad veřejné zakázky na webové stránky městské části Praha 10. </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Mzdové náklady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ávrh: 66 673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náklady mzdových prostředků a povinné pojistné na sociální a zdravotní pojištění.</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Náklady za OHS jsou navrženy v celkové výši 71 611 tis. Kč.</w:t>
      </w:r>
    </w:p>
    <w:p w:rsidR="00CE340A" w:rsidRDefault="00CE340A">
      <w:pPr>
        <w:jc w:val="both"/>
        <w:rPr>
          <w:rFonts w:ascii="Times New Roman" w:eastAsia="Times New Roman" w:hAnsi="Times New Roman" w:cs="Times New Roman"/>
          <w:b/>
          <w:sz w:val="24"/>
          <w:szCs w:val="24"/>
          <w:u w:val="single"/>
        </w:rPr>
      </w:pPr>
    </w:p>
    <w:p w:rsidR="00CE340A" w:rsidRDefault="007132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Výnosy z pronájmu </w:t>
      </w:r>
      <w:r>
        <w:rPr>
          <w:rFonts w:ascii="Times New Roman" w:eastAsia="Times New Roman" w:hAnsi="Times New Roman" w:cs="Times New Roman"/>
          <w:i/>
          <w:sz w:val="24"/>
          <w:szCs w:val="24"/>
        </w:rPr>
        <w:tab/>
        <w:t xml:space="preserv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25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Nájemné movitých věcí - výnosy z pronájmu automatů na kávu pro občany. </w:t>
      </w:r>
    </w:p>
    <w:p w:rsidR="00CE340A" w:rsidRDefault="00CE340A">
      <w:pPr>
        <w:rPr>
          <w:rFonts w:ascii="Times New Roman" w:eastAsia="Times New Roman" w:hAnsi="Times New Roman" w:cs="Times New Roman"/>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Výnosy za OHS jsou navrženy v celkové výši 25 tis. Kč.</w:t>
      </w:r>
    </w:p>
    <w:p w:rsidR="00CE340A" w:rsidRDefault="00CE340A">
      <w:pPr>
        <w:jc w:val="both"/>
        <w:rPr>
          <w:rFonts w:ascii="Times New Roman" w:eastAsia="Times New Roman" w:hAnsi="Times New Roman" w:cs="Times New Roman"/>
          <w:b/>
          <w:sz w:val="24"/>
          <w:szCs w:val="24"/>
          <w:u w:val="single"/>
        </w:rPr>
      </w:pPr>
    </w:p>
    <w:p w:rsidR="00CE340A" w:rsidRDefault="007132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9159 Závodní jídelna</w:t>
      </w:r>
    </w:p>
    <w:p w:rsidR="00CE340A" w:rsidRDefault="00CE340A">
      <w:pPr>
        <w:rPr>
          <w:rFonts w:ascii="Times New Roman" w:eastAsia="Times New Roman" w:hAnsi="Times New Roman" w:cs="Times New Roman"/>
          <w:b/>
          <w:i/>
          <w:sz w:val="24"/>
          <w:szCs w:val="24"/>
        </w:rPr>
      </w:pPr>
    </w:p>
    <w:p w:rsidR="00CE340A" w:rsidRDefault="007132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w:t>
      </w:r>
    </w:p>
    <w:p w:rsidR="00CE340A" w:rsidRDefault="007132B1">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Ostatní služby</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t xml:space="preserve">            </w:t>
      </w:r>
      <w:r>
        <w:rPr>
          <w:rFonts w:ascii="Times New Roman" w:eastAsia="Times New Roman" w:hAnsi="Times New Roman" w:cs="Times New Roman"/>
          <w:i/>
          <w:sz w:val="24"/>
          <w:szCs w:val="24"/>
        </w:rPr>
        <w:t xml:space="preserve">                            </w:t>
      </w:r>
      <w:r w:rsidR="0029213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návrh: 650 tis. Kč</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závodní stravování pro zaměstnance ÚMČ Praha 10.</w:t>
      </w:r>
    </w:p>
    <w:p w:rsidR="00CE340A" w:rsidRDefault="00CE340A">
      <w:pPr>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 za OHS závodní jídelna jsou navrženy v celkové výši 650 tis. Kč.</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Výnosy za OHS závodní jídelna nejsou plánovány.</w:t>
      </w:r>
    </w:p>
    <w:p w:rsidR="00CE340A" w:rsidRDefault="00CE340A">
      <w:pPr>
        <w:jc w:val="both"/>
        <w:rPr>
          <w:rFonts w:ascii="Times New Roman" w:eastAsia="Times New Roman" w:hAnsi="Times New Roman" w:cs="Times New Roman"/>
          <w:b/>
          <w:sz w:val="24"/>
          <w:szCs w:val="24"/>
          <w:u w:val="single"/>
        </w:rPr>
      </w:pPr>
    </w:p>
    <w:p w:rsidR="00CE340A" w:rsidRDefault="007132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Praha 10 - Majetková, a.s. pro odbor hospodářské správy</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Spotřebované nákupy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zejména na nákup drobného materiálu (spojovací materiál, žárovky, zářivky, drobný elektromateriál apod.) z důvodu zajištění provozuschopnosti budovy úřadu a detašovaných pracovišť.</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Dále budou finanční prostředky čerpány na úhradu spotřeby tepla, teplé vody a elektřiny v objektu úřadu a dislokovaných pracovišť a využívaných prostor v objektu Vršovický zámeček. Do těchto nákladů spadá dále spotřeba vody a úhrady za srážkovou vodu. Tento náklad se týká spotřeby v objektu budovy úřadu a dislokovaných pracovišť.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a udržování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1 000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na opravy nutné k bezproblémovému chodu budovy Úřadu a dislokovaných pracovišť (instalatérské práce, čištění a opravy kanalizačního potrubí, opravy žaluzií, oken, seřízení dveří, opravy nábytku, elektrikářské práce, opravy výtahů, zajištění oprav telefonních linek). </w:t>
      </w:r>
    </w:p>
    <w:p w:rsidR="00CE340A" w:rsidRDefault="00CE340A">
      <w:pPr>
        <w:jc w:val="both"/>
        <w:rPr>
          <w:rFonts w:ascii="Times New Roman" w:eastAsia="Times New Roman" w:hAnsi="Times New Roman" w:cs="Times New Roman"/>
          <w:i/>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Ostatní služby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3 570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ke správě objektu ÚMČ Praha</w:t>
      </w:r>
      <w:r w:rsidR="00140E48">
        <w:rPr>
          <w:rFonts w:ascii="Times New Roman" w:eastAsia="Times New Roman" w:hAnsi="Times New Roman" w:cs="Times New Roman"/>
          <w:sz w:val="24"/>
          <w:szCs w:val="24"/>
        </w:rPr>
        <w:t xml:space="preserve"> 10, k údržbě objektu </w:t>
      </w:r>
      <w:r w:rsidR="00140E48">
        <w:rPr>
          <w:rFonts w:ascii="Times New Roman" w:eastAsia="Times New Roman" w:hAnsi="Times New Roman" w:cs="Times New Roman"/>
          <w:sz w:val="24"/>
          <w:szCs w:val="24"/>
        </w:rPr>
        <w:br/>
      </w:r>
      <w:r>
        <w:rPr>
          <w:rFonts w:ascii="Times New Roman" w:eastAsia="Times New Roman" w:hAnsi="Times New Roman" w:cs="Times New Roman"/>
          <w:sz w:val="24"/>
          <w:szCs w:val="24"/>
        </w:rPr>
        <w:t>ÚMČ Praha 10 zaměstnanci údržby, zajištění provozu objektu ÚMČ Praha 10 a dislokovaných pracovišť vč. zajištění údržby a konání akcí v obřadní síni v objektu Vršovického zámečku.</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Prostředky budou dále vynaloženy na provádění pravidelných revizí vybraných prvků a systémů, případně projektové dokumentace tvořené za účelem oprav a rekonstrukcí, statické posudky.</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též na servisní prohlídky výtahů, zajištění odvozu odpadu a skartátu, každodenní úklid objektu, havarijní a mimořádný úklid, čištění koberců apod. </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Náklady za Praha 10 – Majetková pro OHS jsou navrženy v celkové výši 6 570 tis. Kč.</w:t>
      </w:r>
    </w:p>
    <w:p w:rsidR="00CE340A" w:rsidRDefault="00CE340A">
      <w:pPr>
        <w:jc w:val="both"/>
        <w:rPr>
          <w:rFonts w:ascii="Times New Roman" w:eastAsia="Times New Roman" w:hAnsi="Times New Roman" w:cs="Times New Roman"/>
          <w:sz w:val="24"/>
          <w:szCs w:val="24"/>
        </w:rPr>
      </w:pPr>
    </w:p>
    <w:p w:rsidR="00CE340A" w:rsidRDefault="007132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prodeje služeb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250 tis. Kč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Tato položka obsahuje nezúčtovatelné platby nájemců nebytových </w:t>
      </w:r>
      <w:r w:rsidR="00140E48">
        <w:rPr>
          <w:rFonts w:ascii="Times New Roman" w:eastAsia="Times New Roman" w:hAnsi="Times New Roman" w:cs="Times New Roman"/>
          <w:sz w:val="24"/>
          <w:szCs w:val="24"/>
        </w:rPr>
        <w:t xml:space="preserve">prostor v budově </w:t>
      </w:r>
      <w:r>
        <w:rPr>
          <w:rFonts w:ascii="Times New Roman" w:eastAsia="Times New Roman" w:hAnsi="Times New Roman" w:cs="Times New Roman"/>
          <w:sz w:val="24"/>
          <w:szCs w:val="24"/>
        </w:rPr>
        <w:t>ÚMČ Praha 10 za ostrahu objektu a fond oprav.</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návrh: 2 000 tis. Kč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představuje platby za pronájem nebytových prostor dle platných nájemních smluv v budově ÚMČ Praha 10.</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Finanční výnosy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5 tis. Kč </w:t>
      </w:r>
    </w:p>
    <w:p w:rsidR="00CE340A" w:rsidRDefault="007132B1">
      <w:pPr>
        <w:rPr>
          <w:rFonts w:ascii="Times New Roman" w:eastAsia="Times New Roman" w:hAnsi="Times New Roman" w:cs="Times New Roman"/>
          <w:sz w:val="24"/>
          <w:szCs w:val="24"/>
        </w:rPr>
      </w:pPr>
      <w:r>
        <w:rPr>
          <w:rFonts w:ascii="Times New Roman" w:eastAsia="Times New Roman" w:hAnsi="Times New Roman" w:cs="Times New Roman"/>
          <w:sz w:val="24"/>
          <w:szCs w:val="24"/>
        </w:rPr>
        <w:t>Souvisí s operacemi a stavem na bankovních účtech.</w:t>
      </w:r>
    </w:p>
    <w:p w:rsidR="00CE340A" w:rsidRDefault="00CE340A">
      <w:pPr>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Výnosy za Praha 10 – Majetková pro OHS jsou navrženy v celkové výši 2 255 tis. Kč.</w:t>
      </w:r>
    </w:p>
    <w:p w:rsidR="00CE340A" w:rsidRDefault="00CE340A">
      <w:pPr>
        <w:jc w:val="both"/>
        <w:rPr>
          <w:rFonts w:ascii="Times New Roman" w:eastAsia="Times New Roman" w:hAnsi="Times New Roman" w:cs="Times New Roman"/>
          <w:b/>
          <w:sz w:val="24"/>
          <w:szCs w:val="24"/>
          <w:u w:val="single"/>
        </w:rPr>
      </w:pPr>
    </w:p>
    <w:p w:rsidR="00CE340A" w:rsidRDefault="007132B1" w:rsidP="003C7934">
      <w:pPr>
        <w:pStyle w:val="Nadpis2"/>
        <w:keepLines w:val="0"/>
      </w:pPr>
      <w:bookmarkStart w:id="41" w:name="_Toc88138553"/>
      <w:r>
        <w:t>Odbor školství</w:t>
      </w:r>
      <w:bookmarkEnd w:id="41"/>
    </w:p>
    <w:p w:rsidR="00CE340A" w:rsidRDefault="00CE340A" w:rsidP="003C7934">
      <w:pPr>
        <w:keepNext/>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Náklady za OŠK nejsou plánovány.</w:t>
      </w: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Výnosy</w:t>
      </w:r>
    </w:p>
    <w:p w:rsidR="00CE340A" w:rsidRDefault="007132B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nebytových prostor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ávrh: 8 433,6 tis. Kč</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Výnosy jsou tvořeny tržbami z pronájmů nebytových prostor pronajatých příspěvkovým organizacím zřízeným MČ Praha 10 (ORJ 4100), a to mateřským školám, základním školám, školní jídelně </w:t>
      </w:r>
      <w:r w:rsidR="00140E4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kulturnímu domu.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Výnosy za OŠK jsou navrženy v celkové výši 8 433,6 tis. Kč.</w:t>
      </w:r>
    </w:p>
    <w:p w:rsidR="00CE340A" w:rsidRDefault="00CE340A">
      <w:pPr>
        <w:pBdr>
          <w:top w:val="nil"/>
          <w:left w:val="nil"/>
          <w:bottom w:val="nil"/>
          <w:right w:val="nil"/>
          <w:between w:val="nil"/>
        </w:pBdr>
        <w:jc w:val="both"/>
        <w:rPr>
          <w:rFonts w:ascii="Times New Roman" w:eastAsia="Times New Roman" w:hAnsi="Times New Roman" w:cs="Times New Roman"/>
          <w:b/>
          <w:sz w:val="24"/>
          <w:szCs w:val="24"/>
        </w:rPr>
      </w:pPr>
    </w:p>
    <w:p w:rsidR="00CE340A" w:rsidRDefault="007132B1" w:rsidP="00140E48">
      <w:pPr>
        <w:pStyle w:val="Nadpis2"/>
      </w:pPr>
      <w:r w:rsidRPr="00140E48">
        <w:t xml:space="preserve"> </w:t>
      </w:r>
      <w:bookmarkStart w:id="42" w:name="_Toc88138554"/>
      <w:r>
        <w:t>Odbor dopravy</w:t>
      </w:r>
      <w:bookmarkEnd w:id="42"/>
    </w:p>
    <w:p w:rsidR="00CE340A" w:rsidRDefault="00CE340A">
      <w:pPr>
        <w:rPr>
          <w:rFonts w:ascii="Times New Roman" w:eastAsia="Times New Roman" w:hAnsi="Times New Roman" w:cs="Times New Roman"/>
          <w:b/>
          <w:sz w:val="24"/>
          <w:szCs w:val="24"/>
          <w:u w:val="single"/>
        </w:rPr>
      </w:pPr>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Náklady za ODO nejsou plánovány.</w:t>
      </w:r>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prodeje služeb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15 000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spouštění zóny placeného stání na území MČ Praha 10 je na příští rok počítáno s výnosem z prodeje parkovacích oprávnění ve výši 15 000 tis. Kč. </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Upozorňujeme, že se jedná pouze o předpoklad, který vychází z výpočtu za rok 2020.</w:t>
      </w:r>
    </w:p>
    <w:p w:rsidR="00CE340A" w:rsidRDefault="00CE340A">
      <w:pPr>
        <w:jc w:val="both"/>
        <w:rPr>
          <w:rFonts w:ascii="Times New Roman" w:eastAsia="Times New Roman" w:hAnsi="Times New Roman" w:cs="Times New Roman"/>
          <w:b/>
          <w:sz w:val="24"/>
          <w:szCs w:val="24"/>
        </w:rPr>
      </w:pPr>
    </w:p>
    <w:p w:rsidR="00CE340A" w:rsidRPr="00140E48"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ostatní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70 tis</w:t>
      </w:r>
      <w:r w:rsidRPr="00140E48">
        <w:rPr>
          <w:rFonts w:ascii="Times New Roman" w:eastAsia="Times New Roman" w:hAnsi="Times New Roman" w:cs="Times New Roman"/>
          <w:i/>
          <w:sz w:val="24"/>
          <w:szCs w:val="24"/>
        </w:rPr>
        <w:t>.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Městská část má uzavřenou smlouvu se společností Hostalek – Werbung, s. r. o., v rámci které společnost odvádí cca 50% zisku z reklamních zařízení na území Prahy 10.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 za ODO jsou navrženy v celkové výši 15 070 tis. Kč</w:t>
      </w:r>
    </w:p>
    <w:p w:rsidR="00CE340A" w:rsidRDefault="00CE340A">
      <w:pPr>
        <w:jc w:val="both"/>
        <w:rPr>
          <w:rFonts w:ascii="Times New Roman" w:eastAsia="Times New Roman" w:hAnsi="Times New Roman" w:cs="Times New Roman"/>
          <w:b/>
          <w:sz w:val="24"/>
          <w:szCs w:val="24"/>
        </w:rPr>
      </w:pPr>
    </w:p>
    <w:p w:rsidR="00CE340A" w:rsidRDefault="007132B1">
      <w:pPr>
        <w:pStyle w:val="Nadpis2"/>
      </w:pPr>
      <w:bookmarkStart w:id="43" w:name="_Toc88138555"/>
      <w:r>
        <w:t>Odbor ekonomický</w:t>
      </w:r>
      <w:bookmarkEnd w:id="43"/>
    </w:p>
    <w:p w:rsidR="00CE340A" w:rsidRDefault="007132B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služby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110 tis. Kč</w:t>
      </w:r>
    </w:p>
    <w:p w:rsidR="00CE340A" w:rsidRDefault="007132B1" w:rsidP="00140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této položce se promítají náklady za úhradu bankovních popla</w:t>
      </w:r>
      <w:r w:rsidR="00140E48">
        <w:rPr>
          <w:rFonts w:ascii="Times New Roman" w:eastAsia="Times New Roman" w:hAnsi="Times New Roman" w:cs="Times New Roman"/>
          <w:sz w:val="24"/>
          <w:szCs w:val="24"/>
        </w:rPr>
        <w:t xml:space="preserve">tků, poštovních služeb a správu </w:t>
      </w:r>
      <w:r>
        <w:rPr>
          <w:rFonts w:ascii="Times New Roman" w:eastAsia="Times New Roman" w:hAnsi="Times New Roman" w:cs="Times New Roman"/>
          <w:sz w:val="24"/>
          <w:szCs w:val="24"/>
        </w:rPr>
        <w:t>cenných papírů.</w:t>
      </w:r>
    </w:p>
    <w:p w:rsidR="00CE340A" w:rsidRDefault="00CE340A" w:rsidP="00140E48">
      <w:pPr>
        <w:rPr>
          <w:rFonts w:ascii="Times New Roman" w:eastAsia="Times New Roman" w:hAnsi="Times New Roman" w:cs="Times New Roman"/>
          <w:i/>
          <w:sz w:val="24"/>
          <w:szCs w:val="24"/>
        </w:rPr>
      </w:pPr>
    </w:p>
    <w:p w:rsidR="00CE340A" w:rsidRDefault="007132B1" w:rsidP="00140E48">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Ostatní náklady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návrh: 5 000 tis. Kč</w:t>
      </w:r>
    </w:p>
    <w:p w:rsidR="00CE340A" w:rsidRDefault="007132B1" w:rsidP="00140E48">
      <w:pPr>
        <w:rPr>
          <w:rFonts w:ascii="Times New Roman" w:eastAsia="Times New Roman" w:hAnsi="Times New Roman" w:cs="Times New Roman"/>
          <w:sz w:val="24"/>
          <w:szCs w:val="24"/>
        </w:rPr>
      </w:pPr>
      <w:r>
        <w:rPr>
          <w:rFonts w:ascii="Times New Roman" w:eastAsia="Times New Roman" w:hAnsi="Times New Roman" w:cs="Times New Roman"/>
          <w:sz w:val="24"/>
          <w:szCs w:val="24"/>
        </w:rPr>
        <w:t>V této položce je navržena finanční rezerva VHČ.</w:t>
      </w:r>
    </w:p>
    <w:p w:rsidR="00CE340A" w:rsidRDefault="00CE340A" w:rsidP="00140E48">
      <w:pPr>
        <w:rPr>
          <w:rFonts w:ascii="Times New Roman" w:eastAsia="Times New Roman" w:hAnsi="Times New Roman" w:cs="Times New Roman"/>
          <w:sz w:val="24"/>
          <w:szCs w:val="24"/>
        </w:rPr>
      </w:pPr>
    </w:p>
    <w:p w:rsidR="00CE340A" w:rsidRDefault="007132B1" w:rsidP="00140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 za OEK jsou navrženy v celkové výši 5 110 tis. Kč</w:t>
      </w:r>
    </w:p>
    <w:p w:rsidR="00CE340A" w:rsidRDefault="00CE340A" w:rsidP="00140E48">
      <w:pPr>
        <w:rPr>
          <w:rFonts w:ascii="Times New Roman" w:eastAsia="Times New Roman" w:hAnsi="Times New Roman" w:cs="Times New Roman"/>
          <w:b/>
          <w:sz w:val="24"/>
          <w:szCs w:val="24"/>
        </w:rPr>
      </w:pPr>
    </w:p>
    <w:p w:rsidR="00CE340A" w:rsidRDefault="007132B1" w:rsidP="00140E48">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Výnosy</w:t>
      </w:r>
    </w:p>
    <w:p w:rsidR="00CE340A" w:rsidRDefault="007132B1" w:rsidP="00140E4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Přijaté bankovní úroky                                                                                          </w:t>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návrh: 25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Zde se promítají plánované úhrady úroků z účtů ve vlastnictví MČ Praha 10 realizované bankovními ústavy.</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 za OEK jsou navrženy v celkové výši 25 tis. Kč</w:t>
      </w:r>
    </w:p>
    <w:p w:rsidR="00CE340A" w:rsidRDefault="00CE340A">
      <w:pPr>
        <w:jc w:val="both"/>
        <w:rPr>
          <w:rFonts w:ascii="Times New Roman" w:eastAsia="Times New Roman" w:hAnsi="Times New Roman" w:cs="Times New Roman"/>
          <w:b/>
          <w:sz w:val="24"/>
          <w:szCs w:val="24"/>
        </w:rPr>
      </w:pPr>
    </w:p>
    <w:p w:rsidR="00CE340A" w:rsidRDefault="007132B1">
      <w:pPr>
        <w:pStyle w:val="Nadpis2"/>
      </w:pPr>
      <w:bookmarkStart w:id="44" w:name="_Toc88138556"/>
      <w:r>
        <w:t>Odbor kultury a projektů</w:t>
      </w:r>
      <w:bookmarkEnd w:id="44"/>
    </w:p>
    <w:p w:rsidR="00CE340A" w:rsidRDefault="00CE340A">
      <w:pPr>
        <w:jc w:val="both"/>
        <w:rPr>
          <w:rFonts w:ascii="Times New Roman" w:eastAsia="Times New Roman" w:hAnsi="Times New Roman" w:cs="Times New Roman"/>
          <w:b/>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w:t>
      </w: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Ostatní služby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140E4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color w:val="FF0000"/>
          <w:sz w:val="24"/>
          <w:szCs w:val="24"/>
        </w:rPr>
        <w:t xml:space="preserve">    </w:t>
      </w:r>
      <w:r w:rsidR="00140E48">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návrh: 168 tis. Kč</w:t>
      </w: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Předpokládané výdaje souvisejí s výrobou a distribucí měsíčníku. Jedná se zejména o grafické zpracování – zlom, korekturu, křížovku, tisk a distribuci. Na základě příkazu tajemnice č. 14/2021 </w:t>
      </w:r>
      <w:r w:rsidR="00140E4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je hrazeno z VHČ 6% celkových nákladů souvisejících s výrobou a distribucí měsíčníku.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Náklady za OKP jsou navrženy v celkové výši 168 tis. Kč</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w:t>
      </w:r>
    </w:p>
    <w:p w:rsidR="00CE340A" w:rsidRDefault="007132B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prodeje služeb – Placená inzerce                       </w:t>
      </w:r>
      <w:r>
        <w:rPr>
          <w:rFonts w:ascii="Times New Roman" w:eastAsia="Times New Roman" w:hAnsi="Times New Roman" w:cs="Times New Roman"/>
          <w:i/>
          <w:sz w:val="24"/>
          <w:szCs w:val="24"/>
        </w:rPr>
        <w:tab/>
      </w:r>
      <w:r>
        <w:rPr>
          <w:rFonts w:ascii="Times New Roman" w:eastAsia="Times New Roman" w:hAnsi="Times New Roman" w:cs="Times New Roman"/>
          <w:i/>
          <w:color w:val="FF0000"/>
          <w:sz w:val="24"/>
          <w:szCs w:val="24"/>
        </w:rPr>
        <w:t xml:space="preserve">                           </w:t>
      </w:r>
      <w:r w:rsidR="00140E48">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návrh: 220 tis. Kč</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plánováné výnosy z inzerce umístěné v měsíčníku. Dle Statutu Měsíčníku Praha 10 </w:t>
      </w:r>
      <w:r w:rsidR="00140E4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pravidel jeho vydávání schváleného RMČ dne 7. 5. 2019 je v měsíčníku vyčleněn prostor </w:t>
      </w:r>
      <w:r w:rsidR="00140E4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až 20 % rozsahu periodika pro inzerci od soukromých subjektů (2 inzertní strany/11 vydání). </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 za OKP jsou navrženy v celkové výši 220 tis. Kč</w:t>
      </w:r>
    </w:p>
    <w:p w:rsidR="00CE340A" w:rsidRDefault="00CE340A">
      <w:pPr>
        <w:jc w:val="both"/>
        <w:rPr>
          <w:rFonts w:ascii="Times New Roman" w:eastAsia="Times New Roman" w:hAnsi="Times New Roman" w:cs="Times New Roman"/>
          <w:sz w:val="24"/>
          <w:szCs w:val="24"/>
        </w:rPr>
      </w:pP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7132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340A" w:rsidRDefault="007132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7132B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340A" w:rsidRDefault="007132B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340A" w:rsidRDefault="007132B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7132B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7132B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340A" w:rsidRDefault="00CE340A">
      <w:pPr>
        <w:pBdr>
          <w:top w:val="nil"/>
          <w:left w:val="nil"/>
          <w:bottom w:val="nil"/>
          <w:right w:val="nil"/>
          <w:between w:val="nil"/>
        </w:pBdr>
        <w:jc w:val="both"/>
        <w:rPr>
          <w:rFonts w:ascii="Times New Roman" w:eastAsia="Times New Roman" w:hAnsi="Times New Roman" w:cs="Times New Roman"/>
          <w:sz w:val="24"/>
          <w:szCs w:val="24"/>
        </w:rPr>
      </w:pPr>
    </w:p>
    <w:p w:rsidR="00CE340A" w:rsidRDefault="000747F9">
      <w:pPr>
        <w:pStyle w:val="Nadpis1"/>
        <w:spacing w:before="480"/>
        <w:ind w:firstLine="0"/>
      </w:pPr>
      <w:bookmarkStart w:id="45" w:name="_Toc88138557"/>
      <w:r>
        <w:t>Komentář ke S</w:t>
      </w:r>
      <w:r w:rsidR="007132B1">
        <w:t xml:space="preserve">třednědobému výhledu rozpočtu na </w:t>
      </w:r>
      <w:r w:rsidR="00140E48">
        <w:t>období</w:t>
      </w:r>
      <w:r w:rsidR="007132B1">
        <w:t xml:space="preserve"> 2023 - 2027</w:t>
      </w:r>
      <w:bookmarkEnd w:id="45"/>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straně příjmů předpokládáme růst daňových a nedaňových příjmů a přijatých dotací o 5 % ročně.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Vývoj daňových příjmů odráží usnesení ZMČ č. 10/17/2019, které ukládá RMČ po stabilizaci hospodaření MČ Praha 10, nejpozději však k 31. 3. 2022, předložit návrh na snížení koeficientu </w:t>
      </w:r>
      <w:r>
        <w:rPr>
          <w:rFonts w:ascii="Times New Roman" w:eastAsia="Times New Roman" w:hAnsi="Times New Roman" w:cs="Times New Roman"/>
          <w:sz w:val="24"/>
          <w:szCs w:val="24"/>
        </w:rPr>
        <w:br/>
        <w:t>dle § 6, odst. 4 a § 11, odst. 3 písm. a) zákona č. 338/1992 Sb., o dani z nemovitých věcí, na úroveň 2,5.</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zahájením provozu zón placeného stání jsou od 3. čtvrtletí roku 2020 příjmem rozpočtu i pokuty související s jejich provozem. Pro rok 2022 je předpokládán příjem 25 mil. Kč.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Částky finančních vztahů z MHMP, tj. dotace na výkon státní správy (ZJ 900) a dotace</w:t>
      </w:r>
      <w:r>
        <w:rPr>
          <w:rFonts w:ascii="Times New Roman" w:eastAsia="Times New Roman" w:hAnsi="Times New Roman" w:cs="Times New Roman"/>
          <w:sz w:val="24"/>
          <w:szCs w:val="24"/>
        </w:rPr>
        <w:br/>
        <w:t xml:space="preserve">z MHMP – dotační vztahy k městským částem (ZJ 921) jsou ponechány na úrovni roku 2022.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Střednědobý výhled neobsahuje na straně příjmů nenárokové dotace s výjimkou dotací na snížení energetické náročnosti dvou základních škol, dvou mateřských škol a budovy ÚMČ, jejichž přidělení již bylo schváleno Ministerstvem životního prostředí.</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Zapojení financování z vlastních fondů, tedy finanční prostředky, které jsou na účtech zdaňované činnosti, závisí na nákladech a výnosech v oblasti správy nemovitého majetku a od roku 2022 i zón placeného stání. Vzhledem k převodu některých výdajů (nákladů) ve zdaňované činnosti do rozpočtu, ke kterému dochází od roku 2019 (AVČ Gutovka, úklid veřejných prostranství, část osobních nákladů, vydávání časopisu Praha 10 a některé opravy a udržování) předpokládáme v dalším období stabilní zisk a tedy zdroj těchto převodů.</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Neinvestiční výdaje, které jsou tvořeny z velké části mandatorními výdaji (např. provoz</w:t>
      </w:r>
      <w:r>
        <w:rPr>
          <w:rFonts w:ascii="Times New Roman" w:eastAsia="Times New Roman" w:hAnsi="Times New Roman" w:cs="Times New Roman"/>
          <w:sz w:val="24"/>
          <w:szCs w:val="24"/>
        </w:rPr>
        <w:br/>
        <w:t>ÚMČ Praha 10, příspěvky PO ve školství a sociální oblasti) mají ve výhledu mírně rostoucí charakter. Vedení městské části chce zabránit většímu nárůstu neinvestičních výdajů díky efektivnějšímu fungování ÚMČ a PO, přesoutěžením některých dodavatelů a vyhodnocením potřebnosti nasmlouvaných dodávek.</w:t>
      </w:r>
    </w:p>
    <w:p w:rsidR="00CE340A" w:rsidRDefault="007132B1">
      <w:pPr>
        <w:spacing w:after="1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Výhled investičních výdajů obsahuje i výdaje, které budou kryty přidělenými nebo očekávanými dotacemi. Předpokladem skutečné realizace nově zařazených investičních akcí je dostatek finančních zdrojů. Výhled investičních výdajů bude pravidelně jednou ročně při schvalování rozpočtu na další rok aktualizován v návaznosti na skutečné možnosti financování konkrétních investičních akcí.</w:t>
      </w:r>
      <w:r>
        <w:rPr>
          <w:rFonts w:ascii="Times New Roman" w:eastAsia="Times New Roman" w:hAnsi="Times New Roman" w:cs="Times New Roman"/>
          <w:color w:val="0000FF"/>
          <w:sz w:val="24"/>
          <w:szCs w:val="24"/>
        </w:rPr>
        <w:t xml:space="preserve"> </w:t>
      </w:r>
    </w:p>
    <w:p w:rsidR="00CE340A" w:rsidRDefault="007132B1">
      <w:pPr>
        <w:pStyle w:val="Nadpis2"/>
      </w:pPr>
      <w:bookmarkStart w:id="46" w:name="_Toc88138558"/>
      <w:r>
        <w:t>Rekonstrukce budovy ÚMČ Praha 10</w:t>
      </w:r>
      <w:bookmarkEnd w:id="46"/>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MČ Praha 10 připravuje největší investiční akci ve své historii - kompletní rekonstrukci svěřené budovy ÚMČ Praha 10, Vršovická 68. Projekt kompletní rekonstrukce budovy ÚMČ je připravován od roku 2017, samotná rekonstrukce by měla být zahájena v roce 2023 a s dobou realizace do tří let.</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Souběžně s přípravou samotné rekonstrukce je postupně zajišťováno finanční krytí tohoto projektu. Projekt svým rozsahem přesahuje rozpočtové možnosti samotné MČ a jeho realizace je možná pouze při využití vícezdrojového financování, tj. z rozpočtových zdrojů a zdrojů vedlejší hospodářské činnosti MČ Praha 10, dotací z fondů EU a prostředků hlavního města Prahy (HMP) ve formě návratné finanční výpomoci.</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Zastupitelstvo MČ Praha 10 schválilo dne 9. listopadu 2020 přijetí návratné finanční výpomoci</w:t>
      </w:r>
      <w:r>
        <w:rPr>
          <w:rFonts w:ascii="Times New Roman" w:eastAsia="Times New Roman" w:hAnsi="Times New Roman" w:cs="Times New Roman"/>
          <w:sz w:val="24"/>
          <w:szCs w:val="24"/>
        </w:rPr>
        <w:br/>
        <w:t>z prostředků hlavního města Prahy ve výši 500 mil. Kč na financování výdajů na akci Rekonstrukce budovy ÚMČ Praha 10 za podmínky, že kompletní položkový rozpočet dle projektové dokumentace pro provedení stavby na rekonstrukci budovy nepřesáhne 915 mil. Kč + 15 %, jinak závazek HMP zanikne. Zastupitelstvo MČ Praha 10 následně 21. června 2021 schválilo žádost o prodloužení termínů stanovených veřejnoprávní smlouvou o poskytnutí návratné finanční výpomoci. Pokud bude žádosti vyhověno, budou finanční prostředky MČ Praha 10 poukázány ve výši 300 mil. Kč v roce 2023 a ve výši 200 mil. Kč v roce 2024 na základě žádosti MČ o uvolnění návratné finanční výpomoci. MČ Praha 10 bude návratnou finanční výpomoc splácet v letech 2025-2049 ve 25 splátkách ve výši 20 mil. Kč. Poskytnutá návratná finanční výpomoc je bezúročná.</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MČ Praha 10 byla rovněž v červenci 2020 schválena dotace ze 121. výzvy Operačního programu životní prostředí na projekt Snížení energetické náročnosti objektu ÚMČ Praha 10, a to ve dvou částech: První část řeší zateplení, stínění, akustické prvky, úpravy na rozvodech tepla. Zde je dotace 50 % způsobilých výdajů. Druhá část je vzduchotechnika a fotovoltaika s dotací 70 % ze způsobilých výdajů. Celkově je schválena dotace ve výši až 219 mil. Kč. V srpnu 2021 schválila Rada MČ žádost o prodloužení termínů souvisejících s čerpání této dotace.</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důvodu významnosti této investiční akce jsou ve střednědobém výhledu rozpočtu uvedeny samostatně jak zdroje financování, tak výdaje na rekonstrukci budovy ÚMČ Praha 10 a to včetně výdajů na dluhovou službu.</w:t>
      </w:r>
    </w:p>
    <w:p w:rsidR="00CE340A" w:rsidRDefault="007132B1">
      <w:pPr>
        <w:pStyle w:val="Nadpis1"/>
        <w:spacing w:before="480"/>
      </w:pPr>
      <w:bookmarkStart w:id="47" w:name="_Toc88138559"/>
      <w:r>
        <w:t>Komentář k Akčnímu plánu</w:t>
      </w:r>
      <w:bookmarkEnd w:id="47"/>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ZMČ Praha 10 schválilo 25. května 2020 usnesením č. 16/24/2020 „Strategický plán udržitelného rozvoje MČ Praha 10 pro období 2020–2030“ (dále jen „strategický plán“). V jeho Realizační části je stanoven způsob naplňování strategického plánu pomocí ročních Akčních plánů, které jsou sestavovány souběžně s návrhem rozpočtu a plánu zdaňované činnosti MČ Praha 10. Akční plán</w:t>
      </w:r>
      <w:r>
        <w:rPr>
          <w:rFonts w:ascii="Times New Roman" w:eastAsia="Times New Roman" w:hAnsi="Times New Roman" w:cs="Times New Roman"/>
          <w:sz w:val="24"/>
          <w:szCs w:val="24"/>
        </w:rPr>
        <w:br/>
        <w:t xml:space="preserve">na rok 2022 připravilo v úzké spolupráci s jednotlivými odbory ÚMČ Praha 10 a radními </w:t>
      </w:r>
      <w:r>
        <w:rPr>
          <w:rFonts w:ascii="Times New Roman" w:eastAsia="Times New Roman" w:hAnsi="Times New Roman" w:cs="Times New Roman"/>
          <w:sz w:val="24"/>
          <w:szCs w:val="24"/>
        </w:rPr>
        <w:br/>
        <w:t>MČ Praha 10 oddělení strategického rozvoje a participace.</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Akční plán obsahuje projekty a aktivity (dále jen „projekty“), které naplňují strategické cíle s uvedením toho, co a kdo má udělat pro jejich dosažení. Předností Akčního plánu je přehledný soupis projektů, které navazují na rozpočet MČ Praha 10, čímž dochází k účelnému a plánovanému výdaji finančních prostředků. Realizací ročních Akčních plánů se bude MČ Praha 10 blížit ke stanovení vize strategického plánu: „Desítka je moderní, přátelská a otevřená městská část, která si zvolila udržitelný rozvoje“. Akční plán na rok 2022 obsahuje celkem 129 projektů, z toho 39 </w:t>
      </w:r>
      <w:r w:rsidR="00292139">
        <w:rPr>
          <w:rFonts w:ascii="Times New Roman" w:eastAsia="Times New Roman" w:hAnsi="Times New Roman" w:cs="Times New Roman"/>
          <w:sz w:val="24"/>
          <w:szCs w:val="24"/>
        </w:rPr>
        <w:t xml:space="preserve">investičních </w:t>
      </w:r>
      <w:r w:rsidR="00292139">
        <w:rPr>
          <w:rFonts w:ascii="Times New Roman" w:eastAsia="Times New Roman" w:hAnsi="Times New Roman" w:cs="Times New Roman"/>
          <w:sz w:val="24"/>
          <w:szCs w:val="24"/>
        </w:rPr>
        <w:br/>
        <w:t>a 90</w:t>
      </w:r>
      <w:r>
        <w:rPr>
          <w:rFonts w:ascii="Times New Roman" w:eastAsia="Times New Roman" w:hAnsi="Times New Roman" w:cs="Times New Roman"/>
          <w:sz w:val="24"/>
          <w:szCs w:val="24"/>
        </w:rPr>
        <w:t xml:space="preserve"> neinvestičních.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Projekty Akčního plánu budou po schválení v ZMČ Praha 10 zavedeny do programu Kanboard,</w:t>
      </w:r>
      <w:r>
        <w:rPr>
          <w:rFonts w:ascii="Times New Roman" w:eastAsia="Times New Roman" w:hAnsi="Times New Roman" w:cs="Times New Roman"/>
          <w:sz w:val="24"/>
          <w:szCs w:val="24"/>
        </w:rPr>
        <w:br/>
        <w:t xml:space="preserve">ve kterém je realizováno projektové řízení v souladu s „Metodickým postupem pro zavádění strategického a projektového řízení ÚMČ Praha 10“ schváleným 23. června 2020 usnesením </w:t>
      </w:r>
      <w:r>
        <w:rPr>
          <w:rFonts w:ascii="Times New Roman" w:eastAsia="Times New Roman" w:hAnsi="Times New Roman" w:cs="Times New Roman"/>
          <w:sz w:val="24"/>
          <w:szCs w:val="24"/>
        </w:rPr>
        <w:br/>
        <w:t>RMČ Praha 10 č. 530.</w:t>
      </w:r>
    </w:p>
    <w:p w:rsidR="00CE340A" w:rsidRDefault="007132B1">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Řízení projektů</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Všechny projekty Akčního plánu 2022 budou řízeny v programu Kanboard stanovenými projektovými týmy a budou zpravidla ve čtvrtletních intervalech reportovány Radě MČ Praha 10 a jednou ročně Zastupitelstvu MČ Praha 10 v souladu s Realizační části strategického plánu.</w:t>
      </w:r>
      <w:r>
        <w:rPr>
          <w:rFonts w:ascii="Times New Roman" w:eastAsia="Times New Roman" w:hAnsi="Times New Roman" w:cs="Times New Roman"/>
          <w:sz w:val="24"/>
          <w:szCs w:val="24"/>
        </w:rPr>
        <w:br/>
        <w:t xml:space="preserve">Všechny projekty není potřeba reportovat častěji než jednou ročně, např. některé projekty v oblasti Praha 10 Přátelská. Z tohoto důvodu dojde k jejich rozdělení podle četnosti reportování. Administrátorem projektového řízení je oddělení strategického rozvoje a participace, </w:t>
      </w:r>
      <w:r>
        <w:rPr>
          <w:rFonts w:ascii="Times New Roman" w:eastAsia="Times New Roman" w:hAnsi="Times New Roman" w:cs="Times New Roman"/>
          <w:sz w:val="24"/>
          <w:szCs w:val="24"/>
        </w:rPr>
        <w:br/>
        <w:t>kancelář starostky.</w:t>
      </w:r>
    </w:p>
    <w:p w:rsidR="00CE340A" w:rsidRDefault="007132B1">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Vyhodnocování projektů</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 realizace projektů bude předkládán v kratších intervalech Radě MČ Praha 10, která má oprávnění průběžně sledovat projekty i mimo období reportování přímo v programu Kanboard.</w:t>
      </w:r>
      <w:r>
        <w:rPr>
          <w:rFonts w:ascii="Times New Roman" w:eastAsia="Times New Roman" w:hAnsi="Times New Roman" w:cs="Times New Roman"/>
          <w:sz w:val="24"/>
          <w:szCs w:val="24"/>
        </w:rPr>
        <w:br/>
        <w:t>ZMČ Praha 10 obdrží po ukončení příslušného roku kompletní zprávu s vyhodnocení stavu realizace projektů.</w:t>
      </w:r>
    </w:p>
    <w:p w:rsidR="00CE340A" w:rsidRDefault="007132B1">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Vysvětlení pojmů použitých v Akčním plánu 2022 </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Oblast (PR): 11 oblastí udržitelného rozvoje pro komunikaci s veřejností</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 a název cíle, č. a název opatření: názvy vycházejí ze schváleného strategického plánu</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Název projektu/aktivity: název daný příslušným odborem ÚMČ Praha 10</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Stručný popis projektu/aktivity: krátký popis projektu/aktivity</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 stanovení stavu k </w:t>
      </w:r>
      <w:r w:rsidR="00292139">
        <w:rPr>
          <w:rFonts w:ascii="Times New Roman" w:eastAsia="Times New Roman" w:hAnsi="Times New Roman" w:cs="Times New Roman"/>
          <w:sz w:val="24"/>
          <w:szCs w:val="24"/>
        </w:rPr>
        <w:t>27. 10</w:t>
      </w:r>
      <w:r>
        <w:rPr>
          <w:rFonts w:ascii="Times New Roman" w:eastAsia="Times New Roman" w:hAnsi="Times New Roman" w:cs="Times New Roman"/>
          <w:sz w:val="24"/>
          <w:szCs w:val="24"/>
        </w:rPr>
        <w:t>. 2021</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Charakter projektu/aktivity: rozdělení na investiční a neinvestiční projekty</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Realizátor: stanovení hlavního realizátora, koordinátora nebo spolupracovníka projektu</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 – příslušný odbor: gesční odbor ÚMČ Praha 10 a vedoucí projektu</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 – příslušný radní: gesční radní MČ Praha 10 a vedoucí projektu</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Způsob ukončení: jednoduchý indikátor pro vyhodnocení stavu realizace projektu</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Indikátor SPUR: uvádí indikátor pro hodnocení daného projektu/aktivity</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Kapitola rozpočtu: zdroj financování z rozpočtu MČ Praha 10</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Akční plán 2021: uvádí, zda se jedná o pokračující nebo nový projekt</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Námět veřejnosti: uvádí, zda se jedná o námět podaný veřejností na jaře 2021</w:t>
      </w:r>
    </w:p>
    <w:p w:rsidR="00CE340A" w:rsidRDefault="007132B1">
      <w:pPr>
        <w:pStyle w:val="Nadpis1"/>
        <w:spacing w:before="480" w:line="240" w:lineRule="auto"/>
        <w:jc w:val="both"/>
        <w:rPr>
          <w:sz w:val="28"/>
          <w:szCs w:val="28"/>
        </w:rPr>
      </w:pPr>
      <w:bookmarkStart w:id="48" w:name="_Toc88138560"/>
      <w:r>
        <w:rPr>
          <w:sz w:val="28"/>
          <w:szCs w:val="28"/>
        </w:rPr>
        <w:t>Podávání připomínek k Návrhu rozpočtu a plánu zdaňované činnosti</w:t>
      </w:r>
      <w:bookmarkEnd w:id="48"/>
    </w:p>
    <w:p w:rsidR="00CE340A" w:rsidRDefault="007132B1">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Členové Zastupitelstva Městské části Praha 10</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Členové ZMČ podávají připomínky k Návrhu rozpočtu a plánu zdaňované činnosti pro jednání Finančního výboru (FiV) prostřednictvím zástupce svého politického klubu, který je členem FiV.</w:t>
      </w:r>
      <w:r>
        <w:rPr>
          <w:rFonts w:ascii="Times New Roman" w:eastAsia="Times New Roman" w:hAnsi="Times New Roman" w:cs="Times New Roman"/>
          <w:sz w:val="24"/>
          <w:szCs w:val="24"/>
        </w:rPr>
        <w:br/>
        <w:t xml:space="preserve">Ten zašle své připomínky a připomínky členů svého politického klubu e-mailem tajemníkovi FiV Ing. Radku Vališovi (radek.valis@praha10.cz) nejpozději dva dny před jednáním FiV. </w:t>
      </w:r>
      <w:r>
        <w:rPr>
          <w:rFonts w:ascii="Times New Roman" w:eastAsia="Times New Roman" w:hAnsi="Times New Roman" w:cs="Times New Roman"/>
          <w:sz w:val="24"/>
          <w:szCs w:val="24"/>
        </w:rPr>
        <w:br/>
        <w:t>Navržené změny rozpočtu nesmí zvýšit celkový navržený schodek rozpočtu a nelze provádět změny v kapitole 0010 Pokladní správa. Tento postup umožní pracovníkům odboru ekonomického ověřit formální správnost návrhů a zrychlí formulaci návrhů, o kterých bude FiV hlasovat. V opodstatněných případech lze podat připomínku přímo na jednání FiV.</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Výsledky hlasování o jednotlivých pozměňovacích návrzích a připomínkách budou zohledněny v usnesení FiV k Návrhu rozpočtu a plánu zdaňované činnosti.</w:t>
      </w:r>
    </w:p>
    <w:p w:rsidR="00CE340A" w:rsidRDefault="007132B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Podávání připomínek k Návrhu rozpočtu a plánu zdaňované činnosti v průběhu jednání ZMČ se řídí Jednacím řádem ZMČ.</w:t>
      </w:r>
    </w:p>
    <w:p w:rsidR="00CE340A" w:rsidRDefault="007132B1">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Občané MČ Praha 10</w:t>
      </w:r>
    </w:p>
    <w:p w:rsidR="00CE340A" w:rsidRDefault="007132B1">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V souladu s §11 odst. 3 zákona č. 250/2000 Sb., o rozpočtových pravidlech územních rozpočtů mohou </w:t>
      </w:r>
      <w:r>
        <w:rPr>
          <w:rFonts w:ascii="Times New Roman" w:eastAsia="Times New Roman" w:hAnsi="Times New Roman" w:cs="Times New Roman"/>
          <w:sz w:val="24"/>
          <w:szCs w:val="24"/>
          <w:highlight w:val="white"/>
        </w:rPr>
        <w:t xml:space="preserve">občané příslušného územního samosprávného celku uplatnit </w:t>
      </w:r>
      <w:r>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 xml:space="preserve">řipomínky k návrhu rozpočtu písemně ve lhůtě stanovené při jeho zveřejnění nebo ústně při jeho projednávání na zasedání zastupitelstva. </w:t>
      </w:r>
    </w:p>
    <w:p w:rsidR="00CE340A" w:rsidRDefault="007132B1">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Písemné připomínky lze zaslat nejpozději tři pracovní dny před jednáním ZMČ, na kterém bude rozpočet projednáván, radní Lucii Sedmihradské buď e-mailem (lucie.sedmihradska@praha10.cz) nebo prostřednictvím podatelny ÚMČ.</w:t>
      </w:r>
    </w:p>
    <w:p w:rsidR="00CE340A" w:rsidRDefault="007132B1">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Uplatnění ústních připomínek na jednání zastupitelstva se řídí §7 odst. 6b Jednacího řádu ZMČ:</w:t>
      </w:r>
    </w:p>
    <w:p w:rsidR="00CE340A" w:rsidRDefault="007132B1">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“Občané, kteří nejsou členy Zastupitelstva, mohou na zasedání Zastupitelstva vyjadřovat</w:t>
      </w:r>
      <w:r>
        <w:rPr>
          <w:rFonts w:ascii="Times New Roman" w:eastAsia="Times New Roman" w:hAnsi="Times New Roman" w:cs="Times New Roman"/>
          <w:sz w:val="24"/>
          <w:szCs w:val="24"/>
          <w:highlight w:val="white"/>
        </w:rPr>
        <w:br/>
        <w:t>svá stanoviska, a to vždy po úvodním slovu předkladatele materiálu. Vystoupení může trvat nejvýše 4 minuty. Občanům přihlášeným do rozpravy udělí předsedající slovo, pokud se před zahájením projednání příslušného bodu programu jednání přihlásili do diskuse a současně prokázali pracovníkům oddělení RaZ, že jsou osobami ze zákona oprávněnými vyjadřovat svá stanoviska</w:t>
      </w:r>
      <w:r>
        <w:rPr>
          <w:rFonts w:ascii="Times New Roman" w:eastAsia="Times New Roman" w:hAnsi="Times New Roman" w:cs="Times New Roman"/>
          <w:sz w:val="24"/>
          <w:szCs w:val="24"/>
          <w:highlight w:val="white"/>
        </w:rPr>
        <w:br/>
        <w:t>a zasedání Zastupitelstva. “</w:t>
      </w:r>
    </w:p>
    <w:p w:rsidR="00CE340A" w:rsidRDefault="007132B1">
      <w:pPr>
        <w:spacing w:after="120"/>
        <w:jc w:val="both"/>
        <w:rPr>
          <w:rFonts w:ascii="Times New Roman" w:eastAsia="Times New Roman" w:hAnsi="Times New Roman" w:cs="Times New Roman"/>
          <w:sz w:val="24"/>
          <w:szCs w:val="24"/>
        </w:rPr>
      </w:pPr>
      <w:bookmarkStart w:id="49" w:name="_heading=h.37m2jsg" w:colFirst="0" w:colLast="0"/>
      <w:bookmarkEnd w:id="49"/>
      <w:r>
        <w:rPr>
          <w:rFonts w:ascii="Times New Roman" w:eastAsia="Times New Roman" w:hAnsi="Times New Roman" w:cs="Times New Roman"/>
          <w:sz w:val="24"/>
          <w:szCs w:val="24"/>
        </w:rPr>
        <w:t>Veškeré pozměňovací návrhy vyplývající z připomínek uplatněných občany písemně budou přečteny na jednání zastupitelstva a členové ZMČ si je budou moci osvojit stejně jako návrhy podané ústně</w:t>
      </w:r>
      <w:r>
        <w:rPr>
          <w:rFonts w:ascii="Times New Roman" w:eastAsia="Times New Roman" w:hAnsi="Times New Roman" w:cs="Times New Roman"/>
          <w:sz w:val="24"/>
          <w:szCs w:val="24"/>
        </w:rPr>
        <w:br/>
        <w:t>na jednání zastupitelstva. O všech osvojených návrzích se bude následně hlasovat. v případě,</w:t>
      </w:r>
      <w:r>
        <w:rPr>
          <w:rFonts w:ascii="Times New Roman" w:eastAsia="Times New Roman" w:hAnsi="Times New Roman" w:cs="Times New Roman"/>
          <w:sz w:val="24"/>
          <w:szCs w:val="24"/>
        </w:rPr>
        <w:br/>
        <w:t>že si pozměňovací návrh žádný zastupitel neosvojí, není možné o něm hlasovat.</w:t>
      </w:r>
    </w:p>
    <w:p w:rsidR="00CE340A" w:rsidRDefault="00CE340A">
      <w:pPr>
        <w:spacing w:line="240" w:lineRule="auto"/>
        <w:jc w:val="both"/>
        <w:rPr>
          <w:rFonts w:ascii="Times New Roman" w:eastAsia="Times New Roman" w:hAnsi="Times New Roman" w:cs="Times New Roman"/>
          <w:color w:val="0070C0"/>
          <w:sz w:val="24"/>
          <w:szCs w:val="24"/>
        </w:rPr>
      </w:pPr>
      <w:bookmarkStart w:id="50" w:name="_heading=h.1mrcu09" w:colFirst="0" w:colLast="0"/>
      <w:bookmarkEnd w:id="50"/>
    </w:p>
    <w:p w:rsidR="00CE340A" w:rsidRDefault="007132B1">
      <w:pPr>
        <w:pStyle w:val="Nadpis1"/>
      </w:pPr>
      <w:bookmarkStart w:id="51" w:name="_Toc88138561"/>
      <w:r>
        <w:t>Seznam zkratek</w:t>
      </w:r>
      <w:bookmarkEnd w:id="51"/>
    </w:p>
    <w:tbl>
      <w:tblPr>
        <w:tblStyle w:val="af2"/>
        <w:tblW w:w="9781" w:type="dxa"/>
        <w:tblInd w:w="0" w:type="dxa"/>
        <w:tblLayout w:type="fixed"/>
        <w:tblLook w:val="0000" w:firstRow="0" w:lastRow="0" w:firstColumn="0" w:lastColumn="0" w:noHBand="0" w:noVBand="0"/>
      </w:tblPr>
      <w:tblGrid>
        <w:gridCol w:w="2977"/>
        <w:gridCol w:w="6804"/>
      </w:tblGrid>
      <w:tr w:rsidR="00CE340A">
        <w:trPr>
          <w:trHeight w:val="279"/>
        </w:trPr>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0011</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označení rozpočtové jednotky městské části (územní rozvoj)</w:t>
            </w:r>
          </w:p>
        </w:tc>
      </w:tr>
      <w:tr w:rsidR="00CE340A">
        <w:trPr>
          <w:trHeight w:val="279"/>
        </w:trPr>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AT poradna</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Alkohol a toxikománie - poradna</w:t>
            </w:r>
          </w:p>
        </w:tc>
      </w:tr>
      <w:tr w:rsidR="00CE340A">
        <w:trPr>
          <w:trHeight w:val="279"/>
        </w:trPr>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AD</w:t>
            </w:r>
          </w:p>
          <w:p w:rsidR="00CE340A" w:rsidRDefault="007132B1">
            <w:pPr>
              <w:rPr>
                <w:rFonts w:ascii="Times New Roman" w:eastAsia="Times New Roman" w:hAnsi="Times New Roman" w:cs="Times New Roman"/>
              </w:rPr>
            </w:pPr>
            <w:r>
              <w:rPr>
                <w:rFonts w:ascii="Times New Roman" w:eastAsia="Times New Roman" w:hAnsi="Times New Roman" w:cs="Times New Roman"/>
              </w:rPr>
              <w:t>BDM</w:t>
            </w:r>
          </w:p>
          <w:p w:rsidR="00CE340A" w:rsidRDefault="007132B1">
            <w:pPr>
              <w:rPr>
                <w:rFonts w:ascii="Times New Roman" w:eastAsia="Times New Roman" w:hAnsi="Times New Roman" w:cs="Times New Roman"/>
              </w:rPr>
            </w:pPr>
            <w:r>
              <w:rPr>
                <w:rFonts w:ascii="Times New Roman" w:eastAsia="Times New Roman" w:hAnsi="Times New Roman" w:cs="Times New Roman"/>
              </w:rPr>
              <w:t>BOZP</w:t>
            </w:r>
          </w:p>
          <w:p w:rsidR="00CE340A" w:rsidRDefault="007132B1">
            <w:pPr>
              <w:rPr>
                <w:rFonts w:ascii="Times New Roman" w:eastAsia="Times New Roman" w:hAnsi="Times New Roman" w:cs="Times New Roman"/>
              </w:rPr>
            </w:pPr>
            <w:r>
              <w:rPr>
                <w:rFonts w:ascii="Times New Roman" w:eastAsia="Times New Roman" w:hAnsi="Times New Roman" w:cs="Times New Roman"/>
              </w:rPr>
              <w:t>CEVH</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Azylový dům</w:t>
            </w:r>
          </w:p>
          <w:p w:rsidR="00CE340A" w:rsidRDefault="007132B1">
            <w:pPr>
              <w:rPr>
                <w:rFonts w:ascii="Times New Roman" w:eastAsia="Times New Roman" w:hAnsi="Times New Roman" w:cs="Times New Roman"/>
              </w:rPr>
            </w:pPr>
            <w:r>
              <w:rPr>
                <w:rFonts w:ascii="Times New Roman" w:eastAsia="Times New Roman" w:hAnsi="Times New Roman" w:cs="Times New Roman"/>
              </w:rPr>
              <w:t>Bytový dům Malešice</w:t>
            </w:r>
          </w:p>
          <w:p w:rsidR="00CE340A" w:rsidRDefault="007132B1">
            <w:pPr>
              <w:rPr>
                <w:rFonts w:ascii="Times New Roman" w:eastAsia="Times New Roman" w:hAnsi="Times New Roman" w:cs="Times New Roman"/>
                <w:color w:val="000000"/>
              </w:rPr>
            </w:pPr>
            <w:r>
              <w:rPr>
                <w:rFonts w:ascii="Times New Roman" w:eastAsia="Times New Roman" w:hAnsi="Times New Roman" w:cs="Times New Roman"/>
                <w:color w:val="000000"/>
              </w:rPr>
              <w:t>Bezpečnost a ochrana zdraví při práci</w:t>
            </w:r>
          </w:p>
          <w:p w:rsidR="00CE340A" w:rsidRDefault="007132B1">
            <w:pPr>
              <w:rPr>
                <w:rFonts w:ascii="Times New Roman" w:eastAsia="Times New Roman" w:hAnsi="Times New Roman" w:cs="Times New Roman"/>
              </w:rPr>
            </w:pPr>
            <w:r>
              <w:rPr>
                <w:rFonts w:ascii="Times New Roman" w:eastAsia="Times New Roman" w:hAnsi="Times New Roman" w:cs="Times New Roman"/>
              </w:rPr>
              <w:t>Centrální evidence válečných hrobů</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CKPP10</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Centrum komunitní práce P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CSOP (Centrum SOP)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Centrum sociální a ošetřovatelské pomoci Praha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CZT</w:t>
            </w:r>
          </w:p>
          <w:p w:rsidR="00CE340A" w:rsidRDefault="007132B1">
            <w:pPr>
              <w:rPr>
                <w:rFonts w:ascii="Times New Roman" w:eastAsia="Times New Roman" w:hAnsi="Times New Roman" w:cs="Times New Roman"/>
              </w:rPr>
            </w:pPr>
            <w:r>
              <w:rPr>
                <w:rFonts w:ascii="Times New Roman" w:eastAsia="Times New Roman" w:hAnsi="Times New Roman" w:cs="Times New Roman"/>
              </w:rPr>
              <w:t>DH</w:t>
            </w:r>
          </w:p>
          <w:p w:rsidR="00CE340A" w:rsidRDefault="007132B1">
            <w:pPr>
              <w:rPr>
                <w:rFonts w:ascii="Times New Roman" w:eastAsia="Times New Roman" w:hAnsi="Times New Roman" w:cs="Times New Roman"/>
              </w:rPr>
            </w:pPr>
            <w:r>
              <w:rPr>
                <w:rFonts w:ascii="Times New Roman" w:eastAsia="Times New Roman" w:hAnsi="Times New Roman" w:cs="Times New Roman"/>
              </w:rPr>
              <w:t>dGVP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centrální zdroj tepla</w:t>
            </w:r>
          </w:p>
          <w:p w:rsidR="00CE340A" w:rsidRDefault="007132B1">
            <w:pPr>
              <w:rPr>
                <w:rFonts w:ascii="Times New Roman" w:eastAsia="Times New Roman" w:hAnsi="Times New Roman" w:cs="Times New Roman"/>
              </w:rPr>
            </w:pPr>
            <w:r>
              <w:rPr>
                <w:rFonts w:ascii="Times New Roman" w:eastAsia="Times New Roman" w:hAnsi="Times New Roman" w:cs="Times New Roman"/>
              </w:rPr>
              <w:t>dětská hřiště</w:t>
            </w:r>
          </w:p>
          <w:p w:rsidR="00CE340A" w:rsidRDefault="007132B1">
            <w:pPr>
              <w:rPr>
                <w:rFonts w:ascii="Times New Roman" w:eastAsia="Times New Roman" w:hAnsi="Times New Roman" w:cs="Times New Roman"/>
              </w:rPr>
            </w:pPr>
            <w:r>
              <w:rPr>
                <w:rFonts w:ascii="Times New Roman" w:eastAsia="Times New Roman" w:hAnsi="Times New Roman" w:cs="Times New Roman"/>
              </w:rPr>
              <w:t>dílčí Generel veřejných prostor</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DRS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dětský denní rehabilitační stacionář</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DPH</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daň z přidané hodnoty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DsPS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dům s pečovatelskou službou</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DS</w:t>
            </w:r>
          </w:p>
          <w:p w:rsidR="00CE340A" w:rsidRDefault="007132B1">
            <w:pPr>
              <w:rPr>
                <w:rFonts w:ascii="Times New Roman" w:eastAsia="Times New Roman" w:hAnsi="Times New Roman" w:cs="Times New Roman"/>
              </w:rPr>
            </w:pPr>
            <w:r>
              <w:rPr>
                <w:rFonts w:ascii="Times New Roman" w:eastAsia="Times New Roman" w:hAnsi="Times New Roman" w:cs="Times New Roman"/>
              </w:rPr>
              <w:t>DSP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domov pro seniory</w:t>
            </w:r>
          </w:p>
          <w:p w:rsidR="00CE340A" w:rsidRDefault="007132B1">
            <w:pPr>
              <w:rPr>
                <w:rFonts w:ascii="Times New Roman" w:eastAsia="Times New Roman" w:hAnsi="Times New Roman" w:cs="Times New Roman"/>
              </w:rPr>
            </w:pPr>
            <w:r>
              <w:rPr>
                <w:rFonts w:ascii="Times New Roman" w:eastAsia="Times New Roman" w:hAnsi="Times New Roman" w:cs="Times New Roman"/>
              </w:rPr>
              <w:t>dokumentace stavebního povolení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DSS</w:t>
            </w:r>
          </w:p>
          <w:p w:rsidR="00CE340A" w:rsidRDefault="007132B1">
            <w:pPr>
              <w:rPr>
                <w:rFonts w:ascii="Times New Roman" w:eastAsia="Times New Roman" w:hAnsi="Times New Roman" w:cs="Times New Roman"/>
              </w:rPr>
            </w:pPr>
            <w:r>
              <w:rPr>
                <w:rFonts w:ascii="Times New Roman" w:eastAsia="Times New Roman" w:hAnsi="Times New Roman" w:cs="Times New Roman"/>
              </w:rPr>
              <w:t>DSŽ</w:t>
            </w:r>
          </w:p>
          <w:p w:rsidR="00CE340A" w:rsidRDefault="007132B1">
            <w:pPr>
              <w:rPr>
                <w:rFonts w:ascii="Times New Roman" w:eastAsia="Times New Roman" w:hAnsi="Times New Roman" w:cs="Times New Roman"/>
              </w:rPr>
            </w:pPr>
            <w:r>
              <w:rPr>
                <w:rFonts w:ascii="Times New Roman" w:eastAsia="Times New Roman" w:hAnsi="Times New Roman" w:cs="Times New Roman"/>
              </w:rPr>
              <w:t>DSZS</w:t>
            </w:r>
          </w:p>
          <w:p w:rsidR="00CE340A" w:rsidRDefault="007132B1">
            <w:pPr>
              <w:rPr>
                <w:rFonts w:ascii="Times New Roman" w:eastAsia="Times New Roman" w:hAnsi="Times New Roman" w:cs="Times New Roman"/>
              </w:rPr>
            </w:pPr>
            <w:r>
              <w:rPr>
                <w:rFonts w:ascii="Times New Roman" w:eastAsia="Times New Roman" w:hAnsi="Times New Roman" w:cs="Times New Roman"/>
              </w:rPr>
              <w:t>DTP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dům sociálních služeb</w:t>
            </w:r>
          </w:p>
          <w:p w:rsidR="00CE340A" w:rsidRDefault="007132B1">
            <w:pPr>
              <w:rPr>
                <w:rFonts w:ascii="Times New Roman" w:eastAsia="Times New Roman" w:hAnsi="Times New Roman" w:cs="Times New Roman"/>
              </w:rPr>
            </w:pPr>
            <w:r>
              <w:rPr>
                <w:rFonts w:ascii="Times New Roman" w:eastAsia="Times New Roman" w:hAnsi="Times New Roman" w:cs="Times New Roman"/>
              </w:rPr>
              <w:t>dům spokojeného žití</w:t>
            </w:r>
          </w:p>
          <w:p w:rsidR="00CE340A" w:rsidRDefault="007132B1">
            <w:pPr>
              <w:rPr>
                <w:rFonts w:ascii="Times New Roman" w:eastAsia="Times New Roman" w:hAnsi="Times New Roman" w:cs="Times New Roman"/>
              </w:rPr>
            </w:pPr>
            <w:r>
              <w:rPr>
                <w:rFonts w:ascii="Times New Roman" w:eastAsia="Times New Roman" w:hAnsi="Times New Roman" w:cs="Times New Roman"/>
              </w:rPr>
              <w:t>dům sociálních a zdravotních služeb</w:t>
            </w:r>
          </w:p>
          <w:p w:rsidR="00CE340A" w:rsidRDefault="007132B1">
            <w:pPr>
              <w:rPr>
                <w:rFonts w:ascii="Times New Roman" w:eastAsia="Times New Roman" w:hAnsi="Times New Roman" w:cs="Times New Roman"/>
              </w:rPr>
            </w:pPr>
            <w:r>
              <w:rPr>
                <w:rFonts w:ascii="Times New Roman" w:eastAsia="Times New Roman" w:hAnsi="Times New Roman" w:cs="Times New Roman"/>
              </w:rPr>
              <w:t>Desktop Publishing (předtiskovou příprava, zpracování dat pro tisk)</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DZR</w:t>
            </w:r>
          </w:p>
          <w:p w:rsidR="00CE340A" w:rsidRDefault="007132B1">
            <w:pPr>
              <w:rPr>
                <w:rFonts w:ascii="Times New Roman" w:eastAsia="Times New Roman" w:hAnsi="Times New Roman" w:cs="Times New Roman"/>
              </w:rPr>
            </w:pPr>
            <w:r>
              <w:rPr>
                <w:rFonts w:ascii="Times New Roman" w:eastAsia="Times New Roman" w:hAnsi="Times New Roman" w:cs="Times New Roman"/>
              </w:rPr>
              <w:t>DZ</w:t>
            </w:r>
          </w:p>
          <w:p w:rsidR="00CE340A" w:rsidRDefault="007132B1">
            <w:pPr>
              <w:rPr>
                <w:rFonts w:ascii="Times New Roman" w:eastAsia="Times New Roman" w:hAnsi="Times New Roman" w:cs="Times New Roman"/>
              </w:rPr>
            </w:pPr>
            <w:r>
              <w:rPr>
                <w:rFonts w:ascii="Times New Roman" w:eastAsia="Times New Roman" w:hAnsi="Times New Roman" w:cs="Times New Roman"/>
              </w:rPr>
              <w:t>eOP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dům se zvláštním režimem</w:t>
            </w:r>
          </w:p>
          <w:p w:rsidR="00CE340A" w:rsidRDefault="007132B1">
            <w:pPr>
              <w:rPr>
                <w:rFonts w:ascii="Times New Roman" w:eastAsia="Times New Roman" w:hAnsi="Times New Roman" w:cs="Times New Roman"/>
              </w:rPr>
            </w:pPr>
            <w:r>
              <w:rPr>
                <w:rFonts w:ascii="Times New Roman" w:eastAsia="Times New Roman" w:hAnsi="Times New Roman" w:cs="Times New Roman"/>
              </w:rPr>
              <w:t>dopravní značení</w:t>
            </w:r>
          </w:p>
          <w:p w:rsidR="00CE340A" w:rsidRDefault="007132B1">
            <w:pPr>
              <w:rPr>
                <w:rFonts w:ascii="Times New Roman" w:eastAsia="Times New Roman" w:hAnsi="Times New Roman" w:cs="Times New Roman"/>
              </w:rPr>
            </w:pPr>
            <w:r>
              <w:rPr>
                <w:rFonts w:ascii="Times New Roman" w:eastAsia="Times New Roman" w:hAnsi="Times New Roman" w:cs="Times New Roman"/>
              </w:rPr>
              <w:t>elektronický občanský průkaz</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EU</w:t>
            </w:r>
          </w:p>
          <w:p w:rsidR="00CE340A" w:rsidRDefault="007132B1">
            <w:pPr>
              <w:rPr>
                <w:rFonts w:ascii="Times New Roman" w:eastAsia="Times New Roman" w:hAnsi="Times New Roman" w:cs="Times New Roman"/>
              </w:rPr>
            </w:pPr>
            <w:r>
              <w:rPr>
                <w:rFonts w:ascii="Times New Roman" w:eastAsia="Times New Roman" w:hAnsi="Times New Roman" w:cs="Times New Roman"/>
              </w:rPr>
              <w:t>ESF</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Evropská unie</w:t>
            </w:r>
          </w:p>
          <w:p w:rsidR="00CE340A" w:rsidRDefault="007132B1">
            <w:pPr>
              <w:rPr>
                <w:rFonts w:ascii="Times New Roman" w:eastAsia="Times New Roman" w:hAnsi="Times New Roman" w:cs="Times New Roman"/>
              </w:rPr>
            </w:pPr>
            <w:r>
              <w:rPr>
                <w:rFonts w:ascii="Times New Roman" w:eastAsia="Times New Roman" w:hAnsi="Times New Roman" w:cs="Times New Roman"/>
              </w:rPr>
              <w:t>Evropské strukturální fondy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FKSP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fond kulturních a sociálních potřeb </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FRM</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fond reprodukce majetku</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FRR</w:t>
            </w:r>
          </w:p>
          <w:p w:rsidR="00CE340A" w:rsidRDefault="007132B1">
            <w:pPr>
              <w:rPr>
                <w:rFonts w:ascii="Times New Roman" w:eastAsia="Times New Roman" w:hAnsi="Times New Roman" w:cs="Times New Roman"/>
              </w:rPr>
            </w:pPr>
            <w:r>
              <w:rPr>
                <w:rFonts w:ascii="Times New Roman" w:eastAsia="Times New Roman" w:hAnsi="Times New Roman" w:cs="Times New Roman"/>
              </w:rPr>
              <w:t>FO</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fond rezerv a rozvoje</w:t>
            </w:r>
          </w:p>
          <w:p w:rsidR="00CE340A" w:rsidRDefault="007132B1">
            <w:pPr>
              <w:rPr>
                <w:rFonts w:ascii="Times New Roman" w:eastAsia="Times New Roman" w:hAnsi="Times New Roman" w:cs="Times New Roman"/>
              </w:rPr>
            </w:pPr>
            <w:r>
              <w:rPr>
                <w:rFonts w:ascii="Times New Roman" w:eastAsia="Times New Roman" w:hAnsi="Times New Roman" w:cs="Times New Roman"/>
              </w:rPr>
              <w:t>fyzická osoba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FV</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finanční vypořádání MČ Praha 10 se státním rozpočtem a rozpočtem hl. m. Prahy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FVS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fotovoltaický systém</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FZ</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fond zaměstnavatele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GPS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Global Positioning Systém – mobilní navigace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HIM</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hmotný investiční majetek</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HMP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Hlavní město Praha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ICT</w:t>
            </w:r>
          </w:p>
          <w:p w:rsidR="00CE340A" w:rsidRDefault="007132B1">
            <w:pPr>
              <w:rPr>
                <w:rFonts w:ascii="Times New Roman" w:eastAsia="Times New Roman" w:hAnsi="Times New Roman" w:cs="Times New Roman"/>
              </w:rPr>
            </w:pPr>
            <w:r>
              <w:rPr>
                <w:rFonts w:ascii="Times New Roman" w:eastAsia="Times New Roman" w:hAnsi="Times New Roman" w:cs="Times New Roman"/>
              </w:rPr>
              <w:t>IPR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informační a komunikační technologie (Information and Communication Technology)</w:t>
            </w:r>
          </w:p>
          <w:p w:rsidR="00CE340A" w:rsidRDefault="007132B1">
            <w:pPr>
              <w:rPr>
                <w:rFonts w:ascii="Times New Roman" w:eastAsia="Times New Roman" w:hAnsi="Times New Roman" w:cs="Times New Roman"/>
                <w:b/>
              </w:rPr>
            </w:pPr>
            <w:r>
              <w:rPr>
                <w:rFonts w:ascii="Times New Roman" w:eastAsia="Times New Roman" w:hAnsi="Times New Roman" w:cs="Times New Roman"/>
                <w:b/>
                <w:color w:val="333333"/>
                <w:highlight w:val="white"/>
              </w:rPr>
              <w:t>Institut plánování a rozvoje hlavního města Prahy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IT</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Information Technology (počítače a informační technologie)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JIP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jednotka intenzivní péče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j.n.</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jinde nespecifikované</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JZS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Jednotný záchranný systém</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KD</w:t>
            </w:r>
          </w:p>
          <w:p w:rsidR="00CE340A" w:rsidRDefault="007132B1">
            <w:pPr>
              <w:rPr>
                <w:rFonts w:ascii="Times New Roman" w:eastAsia="Times New Roman" w:hAnsi="Times New Roman" w:cs="Times New Roman"/>
              </w:rPr>
            </w:pPr>
            <w:r>
              <w:rPr>
                <w:rFonts w:ascii="Times New Roman" w:eastAsia="Times New Roman" w:hAnsi="Times New Roman" w:cs="Times New Roman"/>
              </w:rPr>
              <w:t>KN</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kulturní dům</w:t>
            </w:r>
          </w:p>
          <w:p w:rsidR="00CE340A" w:rsidRDefault="007132B1">
            <w:pPr>
              <w:rPr>
                <w:rFonts w:ascii="Times New Roman" w:eastAsia="Times New Roman" w:hAnsi="Times New Roman" w:cs="Times New Roman"/>
              </w:rPr>
            </w:pPr>
            <w:r>
              <w:rPr>
                <w:rFonts w:ascii="Times New Roman" w:eastAsia="Times New Roman" w:hAnsi="Times New Roman" w:cs="Times New Roman"/>
              </w:rPr>
              <w:t>katastr nemovitostí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LDN</w:t>
            </w:r>
          </w:p>
          <w:p w:rsidR="00CE340A" w:rsidRDefault="00CE340A">
            <w:pPr>
              <w:rPr>
                <w:rFonts w:ascii="Times New Roman" w:eastAsia="Times New Roman" w:hAnsi="Times New Roman" w:cs="Times New Roman"/>
              </w:rPr>
            </w:pPr>
          </w:p>
          <w:p w:rsidR="00CE340A" w:rsidRDefault="007132B1">
            <w:pPr>
              <w:rPr>
                <w:rFonts w:ascii="Times New Roman" w:eastAsia="Times New Roman" w:hAnsi="Times New Roman" w:cs="Times New Roman"/>
              </w:rPr>
            </w:pPr>
            <w:r>
              <w:rPr>
                <w:rFonts w:ascii="Times New Roman" w:eastAsia="Times New Roman" w:hAnsi="Times New Roman" w:cs="Times New Roman"/>
              </w:rPr>
              <w:t>LN</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Léčebna dlouhodobě nemocných (bývalá Vršovická nemocnice, předtím Interní nemocnice Oblouková) </w:t>
            </w:r>
          </w:p>
          <w:p w:rsidR="00CE340A" w:rsidRDefault="007132B1">
            <w:pPr>
              <w:rPr>
                <w:rFonts w:ascii="Times New Roman" w:eastAsia="Times New Roman" w:hAnsi="Times New Roman" w:cs="Times New Roman"/>
              </w:rPr>
            </w:pPr>
            <w:r>
              <w:rPr>
                <w:rFonts w:ascii="Times New Roman" w:eastAsia="Times New Roman" w:hAnsi="Times New Roman" w:cs="Times New Roman"/>
              </w:rPr>
              <w:t>louky a pastviny (označení z územního plánu)</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LSPP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lékařská služba první pomoci</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MČR</w:t>
            </w:r>
          </w:p>
          <w:p w:rsidR="00CE340A" w:rsidRDefault="007132B1">
            <w:pPr>
              <w:rPr>
                <w:rFonts w:ascii="Times New Roman" w:eastAsia="Times New Roman" w:hAnsi="Times New Roman" w:cs="Times New Roman"/>
              </w:rPr>
            </w:pPr>
            <w:r>
              <w:rPr>
                <w:rFonts w:ascii="Times New Roman" w:eastAsia="Times New Roman" w:hAnsi="Times New Roman" w:cs="Times New Roman"/>
              </w:rPr>
              <w:t>MA21</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mistrovství české republiky</w:t>
            </w:r>
          </w:p>
          <w:p w:rsidR="00CE340A" w:rsidRDefault="007132B1">
            <w:pPr>
              <w:rPr>
                <w:rFonts w:ascii="Times New Roman" w:eastAsia="Times New Roman" w:hAnsi="Times New Roman" w:cs="Times New Roman"/>
              </w:rPr>
            </w:pPr>
            <w:r>
              <w:rPr>
                <w:rFonts w:ascii="Times New Roman" w:eastAsia="Times New Roman" w:hAnsi="Times New Roman" w:cs="Times New Roman"/>
              </w:rPr>
              <w:t>Místní Agenda 21</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MF ČR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Ministerstvo financí ČR</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MHMP</w:t>
            </w:r>
          </w:p>
          <w:p w:rsidR="00CE340A" w:rsidRDefault="007132B1">
            <w:pPr>
              <w:rPr>
                <w:rFonts w:ascii="Times New Roman" w:eastAsia="Times New Roman" w:hAnsi="Times New Roman" w:cs="Times New Roman"/>
              </w:rPr>
            </w:pPr>
            <w:r>
              <w:rPr>
                <w:rFonts w:ascii="Times New Roman" w:eastAsia="Times New Roman" w:hAnsi="Times New Roman" w:cs="Times New Roman"/>
              </w:rPr>
              <w:t>MIOS</w:t>
            </w:r>
          </w:p>
          <w:p w:rsidR="00CE340A" w:rsidRDefault="007132B1">
            <w:pPr>
              <w:rPr>
                <w:rFonts w:ascii="Times New Roman" w:eastAsia="Times New Roman" w:hAnsi="Times New Roman" w:cs="Times New Roman"/>
              </w:rPr>
            </w:pPr>
            <w:r>
              <w:rPr>
                <w:rFonts w:ascii="Times New Roman" w:eastAsia="Times New Roman" w:hAnsi="Times New Roman" w:cs="Times New Roman"/>
              </w:rPr>
              <w:t>MO ČR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Magistrát hlavního města Prahy</w:t>
            </w:r>
          </w:p>
          <w:p w:rsidR="00CE340A" w:rsidRDefault="007132B1">
            <w:pPr>
              <w:rPr>
                <w:rFonts w:ascii="Times New Roman" w:eastAsia="Times New Roman" w:hAnsi="Times New Roman" w:cs="Times New Roman"/>
              </w:rPr>
            </w:pPr>
            <w:r>
              <w:rPr>
                <w:rFonts w:ascii="Times New Roman" w:eastAsia="Times New Roman" w:hAnsi="Times New Roman" w:cs="Times New Roman"/>
              </w:rPr>
              <w:t>Městský informační a orientační systém</w:t>
            </w:r>
          </w:p>
          <w:p w:rsidR="00CE340A" w:rsidRDefault="007132B1">
            <w:pPr>
              <w:rPr>
                <w:rFonts w:ascii="Times New Roman" w:eastAsia="Times New Roman" w:hAnsi="Times New Roman" w:cs="Times New Roman"/>
              </w:rPr>
            </w:pPr>
            <w:r>
              <w:rPr>
                <w:rFonts w:ascii="Times New Roman" w:eastAsia="Times New Roman" w:hAnsi="Times New Roman" w:cs="Times New Roman"/>
              </w:rPr>
              <w:t>Ministerstvo obrany ČR</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MPR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městská památková rezervace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MPSV ČR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Ministerstvo práce a sociálních věcí ČR</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MPZ</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městská památková zóna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MV ČR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Ministerstvo vnitra ČR</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MŠ</w:t>
            </w:r>
          </w:p>
          <w:p w:rsidR="00CE340A" w:rsidRDefault="007132B1">
            <w:pPr>
              <w:rPr>
                <w:rFonts w:ascii="Times New Roman" w:eastAsia="Times New Roman" w:hAnsi="Times New Roman" w:cs="Times New Roman"/>
              </w:rPr>
            </w:pPr>
            <w:r>
              <w:rPr>
                <w:rFonts w:ascii="Times New Roman" w:eastAsia="Times New Roman" w:hAnsi="Times New Roman" w:cs="Times New Roman"/>
              </w:rPr>
              <w:t>MZ</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mateřská škola</w:t>
            </w:r>
          </w:p>
          <w:p w:rsidR="00CE340A" w:rsidRDefault="007132B1">
            <w:pPr>
              <w:rPr>
                <w:rFonts w:ascii="Times New Roman" w:eastAsia="Times New Roman" w:hAnsi="Times New Roman" w:cs="Times New Roman"/>
              </w:rPr>
            </w:pPr>
            <w:r>
              <w:rPr>
                <w:rFonts w:ascii="Times New Roman" w:eastAsia="Times New Roman" w:hAnsi="Times New Roman" w:cs="Times New Roman"/>
              </w:rPr>
              <w:t>Monitorovací zpráva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NP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nadzemní podlaží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OBN</w:t>
            </w:r>
          </w:p>
          <w:p w:rsidR="00CE340A" w:rsidRDefault="007132B1">
            <w:pPr>
              <w:rPr>
                <w:rFonts w:ascii="Times New Roman" w:eastAsia="Times New Roman" w:hAnsi="Times New Roman" w:cs="Times New Roman"/>
              </w:rPr>
            </w:pPr>
            <w:r>
              <w:rPr>
                <w:rFonts w:ascii="Times New Roman" w:eastAsia="Times New Roman" w:hAnsi="Times New Roman" w:cs="Times New Roman"/>
              </w:rPr>
              <w:t>OEHČ OEK</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Odbor bytů a nebytových prostor</w:t>
            </w:r>
          </w:p>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oddělení evidence hospodářské činnosti ekonomického odboru </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OŽD</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Odbor životního prostředí dopravy a rozvoje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OEK</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ekonomický odbor ÚMČ Praha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OHS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odbor hospodářské správy ÚMČ Praha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OCHRIP</w:t>
            </w:r>
          </w:p>
          <w:p w:rsidR="00CE340A" w:rsidRDefault="007132B1">
            <w:pPr>
              <w:rPr>
                <w:rFonts w:ascii="Times New Roman" w:eastAsia="Times New Roman" w:hAnsi="Times New Roman" w:cs="Times New Roman"/>
              </w:rPr>
            </w:pPr>
            <w:r>
              <w:rPr>
                <w:rFonts w:ascii="Times New Roman" w:eastAsia="Times New Roman" w:hAnsi="Times New Roman" w:cs="Times New Roman"/>
              </w:rPr>
              <w:t>OKR</w:t>
            </w:r>
          </w:p>
          <w:p w:rsidR="00CE340A" w:rsidRDefault="007132B1">
            <w:pPr>
              <w:rPr>
                <w:rFonts w:ascii="Times New Roman" w:eastAsia="Times New Roman" w:hAnsi="Times New Roman" w:cs="Times New Roman"/>
              </w:rPr>
            </w:pPr>
            <w:r>
              <w:rPr>
                <w:rFonts w:ascii="Times New Roman" w:eastAsia="Times New Roman" w:hAnsi="Times New Roman" w:cs="Times New Roman"/>
              </w:rPr>
              <w:t>OKP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oddělení chronické resuscitační a intenzivní péče</w:t>
            </w:r>
          </w:p>
          <w:p w:rsidR="00CE340A" w:rsidRDefault="007132B1">
            <w:pPr>
              <w:rPr>
                <w:rFonts w:ascii="Times New Roman" w:eastAsia="Times New Roman" w:hAnsi="Times New Roman" w:cs="Times New Roman"/>
              </w:rPr>
            </w:pPr>
            <w:r>
              <w:rPr>
                <w:rFonts w:ascii="Times New Roman" w:eastAsia="Times New Roman" w:hAnsi="Times New Roman" w:cs="Times New Roman"/>
              </w:rPr>
              <w:t>Oddělení koncepce a rozvoje</w:t>
            </w:r>
          </w:p>
          <w:p w:rsidR="00CE340A" w:rsidRDefault="007132B1">
            <w:pPr>
              <w:rPr>
                <w:rFonts w:ascii="Times New Roman" w:eastAsia="Times New Roman" w:hAnsi="Times New Roman" w:cs="Times New Roman"/>
              </w:rPr>
            </w:pPr>
            <w:r>
              <w:rPr>
                <w:rFonts w:ascii="Times New Roman" w:eastAsia="Times New Roman" w:hAnsi="Times New Roman" w:cs="Times New Roman"/>
              </w:rPr>
              <w:t>Odbor kultury a projektů</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OMP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odbor majetkoprávní  ÚMČ Praha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OON</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ostatní osobní náklady (u příspěvkových organizací)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OOV</w:t>
            </w:r>
          </w:p>
          <w:p w:rsidR="00CE340A" w:rsidRDefault="007132B1">
            <w:pPr>
              <w:rPr>
                <w:rFonts w:ascii="Times New Roman" w:eastAsia="Times New Roman" w:hAnsi="Times New Roman" w:cs="Times New Roman"/>
              </w:rPr>
            </w:pPr>
            <w:r>
              <w:rPr>
                <w:rFonts w:ascii="Times New Roman" w:eastAsia="Times New Roman" w:hAnsi="Times New Roman" w:cs="Times New Roman"/>
              </w:rPr>
              <w:t>OP LZZ</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ostatní osobní výdaje (u rozpočtových organizací)</w:t>
            </w:r>
          </w:p>
          <w:p w:rsidR="00CE340A" w:rsidRDefault="007132B1">
            <w:pPr>
              <w:rPr>
                <w:rFonts w:ascii="Times New Roman" w:eastAsia="Times New Roman" w:hAnsi="Times New Roman" w:cs="Times New Roman"/>
              </w:rPr>
            </w:pPr>
            <w:r>
              <w:rPr>
                <w:rFonts w:ascii="Times New Roman" w:eastAsia="Times New Roman" w:hAnsi="Times New Roman" w:cs="Times New Roman"/>
              </w:rPr>
              <w:t>Operačního programu Lidské zdroje a zaměstnanost</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OPPA</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Operační program Praha – Adaptabilita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OPPK</w:t>
            </w:r>
          </w:p>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o. p. s. </w:t>
            </w:r>
          </w:p>
          <w:p w:rsidR="00CE340A" w:rsidRDefault="007132B1">
            <w:pPr>
              <w:rPr>
                <w:rFonts w:ascii="Times New Roman" w:eastAsia="Times New Roman" w:hAnsi="Times New Roman" w:cs="Times New Roman"/>
              </w:rPr>
            </w:pPr>
            <w:r>
              <w:rPr>
                <w:rFonts w:ascii="Times New Roman" w:eastAsia="Times New Roman" w:hAnsi="Times New Roman" w:cs="Times New Roman"/>
              </w:rPr>
              <w:t>OPŽP</w:t>
            </w:r>
          </w:p>
          <w:p w:rsidR="00CE340A" w:rsidRDefault="007132B1">
            <w:pPr>
              <w:rPr>
                <w:rFonts w:ascii="Times New Roman" w:eastAsia="Times New Roman" w:hAnsi="Times New Roman" w:cs="Times New Roman"/>
              </w:rPr>
            </w:pPr>
            <w:r>
              <w:rPr>
                <w:rFonts w:ascii="Times New Roman" w:eastAsia="Times New Roman" w:hAnsi="Times New Roman" w:cs="Times New Roman"/>
              </w:rPr>
              <w:t>OPVVV</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Operační program Praha – Konkurenceschopnost</w:t>
            </w:r>
          </w:p>
          <w:p w:rsidR="00CE340A" w:rsidRDefault="007132B1">
            <w:pPr>
              <w:rPr>
                <w:rFonts w:ascii="Times New Roman" w:eastAsia="Times New Roman" w:hAnsi="Times New Roman" w:cs="Times New Roman"/>
              </w:rPr>
            </w:pPr>
            <w:r>
              <w:rPr>
                <w:rFonts w:ascii="Times New Roman" w:eastAsia="Times New Roman" w:hAnsi="Times New Roman" w:cs="Times New Roman"/>
              </w:rPr>
              <w:t>Obecně prospěšná společnost</w:t>
            </w:r>
          </w:p>
          <w:p w:rsidR="00CE340A" w:rsidRDefault="007132B1">
            <w:pPr>
              <w:rPr>
                <w:rFonts w:ascii="Times New Roman" w:eastAsia="Times New Roman" w:hAnsi="Times New Roman" w:cs="Times New Roman"/>
              </w:rPr>
            </w:pPr>
            <w:r>
              <w:rPr>
                <w:rFonts w:ascii="Times New Roman" w:eastAsia="Times New Roman" w:hAnsi="Times New Roman" w:cs="Times New Roman"/>
              </w:rPr>
              <w:t>Operační program Životní prostředí</w:t>
            </w:r>
          </w:p>
          <w:p w:rsidR="00CE340A" w:rsidRDefault="007132B1">
            <w:pPr>
              <w:rPr>
                <w:rFonts w:ascii="Times New Roman" w:eastAsia="Times New Roman" w:hAnsi="Times New Roman" w:cs="Times New Roman"/>
              </w:rPr>
            </w:pPr>
            <w:r>
              <w:rPr>
                <w:rFonts w:ascii="Times New Roman" w:eastAsia="Times New Roman" w:hAnsi="Times New Roman" w:cs="Times New Roman"/>
              </w:rPr>
              <w:t>Operační program Věda, výzkum a vzdělávání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ORG</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organizační číslo u investičních anebo neinvestičních akcí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ORJ</w:t>
            </w:r>
          </w:p>
          <w:p w:rsidR="00CE340A" w:rsidRDefault="007132B1">
            <w:pPr>
              <w:rPr>
                <w:rFonts w:ascii="Times New Roman" w:eastAsia="Times New Roman" w:hAnsi="Times New Roman" w:cs="Times New Roman"/>
              </w:rPr>
            </w:pPr>
            <w:r>
              <w:rPr>
                <w:rFonts w:ascii="Times New Roman" w:eastAsia="Times New Roman" w:hAnsi="Times New Roman" w:cs="Times New Roman"/>
              </w:rPr>
              <w:t>OSA</w:t>
            </w:r>
          </w:p>
          <w:p w:rsidR="00CE340A" w:rsidRDefault="007132B1">
            <w:pPr>
              <w:rPr>
                <w:rFonts w:ascii="Times New Roman" w:eastAsia="Times New Roman" w:hAnsi="Times New Roman" w:cs="Times New Roman"/>
              </w:rPr>
            </w:pPr>
            <w:r>
              <w:rPr>
                <w:rFonts w:ascii="Times New Roman" w:eastAsia="Times New Roman" w:hAnsi="Times New Roman" w:cs="Times New Roman"/>
              </w:rPr>
              <w:t>o. 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označení pro členění rozpočtu na odvětví dle platné rozpočtové skladby</w:t>
            </w:r>
          </w:p>
          <w:p w:rsidR="00CE340A" w:rsidRDefault="007132B1">
            <w:pPr>
              <w:rPr>
                <w:rFonts w:ascii="Times New Roman" w:eastAsia="Times New Roman" w:hAnsi="Times New Roman" w:cs="Times New Roman"/>
              </w:rPr>
            </w:pPr>
            <w:r>
              <w:rPr>
                <w:rFonts w:ascii="Times New Roman" w:eastAsia="Times New Roman" w:hAnsi="Times New Roman" w:cs="Times New Roman"/>
              </w:rPr>
              <w:t>Ochranný svaz autorský</w:t>
            </w:r>
          </w:p>
          <w:p w:rsidR="00CE340A" w:rsidRDefault="007132B1">
            <w:pPr>
              <w:rPr>
                <w:rFonts w:ascii="Times New Roman" w:eastAsia="Times New Roman" w:hAnsi="Times New Roman" w:cs="Times New Roman"/>
              </w:rPr>
            </w:pPr>
            <w:r>
              <w:rPr>
                <w:rFonts w:ascii="Times New Roman" w:eastAsia="Times New Roman" w:hAnsi="Times New Roman" w:cs="Times New Roman"/>
              </w:rPr>
              <w:t>Občanské sdružení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OSO</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odbor sociální ÚMČ Praha 10</w:t>
            </w:r>
          </w:p>
        </w:tc>
      </w:tr>
      <w:tr w:rsidR="00CE340A">
        <w:trPr>
          <w:trHeight w:val="80"/>
        </w:trPr>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OST</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odbor stavební ÚMČ Praha 10</w:t>
            </w:r>
          </w:p>
        </w:tc>
      </w:tr>
      <w:tr w:rsidR="00CE340A">
        <w:trPr>
          <w:trHeight w:val="80"/>
        </w:trPr>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OŠK</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odbor školství a kultury ÚMČ Praha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OZV</w:t>
            </w:r>
          </w:p>
          <w:p w:rsidR="00CE340A" w:rsidRDefault="007132B1">
            <w:pPr>
              <w:rPr>
                <w:rFonts w:ascii="Times New Roman" w:eastAsia="Times New Roman" w:hAnsi="Times New Roman" w:cs="Times New Roman"/>
              </w:rPr>
            </w:pPr>
            <w:r>
              <w:rPr>
                <w:rFonts w:ascii="Times New Roman" w:eastAsia="Times New Roman" w:hAnsi="Times New Roman" w:cs="Times New Roman"/>
              </w:rPr>
              <w:t>OÚNZ Praha 10</w:t>
            </w:r>
          </w:p>
          <w:p w:rsidR="00CE340A" w:rsidRDefault="007132B1">
            <w:pPr>
              <w:rPr>
                <w:rFonts w:ascii="Times New Roman" w:eastAsia="Times New Roman" w:hAnsi="Times New Roman" w:cs="Times New Roman"/>
              </w:rPr>
            </w:pPr>
            <w:r>
              <w:rPr>
                <w:rFonts w:ascii="Times New Roman" w:eastAsia="Times New Roman" w:hAnsi="Times New Roman" w:cs="Times New Roman"/>
              </w:rPr>
              <w:t>PD</w:t>
            </w:r>
          </w:p>
          <w:p w:rsidR="00CE340A" w:rsidRDefault="007132B1">
            <w:pPr>
              <w:rPr>
                <w:rFonts w:ascii="Times New Roman" w:eastAsia="Times New Roman" w:hAnsi="Times New Roman" w:cs="Times New Roman"/>
              </w:rPr>
            </w:pPr>
            <w:r>
              <w:rPr>
                <w:rFonts w:ascii="Times New Roman" w:eastAsia="Times New Roman" w:hAnsi="Times New Roman" w:cs="Times New Roman"/>
              </w:rPr>
              <w:t>PO</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Obecně závazná vyhláška</w:t>
            </w:r>
          </w:p>
          <w:p w:rsidR="00CE340A" w:rsidRDefault="007132B1">
            <w:pPr>
              <w:rPr>
                <w:rFonts w:ascii="Times New Roman" w:eastAsia="Times New Roman" w:hAnsi="Times New Roman" w:cs="Times New Roman"/>
              </w:rPr>
            </w:pPr>
            <w:r>
              <w:rPr>
                <w:rFonts w:ascii="Times New Roman" w:eastAsia="Times New Roman" w:hAnsi="Times New Roman" w:cs="Times New Roman"/>
              </w:rPr>
              <w:t>Okresní ústav národního zdraví Praha 10</w:t>
            </w:r>
          </w:p>
          <w:p w:rsidR="00CE340A" w:rsidRDefault="007132B1">
            <w:pPr>
              <w:rPr>
                <w:rFonts w:ascii="Times New Roman" w:eastAsia="Times New Roman" w:hAnsi="Times New Roman" w:cs="Times New Roman"/>
              </w:rPr>
            </w:pPr>
            <w:r>
              <w:rPr>
                <w:rFonts w:ascii="Times New Roman" w:eastAsia="Times New Roman" w:hAnsi="Times New Roman" w:cs="Times New Roman"/>
              </w:rPr>
              <w:t>Projektová dokumentace</w:t>
            </w:r>
          </w:p>
          <w:p w:rsidR="00CE340A" w:rsidRDefault="007132B1">
            <w:pPr>
              <w:rPr>
                <w:rFonts w:ascii="Times New Roman" w:eastAsia="Times New Roman" w:hAnsi="Times New Roman" w:cs="Times New Roman"/>
              </w:rPr>
            </w:pPr>
            <w:r>
              <w:rPr>
                <w:rFonts w:ascii="Times New Roman" w:eastAsia="Times New Roman" w:hAnsi="Times New Roman" w:cs="Times New Roman"/>
              </w:rPr>
              <w:t>Právnická osoba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PS</w:t>
            </w:r>
          </w:p>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p. s.  </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Poslanecká sněmovna</w:t>
            </w:r>
          </w:p>
          <w:p w:rsidR="00CE340A" w:rsidRDefault="007132B1">
            <w:pPr>
              <w:rPr>
                <w:rFonts w:ascii="Times New Roman" w:eastAsia="Times New Roman" w:hAnsi="Times New Roman" w:cs="Times New Roman"/>
              </w:rPr>
            </w:pPr>
            <w:r>
              <w:rPr>
                <w:rFonts w:ascii="Times New Roman" w:eastAsia="Times New Roman" w:hAnsi="Times New Roman" w:cs="Times New Roman"/>
              </w:rPr>
              <w:t>prospěšná společnost</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p. o.</w:t>
            </w:r>
          </w:p>
          <w:p w:rsidR="00CE340A" w:rsidRDefault="007132B1">
            <w:pPr>
              <w:rPr>
                <w:rFonts w:ascii="Times New Roman" w:eastAsia="Times New Roman" w:hAnsi="Times New Roman" w:cs="Times New Roman"/>
              </w:rPr>
            </w:pPr>
            <w:r>
              <w:rPr>
                <w:rFonts w:ascii="Times New Roman" w:eastAsia="Times New Roman" w:hAnsi="Times New Roman" w:cs="Times New Roman"/>
              </w:rPr>
              <w:t>PPO</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příspěvkové organizace</w:t>
            </w:r>
          </w:p>
          <w:p w:rsidR="00CE340A" w:rsidRDefault="007132B1">
            <w:pPr>
              <w:rPr>
                <w:rFonts w:ascii="Times New Roman" w:eastAsia="Times New Roman" w:hAnsi="Times New Roman" w:cs="Times New Roman"/>
              </w:rPr>
            </w:pPr>
            <w:r>
              <w:rPr>
                <w:rFonts w:ascii="Times New Roman" w:eastAsia="Times New Roman" w:hAnsi="Times New Roman" w:cs="Times New Roman"/>
              </w:rPr>
              <w:t>příjmy právnických osob</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RMČ Praha 10</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Rada MČ Praha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RS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schválený rozpočet</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RU</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upravený rozpočet</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RHMP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Rada hl. m. Prahy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SAV</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sportovní areál V Olšinách</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SD</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Studentský dům</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SFŽP ČR</w:t>
            </w:r>
          </w:p>
          <w:p w:rsidR="00CE340A" w:rsidRDefault="007132B1">
            <w:pPr>
              <w:rPr>
                <w:rFonts w:ascii="Times New Roman" w:eastAsia="Times New Roman" w:hAnsi="Times New Roman" w:cs="Times New Roman"/>
              </w:rPr>
            </w:pPr>
            <w:r>
              <w:rPr>
                <w:rFonts w:ascii="Times New Roman" w:eastAsia="Times New Roman" w:hAnsi="Times New Roman" w:cs="Times New Roman"/>
              </w:rPr>
              <w:t>SP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Státní fond životního prostředí ČR</w:t>
            </w:r>
          </w:p>
          <w:p w:rsidR="00CE340A" w:rsidRDefault="007132B1">
            <w:pPr>
              <w:rPr>
                <w:rFonts w:ascii="Times New Roman" w:eastAsia="Times New Roman" w:hAnsi="Times New Roman" w:cs="Times New Roman"/>
              </w:rPr>
            </w:pPr>
            <w:r>
              <w:rPr>
                <w:rFonts w:ascii="Times New Roman" w:eastAsia="Times New Roman" w:hAnsi="Times New Roman" w:cs="Times New Roman"/>
              </w:rPr>
              <w:t>stavební povolení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SpŠ</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Speciální škola (předtím zvláštní škola)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SCP</w:t>
            </w:r>
          </w:p>
          <w:p w:rsidR="00CE340A" w:rsidRDefault="007132B1">
            <w:pPr>
              <w:rPr>
                <w:rFonts w:ascii="Times New Roman" w:eastAsia="Times New Roman" w:hAnsi="Times New Roman" w:cs="Times New Roman"/>
              </w:rPr>
            </w:pPr>
            <w:r>
              <w:rPr>
                <w:rFonts w:ascii="Times New Roman" w:eastAsia="Times New Roman" w:hAnsi="Times New Roman" w:cs="Times New Roman"/>
              </w:rPr>
              <w:t>SDČR</w:t>
            </w:r>
          </w:p>
          <w:p w:rsidR="00CE340A" w:rsidRDefault="007132B1">
            <w:pPr>
              <w:rPr>
                <w:rFonts w:ascii="Times New Roman" w:eastAsia="Times New Roman" w:hAnsi="Times New Roman" w:cs="Times New Roman"/>
              </w:rPr>
            </w:pPr>
            <w:r>
              <w:rPr>
                <w:rFonts w:ascii="Times New Roman" w:eastAsia="Times New Roman" w:hAnsi="Times New Roman" w:cs="Times New Roman"/>
              </w:rPr>
              <w:t>SLZ</w:t>
            </w:r>
          </w:p>
          <w:p w:rsidR="00CE340A" w:rsidRDefault="007132B1">
            <w:pPr>
              <w:rPr>
                <w:rFonts w:ascii="Times New Roman" w:eastAsia="Times New Roman" w:hAnsi="Times New Roman" w:cs="Times New Roman"/>
              </w:rPr>
            </w:pPr>
            <w:r>
              <w:rPr>
                <w:rFonts w:ascii="Times New Roman" w:eastAsia="Times New Roman" w:hAnsi="Times New Roman" w:cs="Times New Roman"/>
              </w:rPr>
              <w:t>SOD</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Středisko cenných papírů</w:t>
            </w:r>
          </w:p>
          <w:p w:rsidR="00CE340A" w:rsidRDefault="007132B1">
            <w:pPr>
              <w:rPr>
                <w:rFonts w:ascii="Times New Roman" w:eastAsia="Times New Roman" w:hAnsi="Times New Roman" w:cs="Times New Roman"/>
              </w:rPr>
            </w:pPr>
            <w:r>
              <w:rPr>
                <w:rFonts w:ascii="Times New Roman" w:eastAsia="Times New Roman" w:hAnsi="Times New Roman" w:cs="Times New Roman"/>
              </w:rPr>
              <w:t>Svaz důchodců České republiky</w:t>
            </w:r>
          </w:p>
          <w:p w:rsidR="00CE340A" w:rsidRDefault="007132B1">
            <w:pPr>
              <w:rPr>
                <w:rFonts w:ascii="Times New Roman" w:eastAsia="Times New Roman" w:hAnsi="Times New Roman" w:cs="Times New Roman"/>
              </w:rPr>
            </w:pPr>
            <w:r>
              <w:rPr>
                <w:rFonts w:ascii="Times New Roman" w:eastAsia="Times New Roman" w:hAnsi="Times New Roman" w:cs="Times New Roman"/>
              </w:rPr>
              <w:t>Sady, lesy, zahradnictví</w:t>
            </w:r>
          </w:p>
          <w:p w:rsidR="00CE340A" w:rsidRDefault="007132B1">
            <w:pPr>
              <w:rPr>
                <w:rFonts w:ascii="Times New Roman" w:eastAsia="Times New Roman" w:hAnsi="Times New Roman" w:cs="Times New Roman"/>
              </w:rPr>
            </w:pPr>
            <w:r>
              <w:rPr>
                <w:rFonts w:ascii="Times New Roman" w:eastAsia="Times New Roman" w:hAnsi="Times New Roman" w:cs="Times New Roman"/>
              </w:rPr>
              <w:t>smlouva o dílo</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SPJ</w:t>
            </w:r>
          </w:p>
          <w:p w:rsidR="00CE340A" w:rsidRDefault="007132B1">
            <w:pPr>
              <w:rPr>
                <w:rFonts w:ascii="Times New Roman" w:eastAsia="Times New Roman" w:hAnsi="Times New Roman" w:cs="Times New Roman"/>
              </w:rPr>
            </w:pPr>
            <w:r>
              <w:rPr>
                <w:rFonts w:ascii="Times New Roman" w:eastAsia="Times New Roman" w:hAnsi="Times New Roman" w:cs="Times New Roman"/>
              </w:rPr>
              <w:t>SPOD</w:t>
            </w:r>
          </w:p>
          <w:p w:rsidR="00CE340A" w:rsidRDefault="007132B1">
            <w:pPr>
              <w:rPr>
                <w:rFonts w:ascii="Times New Roman" w:eastAsia="Times New Roman" w:hAnsi="Times New Roman" w:cs="Times New Roman"/>
              </w:rPr>
            </w:pPr>
            <w:r>
              <w:rPr>
                <w:rFonts w:ascii="Times New Roman" w:eastAsia="Times New Roman" w:hAnsi="Times New Roman" w:cs="Times New Roman"/>
              </w:rPr>
              <w:t>SUR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sociálně patologické jevy</w:t>
            </w:r>
          </w:p>
          <w:p w:rsidR="00CE340A" w:rsidRDefault="007132B1">
            <w:pPr>
              <w:rPr>
                <w:rFonts w:ascii="Times New Roman" w:eastAsia="Times New Roman" w:hAnsi="Times New Roman" w:cs="Times New Roman"/>
              </w:rPr>
            </w:pPr>
            <w:r>
              <w:rPr>
                <w:rFonts w:ascii="Times New Roman" w:eastAsia="Times New Roman" w:hAnsi="Times New Roman" w:cs="Times New Roman"/>
              </w:rPr>
              <w:t>sociálně -  právní ochrana dětí</w:t>
            </w:r>
          </w:p>
          <w:p w:rsidR="00CE340A" w:rsidRDefault="007132B1">
            <w:pPr>
              <w:rPr>
                <w:rFonts w:ascii="Times New Roman" w:eastAsia="Times New Roman" w:hAnsi="Times New Roman" w:cs="Times New Roman"/>
              </w:rPr>
            </w:pPr>
            <w:r>
              <w:rPr>
                <w:rFonts w:ascii="Times New Roman" w:eastAsia="Times New Roman" w:hAnsi="Times New Roman" w:cs="Times New Roman"/>
              </w:rPr>
              <w:t>stavebně územní rozhodnutí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SV</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studená voda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SW</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software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ŠJ ZŠ</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školní jídelna při základní škole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ŠMP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školní metodik prevence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TSK</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Technická správa komunikací hl. m. Prahy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TF</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trafostanice</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TUV</w:t>
            </w:r>
          </w:p>
          <w:p w:rsidR="00CE340A" w:rsidRDefault="007132B1">
            <w:pPr>
              <w:rPr>
                <w:rFonts w:ascii="Times New Roman" w:eastAsia="Times New Roman" w:hAnsi="Times New Roman" w:cs="Times New Roman"/>
              </w:rPr>
            </w:pPr>
            <w:r>
              <w:rPr>
                <w:rFonts w:ascii="Times New Roman" w:eastAsia="Times New Roman" w:hAnsi="Times New Roman" w:cs="Times New Roman"/>
              </w:rPr>
              <w:t>TZB</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teplá užitková voda</w:t>
            </w:r>
          </w:p>
          <w:p w:rsidR="00CE340A" w:rsidRDefault="007132B1">
            <w:pPr>
              <w:rPr>
                <w:rFonts w:ascii="Times New Roman" w:eastAsia="Times New Roman" w:hAnsi="Times New Roman" w:cs="Times New Roman"/>
              </w:rPr>
            </w:pPr>
            <w:r>
              <w:rPr>
                <w:rFonts w:ascii="Times New Roman" w:eastAsia="Times New Roman" w:hAnsi="Times New Roman" w:cs="Times New Roman"/>
              </w:rPr>
              <w:t>technické zařízení budovy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ÚMČ Praha 10</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Úřad městské části Praha 10</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ÚTP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útvar tísňového plánu</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UZ</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účelový znak</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ÚZSVM</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Úřad pro zastupování státu ve věcech majetkových</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VHP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výherní hrací přístroj</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VÚSZ</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Vojenský úřad sociálního zabezpečení</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veřejné prostory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VPS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všeobecná pokladní správa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VPS SR</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všeobecná pokladní správa státního rozpočtu</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VZ a.s.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Vršovická zdravotní a.s.</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VZP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Všeobecná zdravotní pojišťovna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VZT</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vzduchotechnika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ZBÚ </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základní běžný účet </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ZC</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zůstatková cena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ZJ</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záznamová jednotka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ZMČ Praha 10</w:t>
            </w:r>
          </w:p>
          <w:p w:rsidR="00CE340A" w:rsidRDefault="007132B1">
            <w:pPr>
              <w:rPr>
                <w:rFonts w:ascii="Times New Roman" w:eastAsia="Times New Roman" w:hAnsi="Times New Roman" w:cs="Times New Roman"/>
              </w:rPr>
            </w:pPr>
            <w:r>
              <w:rPr>
                <w:rFonts w:ascii="Times New Roman" w:eastAsia="Times New Roman" w:hAnsi="Times New Roman" w:cs="Times New Roman"/>
              </w:rPr>
              <w:t>ZMK</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Zastupitelstvo MČ Praha 10</w:t>
            </w:r>
          </w:p>
          <w:p w:rsidR="00CE340A" w:rsidRDefault="007132B1">
            <w:pPr>
              <w:rPr>
                <w:rFonts w:ascii="Times New Roman" w:eastAsia="Times New Roman" w:hAnsi="Times New Roman" w:cs="Times New Roman"/>
              </w:rPr>
            </w:pPr>
            <w:r>
              <w:rPr>
                <w:rFonts w:ascii="Times New Roman" w:eastAsia="Times New Roman" w:hAnsi="Times New Roman" w:cs="Times New Roman"/>
              </w:rPr>
              <w:t>Zeleň městská krajinná</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ZHMP</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Zastupitelstvo hlavního města Prahy</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ZP</w:t>
            </w:r>
          </w:p>
          <w:p w:rsidR="00CE340A" w:rsidRDefault="007132B1">
            <w:pPr>
              <w:rPr>
                <w:rFonts w:ascii="Times New Roman" w:eastAsia="Times New Roman" w:hAnsi="Times New Roman" w:cs="Times New Roman"/>
              </w:rPr>
            </w:pPr>
            <w:r>
              <w:rPr>
                <w:rFonts w:ascii="Times New Roman" w:eastAsia="Times New Roman" w:hAnsi="Times New Roman" w:cs="Times New Roman"/>
              </w:rPr>
              <w:t>ZPS</w:t>
            </w:r>
          </w:p>
          <w:p w:rsidR="00CE340A" w:rsidRDefault="007132B1">
            <w:pPr>
              <w:rPr>
                <w:rFonts w:ascii="Times New Roman" w:eastAsia="Times New Roman" w:hAnsi="Times New Roman" w:cs="Times New Roman"/>
              </w:rPr>
            </w:pPr>
            <w:r>
              <w:rPr>
                <w:rFonts w:ascii="Times New Roman" w:eastAsia="Times New Roman" w:hAnsi="Times New Roman" w:cs="Times New Roman"/>
              </w:rPr>
              <w:t>z. s</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zdravotně postižení</w:t>
            </w:r>
          </w:p>
          <w:p w:rsidR="00CE340A" w:rsidRDefault="007132B1">
            <w:pPr>
              <w:rPr>
                <w:rFonts w:ascii="Times New Roman" w:eastAsia="Times New Roman" w:hAnsi="Times New Roman" w:cs="Times New Roman"/>
              </w:rPr>
            </w:pPr>
            <w:r>
              <w:rPr>
                <w:rFonts w:ascii="Times New Roman" w:eastAsia="Times New Roman" w:hAnsi="Times New Roman" w:cs="Times New Roman"/>
              </w:rPr>
              <w:t>zóna placeného stání</w:t>
            </w:r>
          </w:p>
          <w:p w:rsidR="00CE340A" w:rsidRDefault="007132B1">
            <w:pPr>
              <w:rPr>
                <w:rFonts w:ascii="Times New Roman" w:eastAsia="Times New Roman" w:hAnsi="Times New Roman" w:cs="Times New Roman"/>
              </w:rPr>
            </w:pPr>
            <w:r>
              <w:rPr>
                <w:rFonts w:ascii="Times New Roman" w:eastAsia="Times New Roman" w:hAnsi="Times New Roman" w:cs="Times New Roman"/>
              </w:rPr>
              <w:t>zapsaný spolek</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ZŠ</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základní škola</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ZČ</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Zdaňovaná činnost </w:t>
            </w:r>
          </w:p>
        </w:tc>
      </w:tr>
      <w:tr w:rsidR="00CE340A">
        <w:tc>
          <w:tcPr>
            <w:tcW w:w="2977"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ZTI</w:t>
            </w:r>
          </w:p>
          <w:p w:rsidR="00CE340A" w:rsidRDefault="007132B1">
            <w:pPr>
              <w:rPr>
                <w:rFonts w:ascii="Times New Roman" w:eastAsia="Times New Roman" w:hAnsi="Times New Roman" w:cs="Times New Roman"/>
              </w:rPr>
            </w:pPr>
            <w:r>
              <w:rPr>
                <w:rFonts w:ascii="Times New Roman" w:eastAsia="Times New Roman" w:hAnsi="Times New Roman" w:cs="Times New Roman"/>
              </w:rPr>
              <w:t>ZUŠ</w:t>
            </w:r>
          </w:p>
          <w:p w:rsidR="00CE340A" w:rsidRDefault="007132B1">
            <w:pPr>
              <w:rPr>
                <w:rFonts w:ascii="Times New Roman" w:eastAsia="Times New Roman" w:hAnsi="Times New Roman" w:cs="Times New Roman"/>
              </w:rPr>
            </w:pPr>
            <w:r>
              <w:rPr>
                <w:rFonts w:ascii="Times New Roman" w:eastAsia="Times New Roman" w:hAnsi="Times New Roman" w:cs="Times New Roman"/>
              </w:rPr>
              <w:t xml:space="preserve">z. ú. </w:t>
            </w:r>
          </w:p>
        </w:tc>
        <w:tc>
          <w:tcPr>
            <w:tcW w:w="6804" w:type="dxa"/>
          </w:tcPr>
          <w:p w:rsidR="00CE340A" w:rsidRDefault="007132B1">
            <w:pPr>
              <w:rPr>
                <w:rFonts w:ascii="Times New Roman" w:eastAsia="Times New Roman" w:hAnsi="Times New Roman" w:cs="Times New Roman"/>
              </w:rPr>
            </w:pPr>
            <w:r>
              <w:rPr>
                <w:rFonts w:ascii="Times New Roman" w:eastAsia="Times New Roman" w:hAnsi="Times New Roman" w:cs="Times New Roman"/>
              </w:rPr>
              <w:t>zdravotně technická instalace</w:t>
            </w:r>
          </w:p>
          <w:p w:rsidR="00CE340A" w:rsidRDefault="007132B1">
            <w:pPr>
              <w:rPr>
                <w:rFonts w:ascii="Times New Roman" w:eastAsia="Times New Roman" w:hAnsi="Times New Roman" w:cs="Times New Roman"/>
              </w:rPr>
            </w:pPr>
            <w:r>
              <w:rPr>
                <w:rFonts w:ascii="Times New Roman" w:eastAsia="Times New Roman" w:hAnsi="Times New Roman" w:cs="Times New Roman"/>
              </w:rPr>
              <w:t>základní umělecká škola</w:t>
            </w:r>
          </w:p>
          <w:p w:rsidR="00CE340A" w:rsidRDefault="007132B1">
            <w:pPr>
              <w:rPr>
                <w:rFonts w:ascii="Times New Roman" w:eastAsia="Times New Roman" w:hAnsi="Times New Roman" w:cs="Times New Roman"/>
              </w:rPr>
            </w:pPr>
            <w:r>
              <w:rPr>
                <w:rFonts w:ascii="Times New Roman" w:eastAsia="Times New Roman" w:hAnsi="Times New Roman" w:cs="Times New Roman"/>
              </w:rPr>
              <w:t>zapsaný ústav</w:t>
            </w:r>
          </w:p>
        </w:tc>
      </w:tr>
    </w:tbl>
    <w:p w:rsidR="00CE340A" w:rsidRDefault="00CE340A" w:rsidP="00140E48">
      <w:pPr>
        <w:spacing w:before="240" w:after="80" w:line="240" w:lineRule="auto"/>
        <w:jc w:val="both"/>
        <w:rPr>
          <w:rFonts w:ascii="Times New Roman" w:eastAsia="Times New Roman" w:hAnsi="Times New Roman" w:cs="Times New Roman"/>
          <w:sz w:val="24"/>
          <w:szCs w:val="24"/>
        </w:rPr>
      </w:pPr>
    </w:p>
    <w:sectPr w:rsidR="00CE340A">
      <w:headerReference w:type="default" r:id="rId18"/>
      <w:footerReference w:type="default" r:id="rId19"/>
      <w:footerReference w:type="first" r:id="rId20"/>
      <w:pgSz w:w="11909" w:h="16834"/>
      <w:pgMar w:top="850" w:right="1282" w:bottom="1440" w:left="992" w:header="285"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4B9" w:rsidRDefault="006B44B9">
      <w:pPr>
        <w:spacing w:line="240" w:lineRule="auto"/>
      </w:pPr>
      <w:r>
        <w:separator/>
      </w:r>
    </w:p>
  </w:endnote>
  <w:endnote w:type="continuationSeparator" w:id="0">
    <w:p w:rsidR="006B44B9" w:rsidRDefault="006B4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rriweather">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39" w:rsidRDefault="00292139">
    <w:pPr>
      <w:jc w:val="right"/>
      <w:rPr>
        <w:rFonts w:ascii="Merriweather" w:eastAsia="Merriweather" w:hAnsi="Merriweather" w:cs="Merriweather"/>
        <w:sz w:val="20"/>
        <w:szCs w:val="20"/>
      </w:rPr>
    </w:pPr>
    <w:r>
      <w:rPr>
        <w:rFonts w:ascii="Merriweather" w:eastAsia="Merriweather" w:hAnsi="Merriweather" w:cs="Merriweather"/>
        <w:sz w:val="20"/>
        <w:szCs w:val="20"/>
      </w:rPr>
      <w:fldChar w:fldCharType="begin"/>
    </w:r>
    <w:r>
      <w:rPr>
        <w:rFonts w:ascii="Merriweather" w:eastAsia="Merriweather" w:hAnsi="Merriweather" w:cs="Merriweather"/>
        <w:sz w:val="20"/>
        <w:szCs w:val="20"/>
      </w:rPr>
      <w:instrText>PAGE</w:instrText>
    </w:r>
    <w:r>
      <w:rPr>
        <w:rFonts w:ascii="Merriweather" w:eastAsia="Merriweather" w:hAnsi="Merriweather" w:cs="Merriweather"/>
        <w:sz w:val="20"/>
        <w:szCs w:val="20"/>
      </w:rPr>
      <w:fldChar w:fldCharType="separate"/>
    </w:r>
    <w:r w:rsidR="003B70A3">
      <w:rPr>
        <w:rFonts w:ascii="Merriweather" w:eastAsia="Merriweather" w:hAnsi="Merriweather" w:cs="Merriweather"/>
        <w:noProof/>
        <w:sz w:val="20"/>
        <w:szCs w:val="20"/>
      </w:rPr>
      <w:t>28</w:t>
    </w:r>
    <w:r>
      <w:rPr>
        <w:rFonts w:ascii="Merriweather" w:eastAsia="Merriweather" w:hAnsi="Merriweather" w:cs="Merriweather"/>
        <w:sz w:val="20"/>
        <w:szCs w:val="20"/>
      </w:rPr>
      <w:fldChar w:fldCharType="end"/>
    </w:r>
  </w:p>
  <w:p w:rsidR="00292139" w:rsidRDefault="002921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39" w:rsidRDefault="00292139">
    <w:pPr>
      <w:jc w:val="right"/>
      <w:rPr>
        <w:rFonts w:ascii="Merriweather" w:eastAsia="Merriweather" w:hAnsi="Merriweather" w:cs="Merriweather"/>
        <w:sz w:val="20"/>
        <w:szCs w:val="20"/>
      </w:rPr>
    </w:pPr>
  </w:p>
  <w:p w:rsidR="00292139" w:rsidRDefault="00292139">
    <w:r>
      <w:rPr>
        <w:rFonts w:ascii="Merriweather" w:eastAsia="Merriweather" w:hAnsi="Merriweather" w:cs="Merriweather"/>
        <w:sz w:val="20"/>
        <w:szCs w:val="20"/>
      </w:rPr>
      <w:fldChar w:fldCharType="begin"/>
    </w:r>
    <w:r>
      <w:rPr>
        <w:rFonts w:ascii="Merriweather" w:eastAsia="Merriweather" w:hAnsi="Merriweather" w:cs="Merriweather"/>
        <w:sz w:val="20"/>
        <w:szCs w:val="20"/>
      </w:rPr>
      <w:instrText>PAGE</w:instrText>
    </w:r>
    <w:r>
      <w:rPr>
        <w:rFonts w:ascii="Merriweather" w:eastAsia="Merriweather" w:hAnsi="Merriweather" w:cs="Merriweath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4B9" w:rsidRDefault="006B44B9">
      <w:pPr>
        <w:spacing w:line="240" w:lineRule="auto"/>
      </w:pPr>
      <w:r>
        <w:separator/>
      </w:r>
    </w:p>
  </w:footnote>
  <w:footnote w:type="continuationSeparator" w:id="0">
    <w:p w:rsidR="006B44B9" w:rsidRDefault="006B44B9">
      <w:pPr>
        <w:spacing w:line="240" w:lineRule="auto"/>
      </w:pPr>
      <w:r>
        <w:continuationSeparator/>
      </w:r>
    </w:p>
  </w:footnote>
  <w:footnote w:id="1">
    <w:p w:rsidR="00292139" w:rsidRDefault="0029213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https://www.praha10.cz/Portals/0/docs/ks/Programove%20prohlaseni%20RMC%202018%20-%202022.pdf</w:t>
        </w:r>
      </w:hyperlink>
    </w:p>
  </w:footnote>
  <w:footnote w:id="2">
    <w:p w:rsidR="00292139" w:rsidRDefault="00292139">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https://www.praha.eu/file/1282873/Uplne_zneni_Statutu_hl._m._Prahy_k_1._4._2020.rtf , Hlava II, § 9 a Příl. 6, </w:t>
      </w:r>
      <w:r>
        <w:rPr>
          <w:rFonts w:ascii="Times New Roman" w:eastAsia="Times New Roman" w:hAnsi="Times New Roman" w:cs="Times New Roman"/>
          <w:sz w:val="20"/>
          <w:szCs w:val="20"/>
        </w:rPr>
        <w:br/>
        <w:t>str. 159</w:t>
      </w:r>
    </w:p>
  </w:footnote>
  <w:footnote w:id="3">
    <w:p w:rsidR="00292139" w:rsidRDefault="0029213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https://www.mfcr.cz/cs/legislativa/legislativni-dokumenty/2002/vyhlaska-c-323-2002-sb-3461</w:t>
        </w:r>
      </w:hyperlink>
    </w:p>
  </w:footnote>
  <w:footnote w:id="4">
    <w:p w:rsidR="00292139" w:rsidRDefault="0029213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https://www.mfcr.cz/assets/cs/media/Vyh_2009-410_Uplne-zneni-vyhlasky-c-410-2009-Sb-vcetne-priloh-2019.zip</w:t>
      </w:r>
    </w:p>
  </w:footnote>
  <w:footnote w:id="5">
    <w:p w:rsidR="00292139" w:rsidRDefault="0029213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https://praha10.cz/dotace/dotacni-rizeni-2022</w:t>
      </w:r>
    </w:p>
  </w:footnote>
  <w:footnote w:id="6">
    <w:p w:rsidR="00292139" w:rsidRDefault="0029213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https://praha10.cz/mestska-cast/finance/granty-a-dotace/dotacni-program-pro-oblast-podpory-pece-o-pamatkove-hodnotne-nemovite-objekty-2022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39" w:rsidRPr="00BB645C" w:rsidRDefault="003B70A3">
    <w:pPr>
      <w:jc w:val="right"/>
      <w:rPr>
        <w:rFonts w:ascii="Times New Roman" w:eastAsia="Merriweather" w:hAnsi="Times New Roman" w:cs="Times New Roman"/>
        <w:i/>
      </w:rPr>
    </w:pPr>
    <w:r>
      <w:rPr>
        <w:rFonts w:ascii="Times New Roman" w:hAnsi="Times New Roman" w:cs="Times New Roman"/>
        <w:color w:val="000000" w:themeColor="text1"/>
        <w:szCs w:val="24"/>
      </w:rPr>
      <w:t>P10-482324</w:t>
    </w:r>
    <w:r w:rsidR="00292139" w:rsidRPr="00BB645C">
      <w:rPr>
        <w:rFonts w:ascii="Times New Roman" w:hAnsi="Times New Roman" w:cs="Times New Roman"/>
        <w:color w:val="000000" w:themeColor="text1"/>
        <w:szCs w:val="24"/>
      </w:rPr>
      <w:t>/2021</w:t>
    </w:r>
  </w:p>
  <w:p w:rsidR="00292139" w:rsidRDefault="002921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4370B"/>
    <w:multiLevelType w:val="multilevel"/>
    <w:tmpl w:val="C4BE6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A11A53"/>
    <w:multiLevelType w:val="multilevel"/>
    <w:tmpl w:val="25662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BA4A5D"/>
    <w:multiLevelType w:val="multilevel"/>
    <w:tmpl w:val="1BD6692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0A"/>
    <w:rsid w:val="000747F9"/>
    <w:rsid w:val="0012263A"/>
    <w:rsid w:val="00140E48"/>
    <w:rsid w:val="00285991"/>
    <w:rsid w:val="00292139"/>
    <w:rsid w:val="002C0147"/>
    <w:rsid w:val="003B70A3"/>
    <w:rsid w:val="003C7934"/>
    <w:rsid w:val="003E3984"/>
    <w:rsid w:val="003F724A"/>
    <w:rsid w:val="00505EDC"/>
    <w:rsid w:val="00530225"/>
    <w:rsid w:val="006B44B9"/>
    <w:rsid w:val="006D60AC"/>
    <w:rsid w:val="007132B1"/>
    <w:rsid w:val="00762709"/>
    <w:rsid w:val="007B6990"/>
    <w:rsid w:val="007F5C20"/>
    <w:rsid w:val="00816C81"/>
    <w:rsid w:val="00827EF7"/>
    <w:rsid w:val="009D6A6A"/>
    <w:rsid w:val="009F2C1B"/>
    <w:rsid w:val="00AC35CB"/>
    <w:rsid w:val="00BB645C"/>
    <w:rsid w:val="00BE0998"/>
    <w:rsid w:val="00BF3AD0"/>
    <w:rsid w:val="00C921CE"/>
    <w:rsid w:val="00CA51AD"/>
    <w:rsid w:val="00CE340A"/>
    <w:rsid w:val="00DC2A55"/>
    <w:rsid w:val="00E302B4"/>
    <w:rsid w:val="00FB0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BAF58-E563-49E2-84AA-45161315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rsid w:val="00636889"/>
    <w:pPr>
      <w:keepNext/>
      <w:keepLines/>
      <w:pageBreakBefore/>
      <w:spacing w:after="120" w:line="360" w:lineRule="auto"/>
      <w:ind w:firstLine="40"/>
      <w:outlineLvl w:val="0"/>
    </w:pPr>
    <w:rPr>
      <w:rFonts w:ascii="Times New Roman" w:eastAsia="Times New Roman" w:hAnsi="Times New Roman" w:cs="Times New Roman"/>
      <w:b/>
      <w:sz w:val="32"/>
      <w:szCs w:val="32"/>
    </w:rPr>
  </w:style>
  <w:style w:type="paragraph" w:styleId="Nadpis2">
    <w:name w:val="heading 2"/>
    <w:basedOn w:val="Normln"/>
    <w:next w:val="Normln"/>
    <w:pPr>
      <w:keepNext/>
      <w:keepLines/>
      <w:spacing w:before="360" w:after="120" w:line="240" w:lineRule="auto"/>
      <w:jc w:val="both"/>
      <w:outlineLvl w:val="1"/>
    </w:pPr>
    <w:rPr>
      <w:rFonts w:ascii="Times New Roman" w:eastAsia="Times New Roman" w:hAnsi="Times New Roman" w:cs="Times New Roman"/>
      <w:b/>
      <w:sz w:val="30"/>
      <w:szCs w:val="30"/>
    </w:rPr>
  </w:style>
  <w:style w:type="paragraph" w:styleId="Nadpis3">
    <w:name w:val="heading 3"/>
    <w:basedOn w:val="Normln"/>
    <w:next w:val="Normln"/>
    <w:rsid w:val="00360D78"/>
    <w:pPr>
      <w:outlineLvl w:val="2"/>
    </w:pPr>
    <w:rPr>
      <w:rFonts w:ascii="Times New Roman" w:hAnsi="Times New Roman" w:cs="Times New Roman"/>
      <w:b/>
      <w:sz w:val="24"/>
      <w:szCs w:val="24"/>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NzevChar">
    <w:name w:val="Název Char"/>
    <w:link w:val="Nzev"/>
    <w:rsid w:val="009F2DF2"/>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Nadpisobsahu">
    <w:name w:val="TOC Heading"/>
    <w:basedOn w:val="Nadpis1"/>
    <w:next w:val="Normln"/>
    <w:uiPriority w:val="39"/>
    <w:unhideWhenUsed/>
    <w:qFormat/>
    <w:rsid w:val="00636889"/>
    <w:pPr>
      <w:spacing w:before="240" w:after="0" w:line="259" w:lineRule="auto"/>
      <w:ind w:firstLine="0"/>
      <w:outlineLvl w:val="9"/>
    </w:pPr>
    <w:rPr>
      <w:rFonts w:asciiTheme="majorHAnsi" w:eastAsiaTheme="majorEastAsia" w:hAnsiTheme="majorHAnsi" w:cstheme="majorBidi"/>
      <w:b w:val="0"/>
      <w:color w:val="365F91" w:themeColor="accent1" w:themeShade="BF"/>
      <w:lang w:val="cs-CZ"/>
    </w:rPr>
  </w:style>
  <w:style w:type="paragraph" w:styleId="Obsah1">
    <w:name w:val="toc 1"/>
    <w:basedOn w:val="Normln"/>
    <w:next w:val="Normln"/>
    <w:autoRedefine/>
    <w:uiPriority w:val="39"/>
    <w:unhideWhenUsed/>
    <w:rsid w:val="00636889"/>
    <w:pPr>
      <w:spacing w:after="100"/>
    </w:pPr>
  </w:style>
  <w:style w:type="paragraph" w:styleId="Obsah2">
    <w:name w:val="toc 2"/>
    <w:basedOn w:val="Normln"/>
    <w:next w:val="Normln"/>
    <w:autoRedefine/>
    <w:uiPriority w:val="39"/>
    <w:unhideWhenUsed/>
    <w:rsid w:val="00636889"/>
    <w:pPr>
      <w:spacing w:after="100"/>
      <w:ind w:left="220"/>
    </w:pPr>
  </w:style>
  <w:style w:type="character" w:styleId="Hypertextovodkaz">
    <w:name w:val="Hyperlink"/>
    <w:basedOn w:val="Standardnpsmoodstavce"/>
    <w:uiPriority w:val="99"/>
    <w:unhideWhenUsed/>
    <w:rsid w:val="00636889"/>
    <w:rPr>
      <w:color w:val="0000FF" w:themeColor="hyperlink"/>
      <w:u w:val="single"/>
    </w:rPr>
  </w:style>
  <w:style w:type="paragraph" w:styleId="Textbubliny">
    <w:name w:val="Balloon Text"/>
    <w:basedOn w:val="Normln"/>
    <w:link w:val="TextbublinyChar"/>
    <w:uiPriority w:val="99"/>
    <w:semiHidden/>
    <w:unhideWhenUsed/>
    <w:rsid w:val="00C4713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713C"/>
    <w:rPr>
      <w:rFonts w:ascii="Segoe UI" w:hAnsi="Segoe UI" w:cs="Segoe UI"/>
      <w:sz w:val="18"/>
      <w:szCs w:val="18"/>
    </w:rPr>
  </w:style>
  <w:style w:type="paragraph" w:styleId="Revize">
    <w:name w:val="Revision"/>
    <w:hidden/>
    <w:uiPriority w:val="99"/>
    <w:semiHidden/>
    <w:rsid w:val="00E90E56"/>
    <w:pPr>
      <w:spacing w:line="240" w:lineRule="auto"/>
    </w:pPr>
  </w:style>
  <w:style w:type="paragraph" w:styleId="Bezmezer">
    <w:name w:val="No Spacing"/>
    <w:uiPriority w:val="1"/>
    <w:qFormat/>
    <w:rsid w:val="00E7301C"/>
    <w:pPr>
      <w:spacing w:line="240" w:lineRule="auto"/>
    </w:pPr>
  </w:style>
  <w:style w:type="paragraph" w:customStyle="1" w:styleId="Zkladntext21">
    <w:name w:val="Základní text 21"/>
    <w:basedOn w:val="Normln"/>
    <w:rsid w:val="00BF1273"/>
    <w:pPr>
      <w:tabs>
        <w:tab w:val="left" w:pos="720"/>
      </w:tabs>
      <w:overflowPunct w:val="0"/>
      <w:autoSpaceDE w:val="0"/>
      <w:autoSpaceDN w:val="0"/>
      <w:adjustRightInd w:val="0"/>
      <w:spacing w:line="240" w:lineRule="auto"/>
      <w:textAlignment w:val="baseline"/>
    </w:pPr>
    <w:rPr>
      <w:rFonts w:ascii="Times New Roman" w:eastAsia="Times New Roman" w:hAnsi="Times New Roman" w:cs="Times New Roman"/>
      <w:sz w:val="24"/>
      <w:szCs w:val="20"/>
      <w:lang w:val="cs-CZ"/>
    </w:rPr>
  </w:style>
  <w:style w:type="character" w:styleId="Siln">
    <w:name w:val="Strong"/>
    <w:basedOn w:val="Standardnpsmoodstavce"/>
    <w:uiPriority w:val="22"/>
    <w:qFormat/>
    <w:rsid w:val="00BF1273"/>
    <w:rPr>
      <w:b/>
      <w:bCs/>
    </w:rPr>
  </w:style>
  <w:style w:type="paragraph" w:styleId="Odstavecseseznamem">
    <w:name w:val="List Paragraph"/>
    <w:basedOn w:val="Normln"/>
    <w:uiPriority w:val="34"/>
    <w:qFormat/>
    <w:rsid w:val="00BF1273"/>
    <w:pPr>
      <w:overflowPunct w:val="0"/>
      <w:autoSpaceDE w:val="0"/>
      <w:autoSpaceDN w:val="0"/>
      <w:adjustRightInd w:val="0"/>
      <w:spacing w:line="240" w:lineRule="auto"/>
      <w:ind w:left="720"/>
      <w:contextualSpacing/>
      <w:textAlignment w:val="baseline"/>
    </w:pPr>
    <w:rPr>
      <w:rFonts w:ascii="Times New Roman" w:eastAsia="Times New Roman" w:hAnsi="Times New Roman" w:cs="Times New Roman"/>
      <w:sz w:val="24"/>
      <w:szCs w:val="20"/>
      <w:lang w:val="cs-CZ"/>
    </w:rPr>
  </w:style>
  <w:style w:type="paragraph" w:styleId="Zkladntext2">
    <w:name w:val="Body Text 2"/>
    <w:basedOn w:val="Normln"/>
    <w:link w:val="Zkladntext2Char"/>
    <w:rsid w:val="00F81BFD"/>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cs-CZ"/>
    </w:rPr>
  </w:style>
  <w:style w:type="character" w:customStyle="1" w:styleId="Zkladntext2Char">
    <w:name w:val="Základní text 2 Char"/>
    <w:basedOn w:val="Standardnpsmoodstavce"/>
    <w:link w:val="Zkladntext2"/>
    <w:rsid w:val="00F81BFD"/>
    <w:rPr>
      <w:rFonts w:ascii="Times New Roman" w:eastAsia="Times New Roman" w:hAnsi="Times New Roman" w:cs="Times New Roman"/>
      <w:sz w:val="24"/>
      <w:szCs w:val="20"/>
      <w:lang w:val="cs-CZ"/>
    </w:rPr>
  </w:style>
  <w:style w:type="paragraph" w:styleId="Zhlav">
    <w:name w:val="header"/>
    <w:basedOn w:val="Normln"/>
    <w:link w:val="ZhlavChar"/>
    <w:uiPriority w:val="99"/>
    <w:unhideWhenUsed/>
    <w:rsid w:val="00250BBE"/>
    <w:pPr>
      <w:tabs>
        <w:tab w:val="center" w:pos="4536"/>
        <w:tab w:val="right" w:pos="9072"/>
      </w:tabs>
      <w:spacing w:line="240" w:lineRule="auto"/>
    </w:pPr>
  </w:style>
  <w:style w:type="character" w:customStyle="1" w:styleId="ZhlavChar">
    <w:name w:val="Záhlaví Char"/>
    <w:basedOn w:val="Standardnpsmoodstavce"/>
    <w:link w:val="Zhlav"/>
    <w:uiPriority w:val="99"/>
    <w:rsid w:val="00250BBE"/>
  </w:style>
  <w:style w:type="paragraph" w:styleId="Zpat">
    <w:name w:val="footer"/>
    <w:basedOn w:val="Normln"/>
    <w:link w:val="ZpatChar"/>
    <w:uiPriority w:val="99"/>
    <w:unhideWhenUsed/>
    <w:rsid w:val="00250BBE"/>
    <w:pPr>
      <w:tabs>
        <w:tab w:val="center" w:pos="4536"/>
        <w:tab w:val="right" w:pos="9072"/>
      </w:tabs>
      <w:spacing w:line="240" w:lineRule="auto"/>
    </w:pPr>
  </w:style>
  <w:style w:type="character" w:customStyle="1" w:styleId="ZpatChar">
    <w:name w:val="Zápatí Char"/>
    <w:basedOn w:val="Standardnpsmoodstavce"/>
    <w:link w:val="Zpat"/>
    <w:uiPriority w:val="99"/>
    <w:rsid w:val="00250BBE"/>
  </w:style>
  <w:style w:type="paragraph" w:styleId="Zkladntextodsazen">
    <w:name w:val="Body Text Indent"/>
    <w:basedOn w:val="Normln"/>
    <w:link w:val="ZkladntextodsazenChar"/>
    <w:uiPriority w:val="99"/>
    <w:semiHidden/>
    <w:unhideWhenUsed/>
    <w:rsid w:val="00250BBE"/>
    <w:pPr>
      <w:spacing w:after="120"/>
      <w:ind w:left="283"/>
    </w:pPr>
    <w:rPr>
      <w:rFonts w:ascii="Times New Roman" w:eastAsia="Calibri" w:hAnsi="Times New Roman" w:cs="Times New Roman"/>
      <w:sz w:val="20"/>
      <w:lang w:val="cs-CZ" w:eastAsia="en-US"/>
    </w:rPr>
  </w:style>
  <w:style w:type="character" w:customStyle="1" w:styleId="ZkladntextodsazenChar">
    <w:name w:val="Základní text odsazený Char"/>
    <w:basedOn w:val="Standardnpsmoodstavce"/>
    <w:link w:val="Zkladntextodsazen"/>
    <w:uiPriority w:val="99"/>
    <w:semiHidden/>
    <w:rsid w:val="00250BBE"/>
    <w:rPr>
      <w:rFonts w:ascii="Times New Roman" w:eastAsia="Calibri" w:hAnsi="Times New Roman" w:cs="Times New Roman"/>
      <w:sz w:val="20"/>
      <w:lang w:val="cs-CZ" w:eastAsia="en-US"/>
    </w:rPr>
  </w:style>
  <w:style w:type="paragraph" w:styleId="Obsah3">
    <w:name w:val="toc 3"/>
    <w:basedOn w:val="Normln"/>
    <w:next w:val="Normln"/>
    <w:autoRedefine/>
    <w:uiPriority w:val="39"/>
    <w:unhideWhenUsed/>
    <w:rsid w:val="00360D78"/>
    <w:pPr>
      <w:spacing w:after="100"/>
      <w:ind w:left="440"/>
    </w:p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erejneprostory.cz/odpady-a-pece-o-vp/uklid-vozovek-a-chodniku/blokovy-uklid-vozove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verejneprostory.cz/detska-hrist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erejneprostory.cz/vp-kolem-nas/parky/seznam-parku-na-praze-10"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csop10.cz/"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raha10.cz/mestska-cast/skolstvi/seznam-zakladnich-skol" TargetMode="External"/><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fcr.cz/cs/legislativa/legislativni-dokumenty/2002/vyhlaska-c-323-2002-sb-3461" TargetMode="External"/><Relationship Id="rId1" Type="http://schemas.openxmlformats.org/officeDocument/2006/relationships/hyperlink" Target="https://www.praha10.cz/Portals/0/docs/ks/Programove%20prohlaseni%20RMC%202018%20-%20202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ucie.sedmihradska\Documents\rozpo&#269;et%20-%202022\grafy-luc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cie.sedmihradska\Documents\Matej%20Pelach\DzNV\Kopie%20-%20VZZ%2010-20%20datas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cs-CZ"/>
              <a:t>Běžné výdaje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barChart>
        <c:barDir val="col"/>
        <c:grouping val="clustered"/>
        <c:varyColors val="0"/>
        <c:ser>
          <c:idx val="0"/>
          <c:order val="0"/>
          <c:tx>
            <c:strRef>
              <c:f>'nové výdaje'!$P$13</c:f>
              <c:strCache>
                <c:ptCount val="1"/>
                <c:pt idx="0">
                  <c:v>2020</c:v>
                </c:pt>
              </c:strCache>
            </c:strRef>
          </c:tx>
          <c:spPr>
            <a:solidFill>
              <a:schemeClr val="accent1"/>
            </a:solidFill>
            <a:ln>
              <a:noFill/>
            </a:ln>
            <a:effectLst/>
          </c:spPr>
          <c:invertIfNegative val="0"/>
          <c:cat>
            <c:strRef>
              <c:f>'nové výdaje'!$O$14:$O$22</c:f>
              <c:strCache>
                <c:ptCount val="9"/>
                <c:pt idx="0">
                  <c:v>vnitřní správa</c:v>
                </c:pt>
                <c:pt idx="1">
                  <c:v>školství</c:v>
                </c:pt>
                <c:pt idx="2">
                  <c:v>životní prostředí</c:v>
                </c:pt>
                <c:pt idx="3">
                  <c:v>sociální věci</c:v>
                </c:pt>
                <c:pt idx="4">
                  <c:v>správa majetku vč. kultruních objektů</c:v>
                </c:pt>
                <c:pt idx="5">
                  <c:v>veřejná finanční podpora</c:v>
                </c:pt>
                <c:pt idx="6">
                  <c:v>kultura, sport a projekty</c:v>
                </c:pt>
                <c:pt idx="7">
                  <c:v>územní rozvoj a doprava</c:v>
                </c:pt>
                <c:pt idx="8">
                  <c:v>rezerva</c:v>
                </c:pt>
              </c:strCache>
            </c:strRef>
          </c:cat>
          <c:val>
            <c:numRef>
              <c:f>'nové výdaje'!$P$14:$P$22</c:f>
              <c:numCache>
                <c:formatCode>0</c:formatCode>
                <c:ptCount val="9"/>
                <c:pt idx="0">
                  <c:v>312.036</c:v>
                </c:pt>
                <c:pt idx="1">
                  <c:v>189.55600000000001</c:v>
                </c:pt>
                <c:pt idx="2">
                  <c:v>113.301</c:v>
                </c:pt>
                <c:pt idx="3">
                  <c:v>100.33799999999999</c:v>
                </c:pt>
                <c:pt idx="4">
                  <c:v>23.24</c:v>
                </c:pt>
                <c:pt idx="5">
                  <c:v>30.065000000000001</c:v>
                </c:pt>
                <c:pt idx="6">
                  <c:v>13.33</c:v>
                </c:pt>
                <c:pt idx="7">
                  <c:v>3.17</c:v>
                </c:pt>
                <c:pt idx="8">
                  <c:v>60.905000000000001</c:v>
                </c:pt>
              </c:numCache>
            </c:numRef>
          </c:val>
          <c:extLst xmlns:c16r2="http://schemas.microsoft.com/office/drawing/2015/06/chart">
            <c:ext xmlns:c16="http://schemas.microsoft.com/office/drawing/2014/chart" uri="{C3380CC4-5D6E-409C-BE32-E72D297353CC}">
              <c16:uniqueId val="{00000000-E75D-4B80-8A46-648F5173EABB}"/>
            </c:ext>
          </c:extLst>
        </c:ser>
        <c:ser>
          <c:idx val="1"/>
          <c:order val="1"/>
          <c:tx>
            <c:strRef>
              <c:f>'nové výdaje'!$Q$13</c:f>
              <c:strCache>
                <c:ptCount val="1"/>
                <c:pt idx="0">
                  <c:v>2021</c:v>
                </c:pt>
              </c:strCache>
            </c:strRef>
          </c:tx>
          <c:spPr>
            <a:solidFill>
              <a:schemeClr val="accent2"/>
            </a:solidFill>
            <a:ln>
              <a:noFill/>
            </a:ln>
            <a:effectLst/>
          </c:spPr>
          <c:invertIfNegative val="0"/>
          <c:cat>
            <c:strRef>
              <c:f>'nové výdaje'!$O$14:$O$22</c:f>
              <c:strCache>
                <c:ptCount val="9"/>
                <c:pt idx="0">
                  <c:v>vnitřní správa</c:v>
                </c:pt>
                <c:pt idx="1">
                  <c:v>školství</c:v>
                </c:pt>
                <c:pt idx="2">
                  <c:v>životní prostředí</c:v>
                </c:pt>
                <c:pt idx="3">
                  <c:v>sociální věci</c:v>
                </c:pt>
                <c:pt idx="4">
                  <c:v>správa majetku vč. kultruních objektů</c:v>
                </c:pt>
                <c:pt idx="5">
                  <c:v>veřejná finanční podpora</c:v>
                </c:pt>
                <c:pt idx="6">
                  <c:v>kultura, sport a projekty</c:v>
                </c:pt>
                <c:pt idx="7">
                  <c:v>územní rozvoj a doprava</c:v>
                </c:pt>
                <c:pt idx="8">
                  <c:v>rezerva</c:v>
                </c:pt>
              </c:strCache>
            </c:strRef>
          </c:cat>
          <c:val>
            <c:numRef>
              <c:f>'nové výdaje'!$Q$14:$Q$22</c:f>
              <c:numCache>
                <c:formatCode>0</c:formatCode>
                <c:ptCount val="9"/>
                <c:pt idx="0">
                  <c:v>345</c:v>
                </c:pt>
                <c:pt idx="1">
                  <c:v>194</c:v>
                </c:pt>
                <c:pt idx="2">
                  <c:v>123</c:v>
                </c:pt>
                <c:pt idx="3">
                  <c:v>97</c:v>
                </c:pt>
                <c:pt idx="4">
                  <c:v>47</c:v>
                </c:pt>
                <c:pt idx="5">
                  <c:v>28</c:v>
                </c:pt>
                <c:pt idx="6">
                  <c:v>16</c:v>
                </c:pt>
                <c:pt idx="7">
                  <c:v>13</c:v>
                </c:pt>
                <c:pt idx="8">
                  <c:v>27</c:v>
                </c:pt>
              </c:numCache>
            </c:numRef>
          </c:val>
          <c:extLst xmlns:c16r2="http://schemas.microsoft.com/office/drawing/2015/06/chart">
            <c:ext xmlns:c16="http://schemas.microsoft.com/office/drawing/2014/chart" uri="{C3380CC4-5D6E-409C-BE32-E72D297353CC}">
              <c16:uniqueId val="{00000001-E75D-4B80-8A46-648F5173EABB}"/>
            </c:ext>
          </c:extLst>
        </c:ser>
        <c:dLbls>
          <c:showLegendKey val="0"/>
          <c:showVal val="0"/>
          <c:showCatName val="0"/>
          <c:showSerName val="0"/>
          <c:showPercent val="0"/>
          <c:showBubbleSize val="0"/>
        </c:dLbls>
        <c:gapWidth val="219"/>
        <c:overlap val="-27"/>
        <c:axId val="291363344"/>
        <c:axId val="291362560"/>
      </c:barChart>
      <c:catAx>
        <c:axId val="29136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91362560"/>
        <c:crosses val="autoZero"/>
        <c:auto val="1"/>
        <c:lblAlgn val="ctr"/>
        <c:lblOffset val="100"/>
        <c:noMultiLvlLbl val="0"/>
      </c:catAx>
      <c:valAx>
        <c:axId val="291362560"/>
        <c:scaling>
          <c:orientation val="minMax"/>
          <c:max val="3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mil. Kč</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91363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cs-CZ"/>
              <a:t>Náklady			Výnosy</a:t>
            </a:r>
          </a:p>
        </c:rich>
      </c:tx>
      <c:layout>
        <c:manualLayout>
          <c:xMode val="edge"/>
          <c:yMode val="edge"/>
          <c:x val="0.15868834506740107"/>
          <c:y val="6.8547723723541301E-2"/>
        </c:manualLayout>
      </c:layout>
      <c:overlay val="0"/>
      <c:spPr>
        <a:noFill/>
        <a:ln>
          <a:noFill/>
        </a:ln>
        <a:effectLst/>
      </c:spPr>
      <c:txPr>
        <a:bodyPr rot="0" spcFirstLastPara="1" vertOverflow="ellipsis" vert="horz" wrap="square" anchor="ctr" anchorCtr="1"/>
        <a:lstStyle/>
        <a:p>
          <a:pPr>
            <a:defRPr sz="12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manualLayout>
          <c:layoutTarget val="inner"/>
          <c:xMode val="edge"/>
          <c:yMode val="edge"/>
          <c:x val="0.17126618547681541"/>
          <c:y val="0.14556451612903226"/>
          <c:w val="0.56566897322240006"/>
          <c:h val="0.68987236474472946"/>
        </c:manualLayout>
      </c:layout>
      <c:barChart>
        <c:barDir val="col"/>
        <c:grouping val="clustered"/>
        <c:varyColors val="0"/>
        <c:ser>
          <c:idx val="0"/>
          <c:order val="0"/>
          <c:tx>
            <c:strRef>
              <c:f>'R2022'!$A$26</c:f>
              <c:strCache>
                <c:ptCount val="1"/>
                <c:pt idx="0">
                  <c:v>Opravy a udržování </c:v>
                </c:pt>
              </c:strCache>
            </c:strRef>
          </c:tx>
          <c:spPr>
            <a:solidFill>
              <a:schemeClr val="accent1"/>
            </a:solidFill>
            <a:ln>
              <a:noFill/>
            </a:ln>
            <a:effectLst/>
          </c:spPr>
          <c:invertIfNegative val="0"/>
          <c:cat>
            <c:strRef>
              <c:f>'R2022'!$B$25:$J$25</c:f>
              <c:strCache>
                <c:ptCount val="9"/>
                <c:pt idx="0">
                  <c:v>2019</c:v>
                </c:pt>
                <c:pt idx="1">
                  <c:v>2020</c:v>
                </c:pt>
                <c:pt idx="2">
                  <c:v>plán 2021</c:v>
                </c:pt>
                <c:pt idx="3">
                  <c:v>návrh 2022</c:v>
                </c:pt>
                <c:pt idx="5">
                  <c:v>2019</c:v>
                </c:pt>
                <c:pt idx="6">
                  <c:v>2020</c:v>
                </c:pt>
                <c:pt idx="7">
                  <c:v>plán 2021</c:v>
                </c:pt>
                <c:pt idx="8">
                  <c:v>návrh 2022</c:v>
                </c:pt>
              </c:strCache>
            </c:strRef>
          </c:cat>
          <c:val>
            <c:numRef>
              <c:f>'R2022'!$B$26:$J$26</c:f>
              <c:numCache>
                <c:formatCode>_-* #\ ##0\ _K_č_-;\-* #\ ##0\ _K_č_-;_-* "-"??\ _K_č_-;_-@_-</c:formatCode>
                <c:ptCount val="9"/>
                <c:pt idx="0">
                  <c:v>166.68105313000004</c:v>
                </c:pt>
                <c:pt idx="1">
                  <c:v>121.61989099999998</c:v>
                </c:pt>
                <c:pt idx="2">
                  <c:v>191.63</c:v>
                </c:pt>
                <c:pt idx="3">
                  <c:v>161.74299999999999</c:v>
                </c:pt>
              </c:numCache>
            </c:numRef>
          </c:val>
          <c:extLst xmlns:c16r2="http://schemas.microsoft.com/office/drawing/2015/06/chart">
            <c:ext xmlns:c16="http://schemas.microsoft.com/office/drawing/2014/chart" uri="{C3380CC4-5D6E-409C-BE32-E72D297353CC}">
              <c16:uniqueId val="{00000000-8E62-4543-9432-444DBADA48FF}"/>
            </c:ext>
          </c:extLst>
        </c:ser>
        <c:ser>
          <c:idx val="1"/>
          <c:order val="1"/>
          <c:tx>
            <c:strRef>
              <c:f>'R2022'!$A$27</c:f>
              <c:strCache>
                <c:ptCount val="1"/>
                <c:pt idx="0">
                  <c:v>Osobní náklady</c:v>
                </c:pt>
              </c:strCache>
            </c:strRef>
          </c:tx>
          <c:spPr>
            <a:solidFill>
              <a:schemeClr val="accent2"/>
            </a:solidFill>
            <a:ln>
              <a:noFill/>
            </a:ln>
            <a:effectLst/>
          </c:spPr>
          <c:invertIfNegative val="0"/>
          <c:cat>
            <c:strRef>
              <c:f>'R2022'!$B$25:$J$25</c:f>
              <c:strCache>
                <c:ptCount val="9"/>
                <c:pt idx="0">
                  <c:v>2019</c:v>
                </c:pt>
                <c:pt idx="1">
                  <c:v>2020</c:v>
                </c:pt>
                <c:pt idx="2">
                  <c:v>plán 2021</c:v>
                </c:pt>
                <c:pt idx="3">
                  <c:v>návrh 2022</c:v>
                </c:pt>
                <c:pt idx="5">
                  <c:v>2019</c:v>
                </c:pt>
                <c:pt idx="6">
                  <c:v>2020</c:v>
                </c:pt>
                <c:pt idx="7">
                  <c:v>plán 2021</c:v>
                </c:pt>
                <c:pt idx="8">
                  <c:v>návrh 2022</c:v>
                </c:pt>
              </c:strCache>
            </c:strRef>
          </c:cat>
          <c:val>
            <c:numRef>
              <c:f>'R2022'!$B$27:$J$27</c:f>
              <c:numCache>
                <c:formatCode>_-* #\ ##0\ _K_č_-;\-* #\ ##0\ _K_č_-;_-* "-"??\ _K_č_-;_-@_-</c:formatCode>
                <c:ptCount val="9"/>
                <c:pt idx="0">
                  <c:v>113.403057</c:v>
                </c:pt>
                <c:pt idx="1">
                  <c:v>128.80966699999999</c:v>
                </c:pt>
                <c:pt idx="2">
                  <c:v>79.822999999999993</c:v>
                </c:pt>
                <c:pt idx="3">
                  <c:v>94.456000000000003</c:v>
                </c:pt>
              </c:numCache>
            </c:numRef>
          </c:val>
          <c:extLst xmlns:c16r2="http://schemas.microsoft.com/office/drawing/2015/06/chart">
            <c:ext xmlns:c16="http://schemas.microsoft.com/office/drawing/2014/chart" uri="{C3380CC4-5D6E-409C-BE32-E72D297353CC}">
              <c16:uniqueId val="{00000001-8E62-4543-9432-444DBADA48FF}"/>
            </c:ext>
          </c:extLst>
        </c:ser>
        <c:ser>
          <c:idx val="2"/>
          <c:order val="2"/>
          <c:tx>
            <c:strRef>
              <c:f>'R2022'!$A$28</c:f>
              <c:strCache>
                <c:ptCount val="1"/>
                <c:pt idx="0">
                  <c:v>Služby</c:v>
                </c:pt>
              </c:strCache>
            </c:strRef>
          </c:tx>
          <c:spPr>
            <a:solidFill>
              <a:schemeClr val="accent3"/>
            </a:solidFill>
            <a:ln>
              <a:noFill/>
            </a:ln>
            <a:effectLst/>
          </c:spPr>
          <c:invertIfNegative val="0"/>
          <c:cat>
            <c:strRef>
              <c:f>'R2022'!$B$25:$J$25</c:f>
              <c:strCache>
                <c:ptCount val="9"/>
                <c:pt idx="0">
                  <c:v>2019</c:v>
                </c:pt>
                <c:pt idx="1">
                  <c:v>2020</c:v>
                </c:pt>
                <c:pt idx="2">
                  <c:v>plán 2021</c:v>
                </c:pt>
                <c:pt idx="3">
                  <c:v>návrh 2022</c:v>
                </c:pt>
                <c:pt idx="5">
                  <c:v>2019</c:v>
                </c:pt>
                <c:pt idx="6">
                  <c:v>2020</c:v>
                </c:pt>
                <c:pt idx="7">
                  <c:v>plán 2021</c:v>
                </c:pt>
                <c:pt idx="8">
                  <c:v>návrh 2022</c:v>
                </c:pt>
              </c:strCache>
            </c:strRef>
          </c:cat>
          <c:val>
            <c:numRef>
              <c:f>'R2022'!$B$28:$J$28</c:f>
              <c:numCache>
                <c:formatCode>_-* #\ ##0\ _K_č_-;\-* #\ ##0\ _K_č_-;_-* "-"??\ _K_č_-;_-@_-</c:formatCode>
                <c:ptCount val="9"/>
                <c:pt idx="0">
                  <c:v>96.808259409999991</c:v>
                </c:pt>
                <c:pt idx="1">
                  <c:v>71.342259180000013</c:v>
                </c:pt>
                <c:pt idx="2">
                  <c:v>67.5</c:v>
                </c:pt>
                <c:pt idx="3">
                  <c:v>67.090999999999994</c:v>
                </c:pt>
              </c:numCache>
            </c:numRef>
          </c:val>
          <c:extLst xmlns:c16r2="http://schemas.microsoft.com/office/drawing/2015/06/chart">
            <c:ext xmlns:c16="http://schemas.microsoft.com/office/drawing/2014/chart" uri="{C3380CC4-5D6E-409C-BE32-E72D297353CC}">
              <c16:uniqueId val="{00000002-8E62-4543-9432-444DBADA48FF}"/>
            </c:ext>
          </c:extLst>
        </c:ser>
        <c:ser>
          <c:idx val="3"/>
          <c:order val="3"/>
          <c:tx>
            <c:strRef>
              <c:f>'R2022'!$A$29</c:f>
              <c:strCache>
                <c:ptCount val="1"/>
                <c:pt idx="0">
                  <c:v>Výnosy z prodeje majetku</c:v>
                </c:pt>
              </c:strCache>
            </c:strRef>
          </c:tx>
          <c:spPr>
            <a:solidFill>
              <a:schemeClr val="accent4"/>
            </a:solidFill>
            <a:ln>
              <a:noFill/>
            </a:ln>
            <a:effectLst/>
          </c:spPr>
          <c:invertIfNegative val="0"/>
          <c:cat>
            <c:strRef>
              <c:f>'R2022'!$B$25:$J$25</c:f>
              <c:strCache>
                <c:ptCount val="9"/>
                <c:pt idx="0">
                  <c:v>2019</c:v>
                </c:pt>
                <c:pt idx="1">
                  <c:v>2020</c:v>
                </c:pt>
                <c:pt idx="2">
                  <c:v>plán 2021</c:v>
                </c:pt>
                <c:pt idx="3">
                  <c:v>návrh 2022</c:v>
                </c:pt>
                <c:pt idx="5">
                  <c:v>2019</c:v>
                </c:pt>
                <c:pt idx="6">
                  <c:v>2020</c:v>
                </c:pt>
                <c:pt idx="7">
                  <c:v>plán 2021</c:v>
                </c:pt>
                <c:pt idx="8">
                  <c:v>návrh 2022</c:v>
                </c:pt>
              </c:strCache>
            </c:strRef>
          </c:cat>
          <c:val>
            <c:numRef>
              <c:f>'R2022'!$B$29:$J$29</c:f>
              <c:numCache>
                <c:formatCode>General</c:formatCode>
                <c:ptCount val="9"/>
                <c:pt idx="5" formatCode="_-* #\ ##0\ _K_č_-;\-* #\ ##0\ _K_č_-;_-* &quot;-&quot;??\ _K_č_-;_-@_-">
                  <c:v>88.495927480000006</c:v>
                </c:pt>
                <c:pt idx="6" formatCode="_-* #\ ##0\ _K_č_-;\-* #\ ##0\ _K_č_-;_-* &quot;-&quot;??\ _K_č_-;_-@_-">
                  <c:v>56.980657040000004</c:v>
                </c:pt>
                <c:pt idx="7" formatCode="_-* #\ ##0\ _K_č_-;\-* #\ ##0\ _K_č_-;_-* &quot;-&quot;??\ _K_č_-;_-@_-">
                  <c:v>107</c:v>
                </c:pt>
                <c:pt idx="8" formatCode="_-* #\ ##0\ _K_č_-;\-* #\ ##0\ _K_č_-;_-* &quot;-&quot;??\ _K_č_-;_-@_-">
                  <c:v>211.17829999999998</c:v>
                </c:pt>
              </c:numCache>
            </c:numRef>
          </c:val>
          <c:extLst xmlns:c16r2="http://schemas.microsoft.com/office/drawing/2015/06/chart">
            <c:ext xmlns:c16="http://schemas.microsoft.com/office/drawing/2014/chart" uri="{C3380CC4-5D6E-409C-BE32-E72D297353CC}">
              <c16:uniqueId val="{00000003-8E62-4543-9432-444DBADA48FF}"/>
            </c:ext>
          </c:extLst>
        </c:ser>
        <c:ser>
          <c:idx val="4"/>
          <c:order val="4"/>
          <c:tx>
            <c:strRef>
              <c:f>'R2022'!$A$30</c:f>
              <c:strCache>
                <c:ptCount val="1"/>
                <c:pt idx="0">
                  <c:v>Výnosy z pronájmu </c:v>
                </c:pt>
              </c:strCache>
            </c:strRef>
          </c:tx>
          <c:spPr>
            <a:solidFill>
              <a:schemeClr val="accent5"/>
            </a:solidFill>
            <a:ln>
              <a:noFill/>
            </a:ln>
            <a:effectLst/>
          </c:spPr>
          <c:invertIfNegative val="0"/>
          <c:cat>
            <c:strRef>
              <c:f>'R2022'!$B$25:$J$25</c:f>
              <c:strCache>
                <c:ptCount val="9"/>
                <c:pt idx="0">
                  <c:v>2019</c:v>
                </c:pt>
                <c:pt idx="1">
                  <c:v>2020</c:v>
                </c:pt>
                <c:pt idx="2">
                  <c:v>plán 2021</c:v>
                </c:pt>
                <c:pt idx="3">
                  <c:v>návrh 2022</c:v>
                </c:pt>
                <c:pt idx="5">
                  <c:v>2019</c:v>
                </c:pt>
                <c:pt idx="6">
                  <c:v>2020</c:v>
                </c:pt>
                <c:pt idx="7">
                  <c:v>plán 2021</c:v>
                </c:pt>
                <c:pt idx="8">
                  <c:v>návrh 2022</c:v>
                </c:pt>
              </c:strCache>
            </c:strRef>
          </c:cat>
          <c:val>
            <c:numRef>
              <c:f>'R2022'!$B$30:$J$30</c:f>
              <c:numCache>
                <c:formatCode>General</c:formatCode>
                <c:ptCount val="9"/>
                <c:pt idx="5" formatCode="_-* #\ ##0\ _K_č_-;\-* #\ ##0\ _K_č_-;_-* &quot;-&quot;??\ _K_č_-;_-@_-">
                  <c:v>284.90026294</c:v>
                </c:pt>
                <c:pt idx="6" formatCode="_-* #\ ##0\ _K_č_-;\-* #\ ##0\ _K_č_-;_-* &quot;-&quot;??\ _K_č_-;_-@_-">
                  <c:v>311.83645068000004</c:v>
                </c:pt>
                <c:pt idx="7" formatCode="_-* #\ ##0\ _K_č_-;\-* #\ ##0\ _K_č_-;_-* &quot;-&quot;??\ _K_č_-;_-@_-">
                  <c:v>316.09559999999999</c:v>
                </c:pt>
                <c:pt idx="8" formatCode="_-* #\ ##0\ _K_č_-;\-* #\ ##0\ _K_č_-;_-* &quot;-&quot;??\ _K_č_-;_-@_-">
                  <c:v>305.96159999999998</c:v>
                </c:pt>
              </c:numCache>
            </c:numRef>
          </c:val>
          <c:extLst xmlns:c16r2="http://schemas.microsoft.com/office/drawing/2015/06/chart">
            <c:ext xmlns:c16="http://schemas.microsoft.com/office/drawing/2014/chart" uri="{C3380CC4-5D6E-409C-BE32-E72D297353CC}">
              <c16:uniqueId val="{00000004-8E62-4543-9432-444DBADA48FF}"/>
            </c:ext>
          </c:extLst>
        </c:ser>
        <c:dLbls>
          <c:showLegendKey val="0"/>
          <c:showVal val="0"/>
          <c:showCatName val="0"/>
          <c:showSerName val="0"/>
          <c:showPercent val="0"/>
          <c:showBubbleSize val="0"/>
        </c:dLbls>
        <c:gapWidth val="0"/>
        <c:axId val="291363736"/>
        <c:axId val="291368048"/>
      </c:barChart>
      <c:catAx>
        <c:axId val="291363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91368048"/>
        <c:crosses val="autoZero"/>
        <c:auto val="1"/>
        <c:lblAlgn val="ctr"/>
        <c:lblOffset val="100"/>
        <c:noMultiLvlLbl val="0"/>
      </c:catAx>
      <c:valAx>
        <c:axId val="29136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mil. Kč</a:t>
                </a:r>
              </a:p>
            </c:rich>
          </c:tx>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_-* #\ ##0\ _K_č_-;\-* #\ ##0\ _K_č_-;_-* &quot;-&quot;??\ _K_č_-;_-@_-"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91363736"/>
        <c:crosses val="autoZero"/>
        <c:crossBetween val="between"/>
      </c:valAx>
      <c:spPr>
        <a:noFill/>
        <a:ln>
          <a:noFill/>
        </a:ln>
        <a:effectLst/>
      </c:spPr>
    </c:plotArea>
    <c:legend>
      <c:legendPos val="r"/>
      <c:layout>
        <c:manualLayout>
          <c:xMode val="edge"/>
          <c:yMode val="edge"/>
          <c:x val="0.78870944947894384"/>
          <c:y val="0.34957960435741808"/>
          <c:w val="0.20309510396278879"/>
          <c:h val="0.4505126589166710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jJG/AU1B8Mfn4YwpjuEFIXO0A==">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01BDE4-89BF-4E14-9FE4-4A90D38A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27514</Words>
  <Characters>162335</Characters>
  <Application>Microsoft Office Word</Application>
  <DocSecurity>0</DocSecurity>
  <Lines>1352</Lines>
  <Paragraphs>378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Sedmihradská RAD, doc. Ing. Ph.D. (ÚMČ Praha 10)</dc:creator>
  <cp:lastModifiedBy>Šustová Marie (ÚMČ Praha 10)</cp:lastModifiedBy>
  <cp:revision>3</cp:revision>
  <cp:lastPrinted>2021-11-29T11:31:00Z</cp:lastPrinted>
  <dcterms:created xsi:type="dcterms:W3CDTF">2021-11-30T07:41:00Z</dcterms:created>
  <dcterms:modified xsi:type="dcterms:W3CDTF">2021-12-06T11:11:00Z</dcterms:modified>
</cp:coreProperties>
</file>