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23" w:rsidRDefault="007F4423" w:rsidP="007F4423">
      <w:pPr>
        <w:pStyle w:val="Zkladntext23"/>
        <w:tabs>
          <w:tab w:val="clear" w:pos="720"/>
        </w:tabs>
        <w:rPr>
          <w:rFonts w:ascii="Verdana" w:hAnsi="Verdana"/>
          <w:sz w:val="16"/>
          <w:szCs w:val="16"/>
        </w:rPr>
      </w:pPr>
      <w:permStart w:id="1105284956" w:edGrp="everyone"/>
      <w:permEnd w:id="110528495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6"/>
          <w:szCs w:val="16"/>
        </w:rPr>
        <w:t>P10-004542/2016</w:t>
      </w:r>
    </w:p>
    <w:p w:rsidR="007F4423" w:rsidRPr="00E208FC" w:rsidRDefault="007F4423" w:rsidP="007F4423">
      <w:pPr>
        <w:pStyle w:val="Zkladntext23"/>
        <w:tabs>
          <w:tab w:val="clear" w:pos="720"/>
        </w:tabs>
      </w:pPr>
      <w:r>
        <w:t>Rada MČ Praha 10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E208FC">
        <w:t>. zasedání</w:t>
      </w:r>
    </w:p>
    <w:p w:rsidR="007F4423" w:rsidRPr="00E208FC" w:rsidRDefault="007F4423" w:rsidP="007F4423">
      <w:pPr>
        <w:rPr>
          <w:szCs w:val="24"/>
        </w:rPr>
      </w:pPr>
      <w:r w:rsidRPr="00E208FC">
        <w:tab/>
      </w:r>
      <w:r w:rsidRPr="00E208FC">
        <w:tab/>
      </w:r>
      <w:r w:rsidRPr="00E208FC">
        <w:tab/>
      </w:r>
      <w:r w:rsidRPr="00E208FC">
        <w:tab/>
      </w:r>
      <w:r w:rsidRPr="00E208FC">
        <w:tab/>
      </w:r>
      <w:r w:rsidRPr="00E208FC">
        <w:tab/>
      </w:r>
      <w:r w:rsidRPr="00E208FC">
        <w:tab/>
      </w:r>
      <w:r w:rsidRPr="00E208FC">
        <w:tab/>
      </w:r>
      <w:r w:rsidRPr="00E208FC">
        <w:rPr>
          <w:szCs w:val="24"/>
        </w:rPr>
        <w:t>Zastupitelstva MČ Praha 10</w:t>
      </w:r>
    </w:p>
    <w:p w:rsidR="007F4423" w:rsidRPr="00E208FC" w:rsidRDefault="007F4423" w:rsidP="007F4423">
      <w:pPr>
        <w:ind w:left="2124" w:firstLine="708"/>
        <w:rPr>
          <w:szCs w:val="24"/>
        </w:rPr>
      </w:pPr>
      <w:r w:rsidRPr="00E208FC">
        <w:tab/>
      </w:r>
      <w:r w:rsidRPr="00E208FC">
        <w:tab/>
      </w:r>
      <w:r w:rsidRPr="00E208FC">
        <w:tab/>
      </w:r>
      <w:r w:rsidRPr="00E208FC">
        <w:tab/>
      </w:r>
      <w:r w:rsidRPr="00E208FC">
        <w:rPr>
          <w:szCs w:val="24"/>
        </w:rPr>
        <w:t xml:space="preserve">Dne </w:t>
      </w:r>
    </w:p>
    <w:p w:rsidR="007F4423" w:rsidRPr="00E208FC" w:rsidRDefault="007F4423" w:rsidP="007F4423">
      <w:pPr>
        <w:pStyle w:val="Nadpis6"/>
        <w:rPr>
          <w:sz w:val="20"/>
        </w:rPr>
      </w:pPr>
    </w:p>
    <w:p w:rsidR="007F4423" w:rsidRDefault="007F4423" w:rsidP="007F4423">
      <w:pPr>
        <w:pStyle w:val="Nadpis6"/>
      </w:pPr>
      <w:r>
        <w:t>Návrh</w:t>
      </w:r>
    </w:p>
    <w:p w:rsidR="007F4423" w:rsidRDefault="007F4423" w:rsidP="007F4423">
      <w:pPr>
        <w:pStyle w:val="Podtitul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rozpočtu MČ Praha 10 na rok 2016</w:t>
      </w: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szCs w:val="24"/>
          <w:u w:val="single"/>
        </w:rPr>
      </w:pPr>
      <w:r>
        <w:rPr>
          <w:b/>
          <w:szCs w:val="24"/>
          <w:u w:val="single"/>
        </w:rPr>
        <w:t>Důvod předložení</w:t>
      </w:r>
      <w:r>
        <w:rPr>
          <w:szCs w:val="24"/>
          <w:u w:val="single"/>
        </w:rPr>
        <w:t>:</w:t>
      </w:r>
    </w:p>
    <w:p w:rsidR="007F4423" w:rsidRPr="00363781" w:rsidRDefault="007F4423" w:rsidP="007F4423">
      <w:pPr>
        <w:pStyle w:val="Zkladntext"/>
      </w:pPr>
      <w:r>
        <w:t>Usnesení RMČ č</w:t>
      </w:r>
      <w:r w:rsidRPr="002A4F2A">
        <w:t>. 93</w:t>
      </w:r>
      <w:r>
        <w:t xml:space="preserve"> ze </w:t>
      </w:r>
      <w:r w:rsidRPr="00363781">
        <w:t xml:space="preserve">dne 25. 2. 2016 </w:t>
      </w:r>
    </w:p>
    <w:p w:rsidR="007F4423" w:rsidRDefault="007F4423" w:rsidP="007F4423">
      <w:pPr>
        <w:rPr>
          <w:b/>
          <w:szCs w:val="24"/>
          <w:u w:val="single"/>
        </w:rPr>
      </w:pPr>
    </w:p>
    <w:p w:rsidR="007F4423" w:rsidRDefault="007F4423" w:rsidP="007F4423">
      <w:pPr>
        <w:rPr>
          <w:b/>
          <w:szCs w:val="24"/>
          <w:u w:val="single"/>
        </w:rPr>
      </w:pPr>
    </w:p>
    <w:p w:rsidR="007F4423" w:rsidRPr="00D46500" w:rsidRDefault="007F4423" w:rsidP="007F4423">
      <w:pPr>
        <w:rPr>
          <w:b/>
          <w:szCs w:val="24"/>
          <w:u w:val="single"/>
        </w:rPr>
      </w:pPr>
      <w:r w:rsidRPr="00D46500">
        <w:rPr>
          <w:b/>
          <w:szCs w:val="24"/>
          <w:u w:val="single"/>
        </w:rPr>
        <w:t>Obsah:</w:t>
      </w:r>
    </w:p>
    <w:p w:rsidR="007F4423" w:rsidRPr="00D46500" w:rsidRDefault="007F4423" w:rsidP="007F4423">
      <w:pPr>
        <w:tabs>
          <w:tab w:val="left" w:pos="567"/>
        </w:tabs>
      </w:pPr>
      <w:r w:rsidRPr="00D46500">
        <w:t>I.</w:t>
      </w:r>
      <w:r w:rsidRPr="00D46500">
        <w:tab/>
      </w:r>
      <w:r w:rsidRPr="00D46500">
        <w:rPr>
          <w:szCs w:val="24"/>
        </w:rPr>
        <w:t xml:space="preserve">Návrh usnesení </w:t>
      </w:r>
      <w:r w:rsidR="00F455CA">
        <w:rPr>
          <w:szCs w:val="24"/>
        </w:rPr>
        <w:t>ZMČ</w:t>
      </w:r>
      <w:r w:rsidRPr="00D46500">
        <w:rPr>
          <w:szCs w:val="24"/>
        </w:rPr>
        <w:t xml:space="preserve"> MČ Praha 10</w:t>
      </w:r>
    </w:p>
    <w:p w:rsidR="007F4423" w:rsidRPr="00D46500" w:rsidRDefault="007F4423" w:rsidP="007F4423">
      <w:pPr>
        <w:tabs>
          <w:tab w:val="left" w:pos="567"/>
        </w:tabs>
      </w:pPr>
      <w:r w:rsidRPr="00D46500">
        <w:t>II.</w:t>
      </w:r>
      <w:r w:rsidRPr="00D46500">
        <w:tab/>
        <w:t>Důvodová zpráva</w:t>
      </w:r>
    </w:p>
    <w:p w:rsidR="007F4423" w:rsidRPr="00863247" w:rsidRDefault="007F4423" w:rsidP="007F4423">
      <w:pPr>
        <w:tabs>
          <w:tab w:val="left" w:pos="567"/>
          <w:tab w:val="left" w:pos="2268"/>
          <w:tab w:val="left" w:pos="3119"/>
        </w:tabs>
      </w:pPr>
      <w:r w:rsidRPr="00863247">
        <w:t>III.</w:t>
      </w:r>
      <w:r w:rsidRPr="00863247">
        <w:tab/>
        <w:t xml:space="preserve">Tabulková část: </w:t>
      </w:r>
      <w:r w:rsidRPr="00863247">
        <w:tab/>
        <w:t>III/1-2</w:t>
      </w:r>
      <w:r w:rsidRPr="00863247">
        <w:tab/>
      </w:r>
      <w:r w:rsidRPr="00863247">
        <w:tab/>
        <w:t xml:space="preserve">Bilance příjmů a výdajů </w:t>
      </w:r>
    </w:p>
    <w:p w:rsidR="007F4423" w:rsidRPr="00863247" w:rsidRDefault="007F4423" w:rsidP="007F4423">
      <w:pPr>
        <w:tabs>
          <w:tab w:val="left" w:pos="567"/>
          <w:tab w:val="left" w:pos="2268"/>
          <w:tab w:val="left" w:pos="3119"/>
        </w:tabs>
      </w:pPr>
      <w:r w:rsidRPr="00863247">
        <w:tab/>
      </w:r>
      <w:r w:rsidRPr="00863247">
        <w:tab/>
        <w:t>III/3</w:t>
      </w:r>
      <w:r w:rsidRPr="00863247">
        <w:tab/>
      </w:r>
      <w:r w:rsidRPr="00863247">
        <w:tab/>
        <w:t>Přehled rozpočtových výdajů dle odvětví</w:t>
      </w:r>
    </w:p>
    <w:p w:rsidR="007F4423" w:rsidRPr="00863247" w:rsidRDefault="007F4423" w:rsidP="007F4423">
      <w:pPr>
        <w:tabs>
          <w:tab w:val="left" w:pos="2268"/>
          <w:tab w:val="left" w:pos="3119"/>
        </w:tabs>
      </w:pPr>
      <w:r w:rsidRPr="00863247">
        <w:tab/>
        <w:t>III/4-24</w:t>
      </w:r>
      <w:r w:rsidRPr="00863247">
        <w:tab/>
      </w:r>
      <w:r w:rsidRPr="00863247">
        <w:tab/>
        <w:t>Přehled rozpočtových výdajů v položkovém členění</w:t>
      </w:r>
    </w:p>
    <w:p w:rsidR="007F4423" w:rsidRPr="00863247" w:rsidRDefault="007F4423" w:rsidP="007F4423">
      <w:pPr>
        <w:tabs>
          <w:tab w:val="left" w:pos="567"/>
          <w:tab w:val="left" w:pos="2268"/>
          <w:tab w:val="left" w:pos="3119"/>
        </w:tabs>
      </w:pPr>
      <w:r w:rsidRPr="00863247">
        <w:t>IV.</w:t>
      </w:r>
      <w:r w:rsidRPr="00863247">
        <w:tab/>
        <w:t>Návrh střednědobého rozpočtového výhledu</w:t>
      </w:r>
    </w:p>
    <w:p w:rsidR="007F4423" w:rsidRPr="00863247" w:rsidRDefault="007F4423" w:rsidP="007F4423">
      <w:pPr>
        <w:tabs>
          <w:tab w:val="left" w:pos="567"/>
          <w:tab w:val="left" w:pos="2268"/>
          <w:tab w:val="left" w:pos="3119"/>
        </w:tabs>
      </w:pPr>
      <w:r w:rsidRPr="00863247">
        <w:t>V.</w:t>
      </w:r>
      <w:r w:rsidRPr="00863247">
        <w:tab/>
        <w:t>Plán zdaňované činnosti a plán nadlimitních oprav</w:t>
      </w:r>
    </w:p>
    <w:p w:rsidR="007F4423" w:rsidRPr="00863247" w:rsidRDefault="007F4423" w:rsidP="007F4423">
      <w:pPr>
        <w:tabs>
          <w:tab w:val="left" w:pos="567"/>
          <w:tab w:val="left" w:pos="2268"/>
          <w:tab w:val="left" w:pos="3119"/>
        </w:tabs>
      </w:pPr>
      <w:r w:rsidRPr="00863247">
        <w:t>VI.</w:t>
      </w:r>
      <w:r w:rsidRPr="00863247">
        <w:tab/>
        <w:t xml:space="preserve">Seznam zkratek </w:t>
      </w:r>
    </w:p>
    <w:p w:rsidR="007F4423" w:rsidRPr="002A4F2A" w:rsidRDefault="007F4423" w:rsidP="007F4423">
      <w:pPr>
        <w:tabs>
          <w:tab w:val="left" w:pos="567"/>
          <w:tab w:val="left" w:pos="2268"/>
          <w:tab w:val="left" w:pos="3119"/>
        </w:tabs>
      </w:pPr>
      <w:r w:rsidRPr="002A4F2A">
        <w:t>VII.</w:t>
      </w:r>
      <w:r w:rsidRPr="002A4F2A">
        <w:tab/>
        <w:t>Usnesení FiV</w:t>
      </w: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/>
    <w:p w:rsidR="007F4423" w:rsidRDefault="007F4423" w:rsidP="007F4423"/>
    <w:p w:rsidR="007F4423" w:rsidRDefault="007F4423" w:rsidP="007F4423"/>
    <w:p w:rsidR="007F4423" w:rsidRDefault="007F4423" w:rsidP="007F4423"/>
    <w:p w:rsidR="007F4423" w:rsidRDefault="007F4423" w:rsidP="007F4423"/>
    <w:p w:rsidR="007F4423" w:rsidRDefault="007F4423" w:rsidP="007F4423">
      <w:pPr>
        <w:pStyle w:val="Zkladntext23"/>
        <w:tabs>
          <w:tab w:val="clear" w:pos="720"/>
        </w:tabs>
        <w:rPr>
          <w:b/>
          <w:u w:val="single"/>
        </w:rPr>
      </w:pPr>
      <w:r>
        <w:rPr>
          <w:b/>
          <w:u w:val="single"/>
        </w:rPr>
        <w:t>Předkládá:</w:t>
      </w:r>
    </w:p>
    <w:p w:rsidR="007F4423" w:rsidRDefault="007F4423" w:rsidP="007F4423">
      <w:pPr>
        <w:rPr>
          <w:szCs w:val="24"/>
        </w:rPr>
      </w:pPr>
      <w:r>
        <w:rPr>
          <w:szCs w:val="24"/>
        </w:rPr>
        <w:t>Ing. Vladimír Novák, 1. zástupce starosty MČ Praha 10</w:t>
      </w:r>
    </w:p>
    <w:p w:rsidR="007F4423" w:rsidRDefault="007F4423" w:rsidP="007F4423">
      <w:pPr>
        <w:pStyle w:val="Zkladntext23"/>
        <w:tabs>
          <w:tab w:val="clear" w:pos="720"/>
        </w:tabs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u w:val="single"/>
        </w:rPr>
      </w:pPr>
    </w:p>
    <w:p w:rsidR="007F4423" w:rsidRDefault="007F4423" w:rsidP="007F442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Zpracovaly:</w:t>
      </w:r>
    </w:p>
    <w:p w:rsidR="007F4423" w:rsidRPr="0026539B" w:rsidRDefault="007F4423" w:rsidP="007F4423">
      <w:smartTag w:uri="urn:schemas-microsoft-com:office:smarttags" w:element="PersonName">
        <w:smartTagPr>
          <w:attr w:name="ProductID" w:val="Marie Šustová"/>
        </w:smartTagPr>
        <w:r w:rsidRPr="0026539B">
          <w:t>Marie Šustová</w:t>
        </w:r>
      </w:smartTag>
      <w:r w:rsidRPr="0026539B">
        <w:t>, vedoucí oddělení rozpočtu</w:t>
      </w:r>
    </w:p>
    <w:p w:rsidR="007F4423" w:rsidRPr="0026539B" w:rsidRDefault="007F4423" w:rsidP="007F4423">
      <w:r w:rsidRPr="0026539B">
        <w:t xml:space="preserve">(tabulková část) </w:t>
      </w:r>
    </w:p>
    <w:p w:rsidR="007F4423" w:rsidRPr="0026539B" w:rsidRDefault="007F4423" w:rsidP="007F4423">
      <w:r w:rsidRPr="0026539B">
        <w:t xml:space="preserve">Danuše Chytrá, rozpočtář, finanční referent </w:t>
      </w:r>
    </w:p>
    <w:p w:rsidR="007F4423" w:rsidRPr="0026539B" w:rsidRDefault="007F4423" w:rsidP="007F4423">
      <w:r w:rsidRPr="0026539B">
        <w:t xml:space="preserve">(textová část) </w:t>
      </w:r>
    </w:p>
    <w:p w:rsidR="007F4423" w:rsidRPr="0026539B" w:rsidRDefault="007F4423" w:rsidP="007F4423">
      <w:r w:rsidRPr="0026539B">
        <w:t xml:space="preserve">Marie Vesecká, </w:t>
      </w:r>
      <w:r w:rsidRPr="0026539B">
        <w:rPr>
          <w:szCs w:val="24"/>
        </w:rPr>
        <w:t>vedoucí referátu ekonomiky</w:t>
      </w:r>
      <w:r w:rsidRPr="0026539B">
        <w:rPr>
          <w:rFonts w:ascii="Arial" w:hAnsi="Arial" w:cs="Arial"/>
          <w:sz w:val="14"/>
          <w:szCs w:val="14"/>
        </w:rPr>
        <w:t xml:space="preserve"> </w:t>
      </w:r>
    </w:p>
    <w:p w:rsidR="007F4423" w:rsidRPr="0026539B" w:rsidRDefault="007F4423" w:rsidP="007F4423">
      <w:r w:rsidRPr="0026539B">
        <w:t>(zdaňovaná činnost)</w:t>
      </w:r>
    </w:p>
    <w:p w:rsidR="007F4423" w:rsidRPr="007F4423" w:rsidRDefault="007F4423" w:rsidP="007F4423">
      <w:pPr>
        <w:pStyle w:val="Nadpis2"/>
        <w:jc w:val="center"/>
        <w:rPr>
          <w:color w:val="auto"/>
          <w:sz w:val="36"/>
          <w:szCs w:val="36"/>
        </w:rPr>
      </w:pPr>
    </w:p>
    <w:p w:rsidR="007F4423" w:rsidRPr="007F4423" w:rsidRDefault="007F4423" w:rsidP="007F4423">
      <w:pPr>
        <w:pStyle w:val="Nadpis2"/>
        <w:jc w:val="center"/>
        <w:rPr>
          <w:color w:val="auto"/>
          <w:sz w:val="36"/>
          <w:szCs w:val="36"/>
        </w:rPr>
      </w:pPr>
    </w:p>
    <w:p w:rsidR="007F4423" w:rsidRPr="007F4423" w:rsidRDefault="007F4423" w:rsidP="007F4423">
      <w:pPr>
        <w:pStyle w:val="Nadpis3"/>
        <w:jc w:val="center"/>
        <w:rPr>
          <w:i/>
          <w:color w:val="auto"/>
          <w:sz w:val="36"/>
          <w:szCs w:val="36"/>
        </w:rPr>
      </w:pPr>
    </w:p>
    <w:p w:rsidR="007F4423" w:rsidRPr="007F4423" w:rsidRDefault="007F4423" w:rsidP="007F4423"/>
    <w:p w:rsidR="007F4423" w:rsidRPr="007F4423" w:rsidRDefault="007F4423" w:rsidP="007F4423">
      <w:pPr>
        <w:pStyle w:val="Nadpis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_GoBack"/>
      <w:r w:rsidRPr="007F4423">
        <w:rPr>
          <w:rFonts w:ascii="Times New Roman" w:hAnsi="Times New Roman" w:cs="Times New Roman"/>
          <w:color w:val="auto"/>
          <w:sz w:val="36"/>
          <w:szCs w:val="36"/>
        </w:rPr>
        <w:t>Městská část Praha 10</w:t>
      </w:r>
    </w:p>
    <w:p w:rsidR="007F4423" w:rsidRPr="007F4423" w:rsidRDefault="007F4423" w:rsidP="007F4423"/>
    <w:p w:rsidR="007F4423" w:rsidRPr="007F4423" w:rsidRDefault="007F4423" w:rsidP="007F4423">
      <w:pPr>
        <w:pStyle w:val="Nadpis3"/>
        <w:jc w:val="center"/>
        <w:rPr>
          <w:i/>
          <w:color w:val="auto"/>
          <w:sz w:val="36"/>
          <w:szCs w:val="36"/>
        </w:rPr>
      </w:pPr>
    </w:p>
    <w:p w:rsidR="007F4423" w:rsidRPr="007F4423" w:rsidRDefault="007F4423" w:rsidP="007F4423">
      <w:pPr>
        <w:pStyle w:val="Nadpis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F4423">
        <w:rPr>
          <w:rFonts w:ascii="Times New Roman" w:hAnsi="Times New Roman" w:cs="Times New Roman"/>
          <w:color w:val="auto"/>
          <w:sz w:val="36"/>
          <w:szCs w:val="36"/>
        </w:rPr>
        <w:t>ZASTUPITELSTVO MĚSTSKÉ ČÁSTI PRAHA 10</w:t>
      </w:r>
    </w:p>
    <w:p w:rsidR="007F4423" w:rsidRPr="007F4423" w:rsidRDefault="007F4423" w:rsidP="007F4423">
      <w:pPr>
        <w:pStyle w:val="Nadpis2"/>
        <w:jc w:val="center"/>
        <w:rPr>
          <w:color w:val="auto"/>
          <w:sz w:val="36"/>
        </w:rPr>
      </w:pPr>
    </w:p>
    <w:p w:rsidR="007F4423" w:rsidRPr="007F4423" w:rsidRDefault="007F4423" w:rsidP="007F4423">
      <w:pPr>
        <w:pStyle w:val="Nadpis2"/>
        <w:jc w:val="center"/>
        <w:rPr>
          <w:rFonts w:ascii="Times New Roman" w:hAnsi="Times New Roman" w:cs="Times New Roman"/>
          <w:color w:val="auto"/>
          <w:sz w:val="36"/>
        </w:rPr>
      </w:pPr>
      <w:r w:rsidRPr="007F4423">
        <w:rPr>
          <w:rFonts w:ascii="Times New Roman" w:hAnsi="Times New Roman" w:cs="Times New Roman"/>
          <w:color w:val="auto"/>
          <w:sz w:val="36"/>
        </w:rPr>
        <w:t>Návrh usnesení</w:t>
      </w:r>
    </w:p>
    <w:p w:rsidR="007F4423" w:rsidRPr="007F4423" w:rsidRDefault="007F4423" w:rsidP="007F4423">
      <w:pPr>
        <w:pStyle w:val="Nadpis3"/>
        <w:jc w:val="center"/>
        <w:rPr>
          <w:rFonts w:ascii="Times New Roman" w:hAnsi="Times New Roman" w:cs="Times New Roman"/>
          <w:color w:val="auto"/>
        </w:rPr>
      </w:pPr>
      <w:r w:rsidRPr="007F4423">
        <w:rPr>
          <w:rFonts w:ascii="Times New Roman" w:hAnsi="Times New Roman" w:cs="Times New Roman"/>
          <w:color w:val="auto"/>
        </w:rPr>
        <w:t>Zastupitelstva městské části Praha 10</w:t>
      </w:r>
    </w:p>
    <w:p w:rsidR="007F4423" w:rsidRPr="007F4423" w:rsidRDefault="007F4423" w:rsidP="007F4423">
      <w:pPr>
        <w:jc w:val="center"/>
      </w:pPr>
      <w:r w:rsidRPr="007F4423">
        <w:t xml:space="preserve">ze dne </w:t>
      </w:r>
    </w:p>
    <w:p w:rsidR="007F4423" w:rsidRPr="005177E4" w:rsidRDefault="007F4423" w:rsidP="007F4423">
      <w:pPr>
        <w:ind w:left="4536"/>
      </w:pPr>
    </w:p>
    <w:p w:rsidR="007F4423" w:rsidRPr="005177E4" w:rsidRDefault="007F4423" w:rsidP="007F4423">
      <w:pPr>
        <w:pStyle w:val="Zkladntextodsazen"/>
        <w:jc w:val="center"/>
        <w:rPr>
          <w:b/>
          <w:u w:val="single"/>
        </w:rPr>
      </w:pPr>
      <w:r w:rsidRPr="005177E4">
        <w:rPr>
          <w:b/>
          <w:u w:val="single"/>
        </w:rPr>
        <w:t>k návrhu rozpočtu MČ Praha 10 na rok 201</w:t>
      </w:r>
      <w:r>
        <w:rPr>
          <w:b/>
          <w:u w:val="single"/>
        </w:rPr>
        <w:t>6</w:t>
      </w:r>
    </w:p>
    <w:p w:rsidR="007F4423" w:rsidRPr="005177E4" w:rsidRDefault="007F4423" w:rsidP="007F4423">
      <w:pPr>
        <w:jc w:val="center"/>
      </w:pPr>
    </w:p>
    <w:p w:rsidR="007F4423" w:rsidRPr="003D4F87" w:rsidRDefault="007F4423" w:rsidP="007F4423">
      <w:pPr>
        <w:jc w:val="center"/>
      </w:pPr>
    </w:p>
    <w:p w:rsidR="007F4423" w:rsidRPr="003D4F87" w:rsidRDefault="007F4423" w:rsidP="007F4423">
      <w:pPr>
        <w:jc w:val="center"/>
      </w:pPr>
    </w:p>
    <w:p w:rsidR="007F4423" w:rsidRPr="003D4F87" w:rsidRDefault="007F4423" w:rsidP="007F4423">
      <w:pPr>
        <w:pStyle w:val="Zkladntext23"/>
        <w:tabs>
          <w:tab w:val="clear" w:pos="720"/>
        </w:tabs>
      </w:pPr>
    </w:p>
    <w:p w:rsidR="007F4423" w:rsidRPr="003D4F87" w:rsidRDefault="007F4423" w:rsidP="007F4423">
      <w:pPr>
        <w:pStyle w:val="Zkladntext23"/>
        <w:tabs>
          <w:tab w:val="clear" w:pos="720"/>
        </w:tabs>
      </w:pPr>
    </w:p>
    <w:p w:rsidR="007F4423" w:rsidRPr="003D4F87" w:rsidRDefault="007F4423" w:rsidP="007F4423">
      <w:pPr>
        <w:pStyle w:val="Zkladntext23"/>
        <w:tabs>
          <w:tab w:val="clear" w:pos="720"/>
        </w:tabs>
      </w:pPr>
      <w:r w:rsidRPr="003D4F87">
        <w:t>Zastupitelstvo městské části Praha 10</w:t>
      </w:r>
    </w:p>
    <w:p w:rsidR="007F4423" w:rsidRPr="003D4F87" w:rsidRDefault="007F4423" w:rsidP="007F4423"/>
    <w:p w:rsidR="007F4423" w:rsidRPr="003D4F87" w:rsidRDefault="007F4423" w:rsidP="007F4423"/>
    <w:p w:rsidR="007F4423" w:rsidRPr="00D74291" w:rsidRDefault="007F4423" w:rsidP="007F4423"/>
    <w:p w:rsidR="007F4423" w:rsidRPr="00D74291" w:rsidRDefault="007F4423" w:rsidP="007F4423">
      <w:pPr>
        <w:pStyle w:val="Seznam"/>
        <w:numPr>
          <w:ilvl w:val="0"/>
          <w:numId w:val="3"/>
        </w:numPr>
        <w:jc w:val="both"/>
        <w:rPr>
          <w:sz w:val="36"/>
          <w:szCs w:val="36"/>
        </w:rPr>
      </w:pPr>
      <w:r w:rsidRPr="00D74291">
        <w:rPr>
          <w:sz w:val="36"/>
          <w:szCs w:val="36"/>
        </w:rPr>
        <w:t>schvaluje</w:t>
      </w:r>
    </w:p>
    <w:p w:rsidR="007F4423" w:rsidRPr="00F71885" w:rsidRDefault="007F4423" w:rsidP="00401037">
      <w:pPr>
        <w:pStyle w:val="Seznam2"/>
        <w:numPr>
          <w:ilvl w:val="0"/>
          <w:numId w:val="4"/>
        </w:numPr>
        <w:contextualSpacing w:val="0"/>
        <w:jc w:val="both"/>
        <w:rPr>
          <w:szCs w:val="24"/>
        </w:rPr>
      </w:pPr>
      <w:r w:rsidRPr="00F71885">
        <w:rPr>
          <w:b/>
          <w:bCs/>
          <w:szCs w:val="24"/>
        </w:rPr>
        <w:t>Rozpočet</w:t>
      </w:r>
      <w:r w:rsidRPr="00F71885">
        <w:rPr>
          <w:szCs w:val="24"/>
        </w:rPr>
        <w:t xml:space="preserve"> </w:t>
      </w:r>
      <w:r w:rsidRPr="00F71885">
        <w:rPr>
          <w:b/>
          <w:szCs w:val="24"/>
        </w:rPr>
        <w:t>příjmů</w:t>
      </w:r>
      <w:r w:rsidRPr="00F71885">
        <w:rPr>
          <w:szCs w:val="24"/>
        </w:rPr>
        <w:t xml:space="preserve"> MČ Praha 10 na rok 2016 v celkové výši 972 916 tis. Kč.</w:t>
      </w:r>
    </w:p>
    <w:p w:rsidR="003D6C98" w:rsidRPr="00FC4208" w:rsidRDefault="007F4423" w:rsidP="00401037">
      <w:pPr>
        <w:pStyle w:val="Odstavecseseznamem"/>
        <w:numPr>
          <w:ilvl w:val="0"/>
          <w:numId w:val="4"/>
        </w:numPr>
        <w:jc w:val="both"/>
      </w:pPr>
      <w:r w:rsidRPr="003D6C98">
        <w:rPr>
          <w:b/>
        </w:rPr>
        <w:t>Rozpočet</w:t>
      </w:r>
      <w:r w:rsidRPr="00FC4208">
        <w:t xml:space="preserve"> </w:t>
      </w:r>
      <w:r w:rsidRPr="003D6C98">
        <w:rPr>
          <w:b/>
        </w:rPr>
        <w:t>výdajů</w:t>
      </w:r>
      <w:r w:rsidRPr="00FC4208">
        <w:t xml:space="preserve"> MČ Praha 10 na rok 2016 v celkové výši 995 490 tis. Kč.</w:t>
      </w:r>
    </w:p>
    <w:p w:rsidR="007F4423" w:rsidRPr="00FC4208" w:rsidRDefault="007F4423" w:rsidP="00401037">
      <w:pPr>
        <w:pStyle w:val="Odstavecseseznamem"/>
        <w:numPr>
          <w:ilvl w:val="0"/>
          <w:numId w:val="4"/>
        </w:numPr>
        <w:jc w:val="both"/>
      </w:pPr>
      <w:r w:rsidRPr="003D6C98">
        <w:rPr>
          <w:b/>
        </w:rPr>
        <w:t>Financování</w:t>
      </w:r>
      <w:r w:rsidRPr="00FC4208">
        <w:t xml:space="preserve"> – převod nevyčerpaných finančních prostředků MČ Praha 10 z roku 2015 do roku 2016 </w:t>
      </w:r>
      <w:r w:rsidRPr="003D6C98">
        <w:rPr>
          <w:szCs w:val="24"/>
        </w:rPr>
        <w:t>v celkové výši 22 574 tis. Kč.</w:t>
      </w:r>
    </w:p>
    <w:p w:rsidR="007F4423" w:rsidRPr="00D74291" w:rsidRDefault="007F4423" w:rsidP="00401037">
      <w:pPr>
        <w:ind w:left="567" w:hanging="283"/>
        <w:jc w:val="both"/>
        <w:rPr>
          <w:u w:val="single"/>
        </w:rPr>
      </w:pPr>
      <w:r w:rsidRPr="00D74291">
        <w:t>d)</w:t>
      </w:r>
      <w:r w:rsidRPr="00D74291">
        <w:tab/>
      </w:r>
      <w:r w:rsidRPr="00D74291">
        <w:rPr>
          <w:b/>
        </w:rPr>
        <w:t>Limit</w:t>
      </w:r>
      <w:r w:rsidRPr="00D74291">
        <w:t xml:space="preserve"> prostředků na platy zaměstnanců MČ Praha 10 (</w:t>
      </w:r>
      <w:r w:rsidRPr="00D74291">
        <w:rPr>
          <w:b/>
          <w:bCs/>
        </w:rPr>
        <w:t>ÚMČ</w:t>
      </w:r>
      <w:r w:rsidRPr="00D74291">
        <w:t xml:space="preserve">) pro rok 2016 v objemu 149 000 tis. Kč </w:t>
      </w:r>
      <w:r w:rsidRPr="00D74291">
        <w:rPr>
          <w:szCs w:val="24"/>
        </w:rPr>
        <w:t xml:space="preserve">a limit prostředků na ostatní osobní náklady ve výši 16 200 tis. Kč. Maximální </w:t>
      </w:r>
      <w:r w:rsidRPr="00D74291">
        <w:t xml:space="preserve">přepočtený stav zaměstnanců MČ Praha 10 pro rok 2016 je 395. </w:t>
      </w:r>
    </w:p>
    <w:p w:rsidR="007F4423" w:rsidRPr="00D74291" w:rsidRDefault="007F4423" w:rsidP="00401037">
      <w:pPr>
        <w:ind w:left="567" w:hanging="283"/>
        <w:jc w:val="both"/>
        <w:rPr>
          <w:szCs w:val="24"/>
        </w:rPr>
      </w:pPr>
      <w:r w:rsidRPr="00D74291">
        <w:rPr>
          <w:szCs w:val="24"/>
        </w:rPr>
        <w:t>e)</w:t>
      </w:r>
      <w:r w:rsidRPr="00D74291">
        <w:rPr>
          <w:szCs w:val="24"/>
        </w:rPr>
        <w:tab/>
      </w:r>
      <w:r w:rsidRPr="00D74291">
        <w:rPr>
          <w:b/>
          <w:szCs w:val="24"/>
        </w:rPr>
        <w:t>Limit</w:t>
      </w:r>
      <w:r w:rsidRPr="00D74291">
        <w:rPr>
          <w:szCs w:val="24"/>
        </w:rPr>
        <w:t xml:space="preserve"> prostředků na platy zaměstnanců </w:t>
      </w:r>
      <w:r w:rsidRPr="00D74291">
        <w:rPr>
          <w:b/>
          <w:bCs/>
          <w:szCs w:val="24"/>
        </w:rPr>
        <w:t>LDN Vršovice</w:t>
      </w:r>
      <w:r w:rsidRPr="00D74291">
        <w:rPr>
          <w:szCs w:val="24"/>
        </w:rPr>
        <w:t xml:space="preserve">, Praha 10 pro rok 2016 v objemu 29 800 tis. Kč a limit prostředků na ostatní osobní náklady ve výši 2 500 tis. Kč. Maximální přepočtený stav zaměstnanců </w:t>
      </w:r>
      <w:r w:rsidRPr="00D74291">
        <w:t xml:space="preserve">pro rok 2015 </w:t>
      </w:r>
      <w:r w:rsidRPr="00D74291">
        <w:rPr>
          <w:szCs w:val="24"/>
        </w:rPr>
        <w:t>je 84.</w:t>
      </w:r>
    </w:p>
    <w:p w:rsidR="007F4423" w:rsidRPr="00D74291" w:rsidRDefault="007F4423" w:rsidP="00401037">
      <w:pPr>
        <w:ind w:left="567" w:hanging="283"/>
        <w:jc w:val="both"/>
        <w:rPr>
          <w:szCs w:val="24"/>
        </w:rPr>
      </w:pPr>
      <w:r w:rsidRPr="00D74291">
        <w:t>f)</w:t>
      </w:r>
      <w:r w:rsidRPr="00D74291">
        <w:tab/>
      </w:r>
      <w:r w:rsidRPr="00D74291">
        <w:rPr>
          <w:b/>
          <w:szCs w:val="24"/>
        </w:rPr>
        <w:t>Limit</w:t>
      </w:r>
      <w:r w:rsidRPr="00D74291">
        <w:rPr>
          <w:szCs w:val="24"/>
        </w:rPr>
        <w:t xml:space="preserve"> prostředků na platy zaměstnanců </w:t>
      </w:r>
      <w:r w:rsidRPr="00D74291">
        <w:rPr>
          <w:b/>
          <w:bCs/>
          <w:szCs w:val="24"/>
        </w:rPr>
        <w:t>CSOP</w:t>
      </w:r>
      <w:r w:rsidRPr="00D74291">
        <w:rPr>
          <w:szCs w:val="24"/>
        </w:rPr>
        <w:t xml:space="preserve"> Praha 10 pro rok 2016 v objemu </w:t>
      </w:r>
      <w:r w:rsidRPr="00D74291">
        <w:rPr>
          <w:szCs w:val="24"/>
        </w:rPr>
        <w:br/>
        <w:t>67 431 tis. Kč a limit prostředků na ostatní osobní náklady ve výši 1 650 tis. Kč.</w:t>
      </w:r>
    </w:p>
    <w:p w:rsidR="007F4423" w:rsidRPr="00D74291" w:rsidRDefault="007F4423" w:rsidP="00401037">
      <w:pPr>
        <w:ind w:left="567"/>
        <w:jc w:val="both"/>
      </w:pPr>
      <w:r w:rsidRPr="00D74291">
        <w:rPr>
          <w:szCs w:val="24"/>
        </w:rPr>
        <w:t xml:space="preserve">Maximální přepočtený stav zaměstnanců </w:t>
      </w:r>
      <w:r w:rsidRPr="00D74291">
        <w:t xml:space="preserve">pro rok 2015 </w:t>
      </w:r>
      <w:r w:rsidRPr="00D74291">
        <w:rPr>
          <w:szCs w:val="24"/>
        </w:rPr>
        <w:t xml:space="preserve">je 238. </w:t>
      </w:r>
    </w:p>
    <w:p w:rsidR="007F4423" w:rsidRPr="00D74291" w:rsidRDefault="007F4423" w:rsidP="00401037">
      <w:pPr>
        <w:ind w:left="567" w:hanging="283"/>
        <w:jc w:val="both"/>
        <w:rPr>
          <w:szCs w:val="24"/>
        </w:rPr>
      </w:pPr>
      <w:r w:rsidRPr="00D74291">
        <w:rPr>
          <w:szCs w:val="24"/>
        </w:rPr>
        <w:t>g)</w:t>
      </w:r>
      <w:r w:rsidRPr="00D74291">
        <w:rPr>
          <w:szCs w:val="24"/>
        </w:rPr>
        <w:tab/>
      </w:r>
      <w:r w:rsidRPr="00D74291">
        <w:rPr>
          <w:b/>
          <w:szCs w:val="24"/>
        </w:rPr>
        <w:t>Limit</w:t>
      </w:r>
      <w:r w:rsidRPr="00D74291">
        <w:rPr>
          <w:szCs w:val="24"/>
        </w:rPr>
        <w:t xml:space="preserve"> prostředků na platy zaměstnanců </w:t>
      </w:r>
      <w:r w:rsidRPr="00D74291">
        <w:rPr>
          <w:b/>
          <w:bCs/>
          <w:szCs w:val="24"/>
        </w:rPr>
        <w:t>KD Barikádníků</w:t>
      </w:r>
      <w:r w:rsidRPr="00D74291">
        <w:rPr>
          <w:szCs w:val="24"/>
        </w:rPr>
        <w:t xml:space="preserve">, Praha 10 pro rok 2016 v objemu 2 510 tis. Kč a limit prostředků na ostatní osobní náklady ve výši 10 tis. Kč. Maximální přepočtený stav zaměstnanců </w:t>
      </w:r>
      <w:r w:rsidRPr="00D74291">
        <w:t xml:space="preserve">pro rok 2015 </w:t>
      </w:r>
      <w:r w:rsidRPr="00D74291">
        <w:rPr>
          <w:szCs w:val="24"/>
        </w:rPr>
        <w:t>je 9,25.</w:t>
      </w:r>
    </w:p>
    <w:p w:rsidR="007F4423" w:rsidRPr="00D74291" w:rsidRDefault="007F4423" w:rsidP="00401037">
      <w:pPr>
        <w:pStyle w:val="Zkladntextodsazen2"/>
        <w:jc w:val="both"/>
      </w:pPr>
      <w:r w:rsidRPr="00D74291">
        <w:t>h)</w:t>
      </w:r>
      <w:r w:rsidRPr="00D74291">
        <w:tab/>
      </w:r>
      <w:r w:rsidRPr="00D74291">
        <w:rPr>
          <w:b/>
          <w:bCs/>
        </w:rPr>
        <w:t>Plán zdaňované činnosti</w:t>
      </w:r>
      <w:r w:rsidRPr="00D74291">
        <w:t xml:space="preserve"> na rok 2016 dle přílohy č. V předloženého materiálu</w:t>
      </w:r>
    </w:p>
    <w:p w:rsidR="007F4423" w:rsidRPr="00D74291" w:rsidRDefault="007F4423" w:rsidP="007F4423">
      <w:pPr>
        <w:ind w:left="284"/>
        <w:jc w:val="both"/>
      </w:pPr>
    </w:p>
    <w:p w:rsidR="007F4423" w:rsidRPr="00D74291" w:rsidRDefault="007F4423" w:rsidP="007F4423">
      <w:pPr>
        <w:ind w:left="567" w:hanging="283"/>
        <w:jc w:val="both"/>
      </w:pPr>
    </w:p>
    <w:p w:rsidR="007F4423" w:rsidRPr="00D74291" w:rsidRDefault="007F4423" w:rsidP="007F4423">
      <w:pPr>
        <w:ind w:left="567" w:hanging="283"/>
        <w:jc w:val="both"/>
      </w:pPr>
    </w:p>
    <w:p w:rsidR="007F4423" w:rsidRPr="00D74291" w:rsidRDefault="007F4423" w:rsidP="007F4423">
      <w:pPr>
        <w:pStyle w:val="Seznam"/>
        <w:numPr>
          <w:ilvl w:val="0"/>
          <w:numId w:val="3"/>
        </w:numPr>
        <w:rPr>
          <w:sz w:val="36"/>
          <w:szCs w:val="36"/>
        </w:rPr>
      </w:pPr>
      <w:r w:rsidRPr="00D74291">
        <w:rPr>
          <w:sz w:val="36"/>
          <w:szCs w:val="36"/>
        </w:rPr>
        <w:lastRenderedPageBreak/>
        <w:t>zmocňuje</w:t>
      </w:r>
    </w:p>
    <w:p w:rsidR="007F4423" w:rsidRPr="00D74291" w:rsidRDefault="007F4423" w:rsidP="007F4423">
      <w:pPr>
        <w:pStyle w:val="Pokraovnseznamu"/>
        <w:jc w:val="both"/>
        <w:rPr>
          <w:sz w:val="24"/>
          <w:szCs w:val="24"/>
        </w:rPr>
      </w:pPr>
      <w:r w:rsidRPr="00D74291">
        <w:rPr>
          <w:sz w:val="24"/>
          <w:szCs w:val="24"/>
        </w:rPr>
        <w:t>ve smyslu Zákona o hlavním městě Praze č. 131/2000 Sb. § 34 odst. (2) a § 89 odst. (1), písm. h) Radu MČ Praha 10 k provádění rozpočtových opatření na rok 2016 ve smyslu Zákona č. 250/2000 Sb. o rozpočtových pravidlech územních rozpočtů v jednotlivých případech do výše </w:t>
      </w:r>
      <w:r w:rsidRPr="00BC6097">
        <w:rPr>
          <w:i/>
          <w:sz w:val="24"/>
          <w:szCs w:val="24"/>
        </w:rPr>
        <w:t>10 000 000,00 Kč</w:t>
      </w:r>
      <w:r>
        <w:rPr>
          <w:sz w:val="24"/>
          <w:szCs w:val="24"/>
        </w:rPr>
        <w:t xml:space="preserve"> a dále do výše </w:t>
      </w:r>
      <w:r w:rsidRPr="00BC6097">
        <w:rPr>
          <w:i/>
          <w:sz w:val="24"/>
          <w:szCs w:val="24"/>
        </w:rPr>
        <w:t>5 000 000,00 Kč</w:t>
      </w:r>
      <w:r>
        <w:rPr>
          <w:sz w:val="24"/>
          <w:szCs w:val="24"/>
        </w:rPr>
        <w:t xml:space="preserve"> (navýšení nebo snížení rozpočtu ze zdrojů MČ Praha 10) a k provádění změn plánu zdaňované činnosti na rok 2016.</w:t>
      </w:r>
    </w:p>
    <w:p w:rsidR="007F4423" w:rsidRPr="00D74291" w:rsidRDefault="007F4423" w:rsidP="007F4423">
      <w:pPr>
        <w:pStyle w:val="Nadpis5"/>
        <w:rPr>
          <w:b w:val="0"/>
          <w:i w:val="0"/>
          <w:sz w:val="36"/>
          <w:szCs w:val="36"/>
        </w:rPr>
      </w:pPr>
    </w:p>
    <w:p w:rsidR="007F4423" w:rsidRPr="00D74291" w:rsidRDefault="007F4423" w:rsidP="007F4423">
      <w:pPr>
        <w:pStyle w:val="Nadpis5"/>
        <w:rPr>
          <w:b w:val="0"/>
          <w:i w:val="0"/>
          <w:sz w:val="36"/>
          <w:szCs w:val="36"/>
        </w:rPr>
      </w:pPr>
      <w:r w:rsidRPr="00D74291">
        <w:rPr>
          <w:b w:val="0"/>
          <w:i w:val="0"/>
          <w:sz w:val="36"/>
          <w:szCs w:val="36"/>
        </w:rPr>
        <w:t>III. ukládá</w:t>
      </w:r>
    </w:p>
    <w:p w:rsidR="007F4423" w:rsidRPr="0063776E" w:rsidRDefault="007F4423" w:rsidP="007F4423">
      <w:pPr>
        <w:pStyle w:val="Nadpis6"/>
        <w:jc w:val="left"/>
        <w:rPr>
          <w:b w:val="0"/>
          <w:sz w:val="24"/>
          <w:szCs w:val="24"/>
          <w:u w:val="none"/>
        </w:rPr>
      </w:pPr>
      <w:r w:rsidRPr="0063776E">
        <w:rPr>
          <w:sz w:val="24"/>
          <w:szCs w:val="24"/>
          <w:u w:val="none"/>
        </w:rPr>
        <w:t>1.</w:t>
      </w:r>
      <w:r w:rsidRPr="0063776E">
        <w:rPr>
          <w:u w:val="none"/>
        </w:rPr>
        <w:t xml:space="preserve"> </w:t>
      </w:r>
      <w:r w:rsidRPr="0063776E">
        <w:rPr>
          <w:b w:val="0"/>
          <w:sz w:val="24"/>
          <w:szCs w:val="24"/>
          <w:u w:val="none"/>
        </w:rPr>
        <w:t>Radě MČ Praha 10</w:t>
      </w:r>
    </w:p>
    <w:p w:rsidR="007F4423" w:rsidRPr="0063776E" w:rsidRDefault="007F4423" w:rsidP="007F4423"/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pStyle w:val="Seznam2"/>
        <w:jc w:val="both"/>
        <w:rPr>
          <w:szCs w:val="24"/>
        </w:rPr>
      </w:pPr>
      <w:r w:rsidRPr="0063776E">
        <w:rPr>
          <w:szCs w:val="24"/>
        </w:rPr>
        <w:t>1.1.</w:t>
      </w:r>
      <w:r w:rsidRPr="0063776E">
        <w:rPr>
          <w:szCs w:val="24"/>
        </w:rPr>
        <w:tab/>
        <w:t>ve smyslu Zákona o hlavním městě Praze č. 131/2000 Sb. § 34 odst. (2) a § 89 odst. (1), písm. h) předkládat Zastupitelstvu MČ Praha 10 zprávy o hospodaření MČ Praha 10 k 31. 3. 2016, 30. 6. 2016, 30. 9. 2016 a 31. 12. 2016, včetně informaci o rozpočtových opatřeních schválených Radou MČ Praha  10 v rámci zmocnění</w:t>
      </w:r>
    </w:p>
    <w:p w:rsidR="007F4423" w:rsidRPr="0063776E" w:rsidRDefault="007F4423" w:rsidP="007F4423">
      <w:pPr>
        <w:pStyle w:val="Zkrcenzptenadresa"/>
        <w:rPr>
          <w:sz w:val="24"/>
          <w:szCs w:val="24"/>
        </w:rPr>
      </w:pPr>
    </w:p>
    <w:p w:rsidR="007F4423" w:rsidRPr="0063776E" w:rsidRDefault="007F4423" w:rsidP="007F4423">
      <w:pPr>
        <w:pStyle w:val="Zkrcenzptenadresa"/>
        <w:ind w:left="6372"/>
        <w:rPr>
          <w:sz w:val="24"/>
          <w:szCs w:val="24"/>
        </w:rPr>
      </w:pPr>
      <w:r w:rsidRPr="0063776E">
        <w:rPr>
          <w:sz w:val="24"/>
          <w:szCs w:val="24"/>
        </w:rPr>
        <w:t>Termín: červen 2016</w:t>
      </w:r>
    </w:p>
    <w:p w:rsidR="007F4423" w:rsidRPr="0063776E" w:rsidRDefault="007F4423" w:rsidP="007F4423">
      <w:pPr>
        <w:pStyle w:val="Zkrcenzptenadresa"/>
        <w:ind w:left="5664" w:firstLine="708"/>
        <w:rPr>
          <w:sz w:val="24"/>
          <w:szCs w:val="24"/>
        </w:rPr>
      </w:pPr>
      <w:r w:rsidRPr="0063776E">
        <w:rPr>
          <w:sz w:val="24"/>
          <w:szCs w:val="24"/>
        </w:rPr>
        <w:t xml:space="preserve">Termín: </w:t>
      </w:r>
      <w:r>
        <w:rPr>
          <w:sz w:val="24"/>
          <w:szCs w:val="24"/>
        </w:rPr>
        <w:t>září</w:t>
      </w:r>
      <w:r w:rsidRPr="0063776E">
        <w:rPr>
          <w:sz w:val="24"/>
          <w:szCs w:val="24"/>
        </w:rPr>
        <w:t xml:space="preserve"> 2016</w:t>
      </w:r>
    </w:p>
    <w:p w:rsidR="007F4423" w:rsidRPr="0063776E" w:rsidRDefault="007F4423" w:rsidP="007F4423">
      <w:pPr>
        <w:pStyle w:val="Zkrcenzptenadresa"/>
        <w:ind w:left="5664" w:firstLine="708"/>
        <w:rPr>
          <w:sz w:val="24"/>
          <w:szCs w:val="24"/>
        </w:rPr>
      </w:pPr>
      <w:r w:rsidRPr="0063776E">
        <w:rPr>
          <w:sz w:val="24"/>
          <w:szCs w:val="24"/>
        </w:rPr>
        <w:t xml:space="preserve">Termín: </w:t>
      </w:r>
      <w:r>
        <w:rPr>
          <w:sz w:val="24"/>
          <w:szCs w:val="24"/>
        </w:rPr>
        <w:t>prosinec</w:t>
      </w:r>
      <w:r w:rsidRPr="0063776E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</w:p>
    <w:p w:rsidR="007F4423" w:rsidRPr="0063776E" w:rsidRDefault="007F4423" w:rsidP="007F4423">
      <w:pPr>
        <w:pStyle w:val="Zkrcenzptenadresa"/>
        <w:ind w:left="5664" w:firstLine="708"/>
        <w:rPr>
          <w:sz w:val="24"/>
          <w:szCs w:val="24"/>
        </w:rPr>
      </w:pPr>
      <w:r w:rsidRPr="0063776E">
        <w:rPr>
          <w:sz w:val="24"/>
          <w:szCs w:val="24"/>
        </w:rPr>
        <w:t>Termín: červen 2017</w:t>
      </w: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3776E" w:rsidRDefault="007F4423" w:rsidP="007F4423">
      <w:pPr>
        <w:jc w:val="both"/>
        <w:rPr>
          <w:szCs w:val="24"/>
        </w:rPr>
      </w:pPr>
    </w:p>
    <w:p w:rsidR="007F4423" w:rsidRPr="006E58A5" w:rsidRDefault="007F4423" w:rsidP="007F4423">
      <w:pPr>
        <w:jc w:val="both"/>
      </w:pPr>
    </w:p>
    <w:p w:rsidR="007F4423" w:rsidRPr="006E58A5" w:rsidRDefault="007F4423" w:rsidP="007F4423">
      <w:pPr>
        <w:rPr>
          <w:szCs w:val="24"/>
        </w:rPr>
      </w:pPr>
      <w:r w:rsidRPr="006E58A5">
        <w:rPr>
          <w:szCs w:val="24"/>
        </w:rPr>
        <w:t>Předkladatel:</w:t>
      </w:r>
      <w:r w:rsidRPr="006E58A5">
        <w:rPr>
          <w:szCs w:val="24"/>
        </w:rPr>
        <w:tab/>
      </w:r>
      <w:r>
        <w:rPr>
          <w:szCs w:val="24"/>
        </w:rPr>
        <w:t>Ing. Vladimír Novák, 1. zástupce</w:t>
      </w:r>
      <w:r w:rsidRPr="006E58A5">
        <w:rPr>
          <w:szCs w:val="24"/>
        </w:rPr>
        <w:t xml:space="preserve"> starost</w:t>
      </w:r>
      <w:r>
        <w:rPr>
          <w:szCs w:val="24"/>
        </w:rPr>
        <w:t>y</w:t>
      </w:r>
      <w:r w:rsidRPr="006E58A5">
        <w:rPr>
          <w:szCs w:val="24"/>
        </w:rPr>
        <w:t xml:space="preserve"> MČ Praha 10</w:t>
      </w:r>
    </w:p>
    <w:p w:rsidR="007F4423" w:rsidRPr="003B4946" w:rsidRDefault="007F4423" w:rsidP="007F4423">
      <w:pPr>
        <w:rPr>
          <w:rFonts w:ascii="Verdana" w:hAnsi="Verdana"/>
          <w:sz w:val="16"/>
          <w:szCs w:val="16"/>
        </w:rPr>
      </w:pPr>
      <w:r w:rsidRPr="00436E75">
        <w:rPr>
          <w:szCs w:val="24"/>
        </w:rPr>
        <w:t xml:space="preserve">Číslo tisku: </w:t>
      </w:r>
      <w:r w:rsidRPr="00436E75">
        <w:rPr>
          <w:szCs w:val="24"/>
        </w:rPr>
        <w:tab/>
      </w:r>
      <w:r w:rsidRPr="00436E75">
        <w:rPr>
          <w:rFonts w:ascii="Verdana" w:hAnsi="Verdana"/>
          <w:sz w:val="16"/>
          <w:szCs w:val="16"/>
        </w:rPr>
        <w:t>P10</w:t>
      </w:r>
      <w:r>
        <w:rPr>
          <w:rFonts w:ascii="Verdana" w:hAnsi="Verdana"/>
          <w:sz w:val="16"/>
          <w:szCs w:val="16"/>
        </w:rPr>
        <w:t>-004542/2016</w:t>
      </w:r>
    </w:p>
    <w:p w:rsidR="007F4423" w:rsidRPr="006E58A5" w:rsidRDefault="007F4423" w:rsidP="007F4423">
      <w:pPr>
        <w:rPr>
          <w:szCs w:val="24"/>
        </w:rPr>
      </w:pPr>
      <w:r w:rsidRPr="006E58A5">
        <w:rPr>
          <w:szCs w:val="24"/>
        </w:rPr>
        <w:t>Provede:</w:t>
      </w:r>
      <w:r w:rsidRPr="006E58A5">
        <w:rPr>
          <w:szCs w:val="24"/>
        </w:rPr>
        <w:tab/>
      </w:r>
      <w:r>
        <w:rPr>
          <w:szCs w:val="24"/>
        </w:rPr>
        <w:t>Ing. Vladimír Novák, 1. zástupce</w:t>
      </w:r>
      <w:r w:rsidRPr="006E58A5">
        <w:rPr>
          <w:szCs w:val="24"/>
        </w:rPr>
        <w:t xml:space="preserve"> starost</w:t>
      </w:r>
      <w:r>
        <w:rPr>
          <w:szCs w:val="24"/>
        </w:rPr>
        <w:t>y</w:t>
      </w:r>
      <w:r w:rsidRPr="006E58A5">
        <w:rPr>
          <w:szCs w:val="24"/>
        </w:rPr>
        <w:t xml:space="preserve"> MČ Praha 10</w:t>
      </w:r>
    </w:p>
    <w:p w:rsidR="007F4423" w:rsidRPr="006E58A5" w:rsidRDefault="007F4423" w:rsidP="007F4423">
      <w:pPr>
        <w:rPr>
          <w:szCs w:val="24"/>
        </w:rPr>
      </w:pPr>
    </w:p>
    <w:bookmarkEnd w:id="0"/>
    <w:p w:rsidR="003C4835" w:rsidRPr="007F4423" w:rsidRDefault="003C4835" w:rsidP="007F4423"/>
    <w:sectPr w:rsidR="003C4835" w:rsidRPr="007F4423" w:rsidSect="00286BB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B9" w:rsidRDefault="00286BB9" w:rsidP="00286BB9">
      <w:r>
        <w:separator/>
      </w:r>
    </w:p>
  </w:endnote>
  <w:endnote w:type="continuationSeparator" w:id="0">
    <w:p w:rsidR="00286BB9" w:rsidRDefault="00286BB9" w:rsidP="0028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B9" w:rsidRDefault="00286BB9" w:rsidP="00286BB9">
      <w:r>
        <w:separator/>
      </w:r>
    </w:p>
  </w:footnote>
  <w:footnote w:type="continuationSeparator" w:id="0">
    <w:p w:rsidR="00286BB9" w:rsidRDefault="00286BB9" w:rsidP="0028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348BF"/>
    <w:multiLevelType w:val="hybridMultilevel"/>
    <w:tmpl w:val="8D86B20C"/>
    <w:lvl w:ilvl="0" w:tplc="0405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>
    <w:nsid w:val="213C345E"/>
    <w:multiLevelType w:val="singleLevel"/>
    <w:tmpl w:val="78360ED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6"/>
        <w:u w:val="none"/>
      </w:rPr>
    </w:lvl>
  </w:abstractNum>
  <w:abstractNum w:abstractNumId="2">
    <w:nsid w:val="4CA17D6E"/>
    <w:multiLevelType w:val="singleLevel"/>
    <w:tmpl w:val="704EFABA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5A7A4543"/>
    <w:multiLevelType w:val="singleLevel"/>
    <w:tmpl w:val="B4940E74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6"/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B9"/>
    <w:rsid w:val="0015066A"/>
    <w:rsid w:val="00286BB9"/>
    <w:rsid w:val="003C4835"/>
    <w:rsid w:val="003D6C98"/>
    <w:rsid w:val="003F0C90"/>
    <w:rsid w:val="00401037"/>
    <w:rsid w:val="00596D6C"/>
    <w:rsid w:val="005B4671"/>
    <w:rsid w:val="007F4423"/>
    <w:rsid w:val="00CD4092"/>
    <w:rsid w:val="00F26FB4"/>
    <w:rsid w:val="00F4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3A968-FA16-4F85-A6A3-8EA6CF3B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B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6BB9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D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D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5">
    <w:name w:val="heading 5"/>
    <w:basedOn w:val="Normln"/>
    <w:next w:val="Normln"/>
    <w:link w:val="Nadpis5Char"/>
    <w:qFormat/>
    <w:rsid w:val="007F44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286BB9"/>
    <w:pPr>
      <w:keepNext/>
      <w:jc w:val="center"/>
      <w:outlineLvl w:val="5"/>
    </w:pPr>
    <w:rPr>
      <w:b/>
      <w:sz w:val="28"/>
      <w:u w:val="single"/>
    </w:rPr>
  </w:style>
  <w:style w:type="paragraph" w:styleId="Nadpis8">
    <w:name w:val="heading 8"/>
    <w:basedOn w:val="Normln"/>
    <w:next w:val="Normln"/>
    <w:link w:val="Nadpis8Char"/>
    <w:qFormat/>
    <w:rsid w:val="00286BB9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6B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86BB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286BB9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286BB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86B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286BB9"/>
    <w:pPr>
      <w:tabs>
        <w:tab w:val="left" w:pos="720"/>
      </w:tabs>
    </w:pPr>
  </w:style>
  <w:style w:type="paragraph" w:styleId="Zhlav">
    <w:name w:val="header"/>
    <w:basedOn w:val="Normln"/>
    <w:link w:val="ZhlavChar"/>
    <w:uiPriority w:val="99"/>
    <w:unhideWhenUsed/>
    <w:rsid w:val="00286B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B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B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B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D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D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6D6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6D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rsid w:val="00596D6C"/>
    <w:pPr>
      <w:tabs>
        <w:tab w:val="left" w:pos="720"/>
      </w:tabs>
    </w:pPr>
  </w:style>
  <w:style w:type="paragraph" w:styleId="Nzev">
    <w:name w:val="Title"/>
    <w:basedOn w:val="Normln"/>
    <w:link w:val="NzevChar"/>
    <w:qFormat/>
    <w:rsid w:val="00596D6C"/>
    <w:pPr>
      <w:overflowPunct/>
      <w:autoSpaceDE/>
      <w:autoSpaceDN/>
      <w:adjustRightInd/>
      <w:jc w:val="center"/>
      <w:textAlignment w:val="auto"/>
    </w:pPr>
    <w:rPr>
      <w:cap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596D6C"/>
    <w:rPr>
      <w:rFonts w:ascii="Times New Roman" w:eastAsia="Times New Roman" w:hAnsi="Times New Roman" w:cs="Times New Roman"/>
      <w:caps/>
      <w:sz w:val="28"/>
      <w:szCs w:val="28"/>
      <w:lang w:eastAsia="cs-CZ"/>
    </w:rPr>
  </w:style>
  <w:style w:type="paragraph" w:styleId="Seznam">
    <w:name w:val="List"/>
    <w:basedOn w:val="Normln"/>
    <w:rsid w:val="00596D6C"/>
    <w:pPr>
      <w:ind w:left="283" w:hanging="283"/>
    </w:pPr>
    <w:rPr>
      <w:sz w:val="20"/>
    </w:rPr>
  </w:style>
  <w:style w:type="paragraph" w:styleId="Pokraovnseznamu">
    <w:name w:val="List Continue"/>
    <w:basedOn w:val="Normln"/>
    <w:rsid w:val="00596D6C"/>
    <w:pPr>
      <w:spacing w:after="120"/>
      <w:ind w:left="283"/>
    </w:pPr>
    <w:rPr>
      <w:sz w:val="20"/>
    </w:rPr>
  </w:style>
  <w:style w:type="paragraph" w:styleId="Podtitul">
    <w:name w:val="Subtitle"/>
    <w:basedOn w:val="Normln"/>
    <w:link w:val="PodtitulChar"/>
    <w:qFormat/>
    <w:rsid w:val="00596D6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PodtitulChar">
    <w:name w:val="Podtitul Char"/>
    <w:basedOn w:val="Standardnpsmoodstavce"/>
    <w:link w:val="Podtitul"/>
    <w:rsid w:val="00596D6C"/>
    <w:rPr>
      <w:rFonts w:ascii="Arial" w:eastAsia="Times New Roman" w:hAnsi="Arial" w:cs="Arial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F442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F442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uiPriority w:val="99"/>
    <w:semiHidden/>
    <w:unhideWhenUsed/>
    <w:rsid w:val="007F4423"/>
    <w:pPr>
      <w:ind w:left="566" w:hanging="283"/>
      <w:contextualSpacing/>
    </w:pPr>
  </w:style>
  <w:style w:type="character" w:customStyle="1" w:styleId="Nadpis5Char">
    <w:name w:val="Nadpis 5 Char"/>
    <w:basedOn w:val="Standardnpsmoodstavce"/>
    <w:link w:val="Nadpis5"/>
    <w:rsid w:val="007F442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customStyle="1" w:styleId="Zkladntext23">
    <w:name w:val="Základní text 23"/>
    <w:basedOn w:val="Normln"/>
    <w:rsid w:val="007F4423"/>
    <w:pPr>
      <w:tabs>
        <w:tab w:val="left" w:pos="720"/>
      </w:tabs>
    </w:pPr>
  </w:style>
  <w:style w:type="paragraph" w:customStyle="1" w:styleId="Zkrcenzptenadresa">
    <w:name w:val="Zkrácená zpáteční adresa"/>
    <w:basedOn w:val="Normln"/>
    <w:rsid w:val="007F4423"/>
    <w:rPr>
      <w:sz w:val="20"/>
    </w:rPr>
  </w:style>
  <w:style w:type="paragraph" w:styleId="Odstavecseseznamem">
    <w:name w:val="List Paragraph"/>
    <w:basedOn w:val="Normln"/>
    <w:uiPriority w:val="34"/>
    <w:qFormat/>
    <w:rsid w:val="003D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Vávrová Kateřina DiS. (ÚMČ Praha 10)</cp:lastModifiedBy>
  <cp:revision>2</cp:revision>
  <dcterms:created xsi:type="dcterms:W3CDTF">2016-03-22T14:32:00Z</dcterms:created>
  <dcterms:modified xsi:type="dcterms:W3CDTF">2016-03-22T14:32:00Z</dcterms:modified>
</cp:coreProperties>
</file>