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639D9" w14:textId="1DB071FF" w:rsidR="007B1FE2" w:rsidRPr="00887988" w:rsidRDefault="007B1FE2" w:rsidP="007B1FE2">
      <w:pPr>
        <w:tabs>
          <w:tab w:val="left" w:pos="425"/>
        </w:tabs>
        <w:overflowPunct/>
        <w:autoSpaceDE/>
        <w:autoSpaceDN/>
        <w:adjustRightInd/>
        <w:jc w:val="center"/>
        <w:textAlignment w:val="auto"/>
        <w:rPr>
          <w:rFonts w:asciiTheme="minorHAnsi" w:hAnsiTheme="minorHAnsi" w:cstheme="minorHAnsi"/>
          <w:b/>
          <w:smallCaps/>
          <w:spacing w:val="40"/>
          <w:sz w:val="28"/>
          <w:szCs w:val="28"/>
        </w:rPr>
      </w:pPr>
      <w:bookmarkStart w:id="0" w:name="_GoBack"/>
      <w:bookmarkEnd w:id="0"/>
      <w:r w:rsidRPr="00887988">
        <w:rPr>
          <w:rFonts w:asciiTheme="minorHAnsi" w:hAnsiTheme="minorHAnsi" w:cstheme="minorHAnsi"/>
          <w:b/>
          <w:smallCaps/>
          <w:spacing w:val="40"/>
          <w:sz w:val="28"/>
          <w:szCs w:val="28"/>
        </w:rPr>
        <w:t xml:space="preserve">Smlouva o nájmu </w:t>
      </w:r>
      <w:r w:rsidR="008C548D" w:rsidRPr="00887988">
        <w:rPr>
          <w:rFonts w:asciiTheme="minorHAnsi" w:hAnsiTheme="minorHAnsi" w:cstheme="minorHAnsi"/>
          <w:b/>
          <w:smallCaps/>
          <w:spacing w:val="40"/>
          <w:sz w:val="28"/>
          <w:szCs w:val="28"/>
        </w:rPr>
        <w:t>prostor sloužících k podnikání</w:t>
      </w:r>
    </w:p>
    <w:p w14:paraId="4075FC12" w14:textId="1E08ECD9" w:rsidR="007B1FE2" w:rsidRPr="008910F8" w:rsidRDefault="0010658F" w:rsidP="007B1FE2">
      <w:pPr>
        <w:tabs>
          <w:tab w:val="left" w:pos="425"/>
        </w:tabs>
        <w:overflowPunct/>
        <w:autoSpaceDE/>
        <w:autoSpaceDN/>
        <w:adjustRightInd/>
        <w:jc w:val="center"/>
        <w:textAlignment w:val="auto"/>
        <w:rPr>
          <w:rFonts w:asciiTheme="minorHAnsi" w:hAnsiTheme="minorHAnsi" w:cstheme="minorHAnsi"/>
          <w:b/>
          <w:smallCaps/>
          <w:spacing w:val="40"/>
          <w:sz w:val="28"/>
          <w:szCs w:val="28"/>
        </w:rPr>
      </w:pPr>
      <w:r w:rsidRPr="008910F8">
        <w:rPr>
          <w:rFonts w:asciiTheme="minorHAnsi" w:hAnsiTheme="minorHAnsi" w:cstheme="minorHAnsi"/>
          <w:b/>
          <w:smallCaps/>
          <w:spacing w:val="40"/>
          <w:sz w:val="28"/>
          <w:szCs w:val="28"/>
        </w:rPr>
        <w:t xml:space="preserve">č. </w:t>
      </w:r>
      <w:r w:rsidR="008910F8" w:rsidRPr="008910F8">
        <w:rPr>
          <w:rFonts w:asciiTheme="minorHAnsi" w:hAnsiTheme="minorHAnsi" w:cstheme="minorHAnsi"/>
          <w:b/>
          <w:smallCaps/>
          <w:spacing w:val="40"/>
          <w:sz w:val="28"/>
          <w:szCs w:val="28"/>
        </w:rPr>
        <w:t>……………</w:t>
      </w:r>
    </w:p>
    <w:p w14:paraId="095407E6" w14:textId="77777777" w:rsidR="007B1FE2" w:rsidRPr="00384DE7" w:rsidRDefault="007B1FE2" w:rsidP="007B1FE2">
      <w:pPr>
        <w:tabs>
          <w:tab w:val="left" w:pos="425"/>
        </w:tabs>
        <w:overflowPunct/>
        <w:autoSpaceDE/>
        <w:autoSpaceDN/>
        <w:adjustRightInd/>
        <w:jc w:val="center"/>
        <w:textAlignment w:val="auto"/>
        <w:rPr>
          <w:rFonts w:asciiTheme="minorHAnsi" w:hAnsiTheme="minorHAnsi" w:cstheme="minorHAnsi"/>
          <w:b/>
          <w:smallCaps/>
          <w:spacing w:val="40"/>
          <w:sz w:val="22"/>
          <w:szCs w:val="22"/>
        </w:rPr>
      </w:pPr>
    </w:p>
    <w:p w14:paraId="77BFAF5C" w14:textId="77777777" w:rsidR="007B1FE2" w:rsidRPr="00384DE7" w:rsidRDefault="007B1FE2" w:rsidP="007B1FE2">
      <w:pPr>
        <w:tabs>
          <w:tab w:val="left" w:pos="425"/>
        </w:tabs>
        <w:overflowPunct/>
        <w:autoSpaceDE/>
        <w:autoSpaceDN/>
        <w:adjustRightInd/>
        <w:jc w:val="center"/>
        <w:textAlignment w:val="auto"/>
        <w:rPr>
          <w:rFonts w:asciiTheme="minorHAnsi" w:hAnsiTheme="minorHAnsi" w:cstheme="minorHAnsi"/>
          <w:b/>
          <w:sz w:val="22"/>
          <w:szCs w:val="22"/>
        </w:rPr>
      </w:pPr>
      <w:r w:rsidRPr="00384DE7">
        <w:rPr>
          <w:rFonts w:asciiTheme="minorHAnsi" w:hAnsiTheme="minorHAnsi" w:cstheme="minorHAnsi"/>
          <w:sz w:val="22"/>
          <w:szCs w:val="22"/>
        </w:rPr>
        <w:t>uzavřené mezi níže uvedenými smluvními stranami:</w:t>
      </w:r>
    </w:p>
    <w:p w14:paraId="0FB74E17" w14:textId="77777777" w:rsidR="007B1FE2" w:rsidRPr="00384DE7" w:rsidRDefault="007B1FE2" w:rsidP="007B1FE2">
      <w:pPr>
        <w:overflowPunct/>
        <w:autoSpaceDE/>
        <w:autoSpaceDN/>
        <w:adjustRightInd/>
        <w:jc w:val="both"/>
        <w:textAlignment w:val="auto"/>
        <w:rPr>
          <w:rFonts w:asciiTheme="minorHAnsi" w:hAnsiTheme="minorHAnsi" w:cstheme="minorHAnsi"/>
          <w:b/>
          <w:sz w:val="22"/>
          <w:szCs w:val="22"/>
        </w:rPr>
      </w:pPr>
      <w:r w:rsidRPr="00384DE7">
        <w:rPr>
          <w:rFonts w:asciiTheme="minorHAnsi" w:hAnsiTheme="minorHAnsi" w:cstheme="minorHAnsi"/>
          <w:b/>
          <w:sz w:val="22"/>
          <w:szCs w:val="22"/>
        </w:rPr>
        <w:t>Městská část Praha 10</w:t>
      </w:r>
    </w:p>
    <w:p w14:paraId="063B90F7" w14:textId="77777777" w:rsidR="007B1FE2" w:rsidRPr="00384DE7" w:rsidRDefault="007B1FE2" w:rsidP="007B1FE2">
      <w:pPr>
        <w:overflowPunct/>
        <w:autoSpaceDE/>
        <w:autoSpaceDN/>
        <w:adjustRightInd/>
        <w:jc w:val="both"/>
        <w:textAlignment w:val="auto"/>
        <w:rPr>
          <w:rFonts w:asciiTheme="minorHAnsi" w:hAnsiTheme="minorHAnsi" w:cstheme="minorHAnsi"/>
          <w:sz w:val="22"/>
          <w:szCs w:val="22"/>
        </w:rPr>
      </w:pPr>
      <w:r w:rsidRPr="00384DE7">
        <w:rPr>
          <w:rFonts w:asciiTheme="minorHAnsi" w:hAnsiTheme="minorHAnsi" w:cstheme="minorHAnsi"/>
          <w:sz w:val="22"/>
          <w:szCs w:val="22"/>
        </w:rPr>
        <w:t xml:space="preserve">se sídlem: </w:t>
      </w:r>
      <w:r w:rsidRPr="00384DE7">
        <w:rPr>
          <w:rFonts w:asciiTheme="minorHAnsi" w:hAnsiTheme="minorHAnsi" w:cstheme="minorHAnsi"/>
          <w:sz w:val="22"/>
          <w:szCs w:val="22"/>
        </w:rPr>
        <w:tab/>
      </w:r>
      <w:r w:rsidRPr="00384DE7">
        <w:rPr>
          <w:rFonts w:asciiTheme="minorHAnsi" w:hAnsiTheme="minorHAnsi" w:cstheme="minorHAnsi"/>
          <w:sz w:val="22"/>
          <w:szCs w:val="22"/>
        </w:rPr>
        <w:tab/>
      </w:r>
      <w:r w:rsidRPr="00384DE7">
        <w:rPr>
          <w:rFonts w:asciiTheme="minorHAnsi" w:hAnsiTheme="minorHAnsi" w:cstheme="minorHAnsi"/>
          <w:sz w:val="22"/>
          <w:szCs w:val="22"/>
        </w:rPr>
        <w:tab/>
        <w:t>Vršovická 68, Praha 10</w:t>
      </w:r>
    </w:p>
    <w:p w14:paraId="36350795" w14:textId="77777777" w:rsidR="007B1FE2" w:rsidRPr="00384DE7" w:rsidRDefault="007B1FE2" w:rsidP="007B1FE2">
      <w:pPr>
        <w:overflowPunct/>
        <w:autoSpaceDE/>
        <w:autoSpaceDN/>
        <w:adjustRightInd/>
        <w:jc w:val="both"/>
        <w:textAlignment w:val="auto"/>
        <w:rPr>
          <w:rFonts w:asciiTheme="minorHAnsi" w:hAnsiTheme="minorHAnsi" w:cstheme="minorHAnsi"/>
          <w:sz w:val="22"/>
          <w:szCs w:val="22"/>
        </w:rPr>
      </w:pPr>
      <w:r w:rsidRPr="00384DE7">
        <w:rPr>
          <w:rFonts w:asciiTheme="minorHAnsi" w:hAnsiTheme="minorHAnsi" w:cstheme="minorHAnsi"/>
          <w:sz w:val="22"/>
          <w:szCs w:val="22"/>
        </w:rPr>
        <w:t xml:space="preserve">IČ: </w:t>
      </w:r>
      <w:r w:rsidRPr="00384DE7">
        <w:rPr>
          <w:rFonts w:asciiTheme="minorHAnsi" w:hAnsiTheme="minorHAnsi" w:cstheme="minorHAnsi"/>
          <w:sz w:val="22"/>
          <w:szCs w:val="22"/>
        </w:rPr>
        <w:tab/>
      </w:r>
      <w:r w:rsidRPr="00384DE7">
        <w:rPr>
          <w:rFonts w:asciiTheme="minorHAnsi" w:hAnsiTheme="minorHAnsi" w:cstheme="minorHAnsi"/>
          <w:sz w:val="22"/>
          <w:szCs w:val="22"/>
        </w:rPr>
        <w:tab/>
      </w:r>
      <w:r w:rsidRPr="00384DE7">
        <w:rPr>
          <w:rFonts w:asciiTheme="minorHAnsi" w:hAnsiTheme="minorHAnsi" w:cstheme="minorHAnsi"/>
          <w:sz w:val="22"/>
          <w:szCs w:val="22"/>
        </w:rPr>
        <w:tab/>
      </w:r>
      <w:r w:rsidRPr="00384DE7">
        <w:rPr>
          <w:rFonts w:asciiTheme="minorHAnsi" w:hAnsiTheme="minorHAnsi" w:cstheme="minorHAnsi"/>
          <w:sz w:val="22"/>
          <w:szCs w:val="22"/>
        </w:rPr>
        <w:tab/>
        <w:t>00063941</w:t>
      </w:r>
    </w:p>
    <w:p w14:paraId="2B70AD48" w14:textId="77777777" w:rsidR="007B1FE2" w:rsidRPr="00384DE7" w:rsidRDefault="007B1FE2" w:rsidP="007B1FE2">
      <w:pPr>
        <w:overflowPunct/>
        <w:autoSpaceDE/>
        <w:autoSpaceDN/>
        <w:adjustRightInd/>
        <w:textAlignment w:val="auto"/>
        <w:rPr>
          <w:rFonts w:asciiTheme="minorHAnsi" w:hAnsiTheme="minorHAnsi" w:cstheme="minorHAnsi"/>
          <w:sz w:val="22"/>
          <w:szCs w:val="22"/>
        </w:rPr>
      </w:pPr>
      <w:r w:rsidRPr="00384DE7">
        <w:rPr>
          <w:rFonts w:asciiTheme="minorHAnsi" w:hAnsiTheme="minorHAnsi" w:cstheme="minorHAnsi"/>
          <w:sz w:val="22"/>
          <w:szCs w:val="22"/>
        </w:rPr>
        <w:t xml:space="preserve">DIČ: </w:t>
      </w:r>
      <w:r w:rsidRPr="00384DE7">
        <w:rPr>
          <w:rFonts w:asciiTheme="minorHAnsi" w:hAnsiTheme="minorHAnsi" w:cstheme="minorHAnsi"/>
          <w:sz w:val="22"/>
          <w:szCs w:val="22"/>
        </w:rPr>
        <w:tab/>
      </w:r>
      <w:r w:rsidRPr="00384DE7">
        <w:rPr>
          <w:rFonts w:asciiTheme="minorHAnsi" w:hAnsiTheme="minorHAnsi" w:cstheme="minorHAnsi"/>
          <w:sz w:val="22"/>
          <w:szCs w:val="22"/>
        </w:rPr>
        <w:tab/>
      </w:r>
      <w:r w:rsidRPr="00384DE7">
        <w:rPr>
          <w:rFonts w:asciiTheme="minorHAnsi" w:hAnsiTheme="minorHAnsi" w:cstheme="minorHAnsi"/>
          <w:sz w:val="22"/>
          <w:szCs w:val="22"/>
        </w:rPr>
        <w:tab/>
      </w:r>
      <w:r w:rsidRPr="00384DE7">
        <w:rPr>
          <w:rFonts w:asciiTheme="minorHAnsi" w:hAnsiTheme="minorHAnsi" w:cstheme="minorHAnsi"/>
          <w:sz w:val="22"/>
          <w:szCs w:val="22"/>
        </w:rPr>
        <w:tab/>
        <w:t>CZ00063941</w:t>
      </w:r>
    </w:p>
    <w:p w14:paraId="1CB467F1" w14:textId="77777777" w:rsidR="007B1FE2" w:rsidRPr="00384DE7" w:rsidRDefault="007B1FE2" w:rsidP="007B1FE2">
      <w:pPr>
        <w:overflowPunct/>
        <w:autoSpaceDE/>
        <w:autoSpaceDN/>
        <w:adjustRightInd/>
        <w:textAlignment w:val="auto"/>
        <w:rPr>
          <w:rFonts w:asciiTheme="minorHAnsi" w:hAnsiTheme="minorHAnsi" w:cstheme="minorHAnsi"/>
          <w:sz w:val="22"/>
          <w:szCs w:val="22"/>
        </w:rPr>
      </w:pPr>
      <w:r w:rsidRPr="00384DE7">
        <w:rPr>
          <w:rFonts w:asciiTheme="minorHAnsi" w:hAnsiTheme="minorHAnsi" w:cstheme="minorHAnsi"/>
          <w:sz w:val="22"/>
          <w:szCs w:val="22"/>
        </w:rPr>
        <w:t>bankovní spojení, č. ú.:</w:t>
      </w:r>
      <w:r w:rsidRPr="00384DE7">
        <w:rPr>
          <w:rFonts w:asciiTheme="minorHAnsi" w:hAnsiTheme="minorHAnsi" w:cstheme="minorHAnsi"/>
          <w:sz w:val="22"/>
          <w:szCs w:val="22"/>
        </w:rPr>
        <w:tab/>
      </w:r>
      <w:r w:rsidRPr="00384DE7">
        <w:rPr>
          <w:rFonts w:asciiTheme="minorHAnsi" w:hAnsiTheme="minorHAnsi" w:cstheme="minorHAnsi"/>
          <w:sz w:val="22"/>
          <w:szCs w:val="22"/>
        </w:rPr>
        <w:tab/>
        <w:t>090018-2000733369/0800</w:t>
      </w:r>
    </w:p>
    <w:p w14:paraId="500458A6" w14:textId="0058A4B6" w:rsidR="007B1FE2" w:rsidRPr="00384DE7" w:rsidRDefault="00FC4540" w:rsidP="007B1FE2">
      <w:pPr>
        <w:overflowPunct/>
        <w:autoSpaceDE/>
        <w:autoSpaceDN/>
        <w:adjustRightInd/>
        <w:jc w:val="both"/>
        <w:textAlignment w:val="auto"/>
        <w:rPr>
          <w:rFonts w:asciiTheme="minorHAnsi" w:hAnsiTheme="minorHAnsi" w:cstheme="minorHAnsi"/>
          <w:sz w:val="22"/>
          <w:szCs w:val="22"/>
        </w:rPr>
      </w:pPr>
      <w:r w:rsidRPr="00384DE7">
        <w:rPr>
          <w:rFonts w:asciiTheme="minorHAnsi" w:hAnsiTheme="minorHAnsi" w:cstheme="minorHAnsi"/>
          <w:sz w:val="22"/>
          <w:szCs w:val="22"/>
        </w:rPr>
        <w:t>zastoupen</w:t>
      </w:r>
      <w:r w:rsidR="005A26BA">
        <w:rPr>
          <w:rFonts w:asciiTheme="minorHAnsi" w:hAnsiTheme="minorHAnsi" w:cstheme="minorHAnsi"/>
          <w:sz w:val="22"/>
          <w:szCs w:val="22"/>
        </w:rPr>
        <w:t>á</w:t>
      </w:r>
      <w:r w:rsidR="00E556F0" w:rsidRPr="00384DE7">
        <w:rPr>
          <w:rFonts w:asciiTheme="minorHAnsi" w:hAnsiTheme="minorHAnsi" w:cstheme="minorHAnsi"/>
          <w:sz w:val="22"/>
          <w:szCs w:val="22"/>
        </w:rPr>
        <w:t xml:space="preserve"> Renatou Chmelovou</w:t>
      </w:r>
      <w:r w:rsidRPr="00384DE7">
        <w:rPr>
          <w:rFonts w:asciiTheme="minorHAnsi" w:hAnsiTheme="minorHAnsi" w:cstheme="minorHAnsi"/>
          <w:sz w:val="22"/>
          <w:szCs w:val="22"/>
        </w:rPr>
        <w:t>, starostkou</w:t>
      </w:r>
    </w:p>
    <w:p w14:paraId="51C9B8D0" w14:textId="0C16A5E6" w:rsidR="007B1FE2" w:rsidRPr="00384DE7" w:rsidRDefault="007B1FE2" w:rsidP="007B1FE2">
      <w:pPr>
        <w:widowControl w:val="0"/>
        <w:overflowPunct/>
        <w:textAlignment w:val="auto"/>
        <w:rPr>
          <w:rFonts w:asciiTheme="minorHAnsi" w:hAnsiTheme="minorHAnsi" w:cstheme="minorHAnsi"/>
          <w:sz w:val="22"/>
          <w:szCs w:val="22"/>
        </w:rPr>
      </w:pPr>
      <w:r w:rsidRPr="00384DE7">
        <w:rPr>
          <w:rFonts w:asciiTheme="minorHAnsi" w:hAnsiTheme="minorHAnsi" w:cstheme="minorHAnsi"/>
          <w:sz w:val="22"/>
          <w:szCs w:val="22"/>
        </w:rPr>
        <w:t>k smluvnímu jednání oprávněn</w:t>
      </w:r>
      <w:r w:rsidR="00520E1B" w:rsidRPr="00384DE7">
        <w:rPr>
          <w:rFonts w:asciiTheme="minorHAnsi" w:hAnsiTheme="minorHAnsi" w:cstheme="minorHAnsi"/>
          <w:sz w:val="22"/>
          <w:szCs w:val="22"/>
        </w:rPr>
        <w:t xml:space="preserve"> </w:t>
      </w:r>
      <w:r w:rsidR="00D839B6">
        <w:rPr>
          <w:rFonts w:asciiTheme="minorHAnsi" w:hAnsiTheme="minorHAnsi" w:cstheme="minorHAnsi"/>
          <w:sz w:val="22"/>
          <w:szCs w:val="22"/>
        </w:rPr>
        <w:t>Ing. Roman Březina</w:t>
      </w:r>
      <w:r w:rsidR="005173F1" w:rsidRPr="006C782F">
        <w:rPr>
          <w:rFonts w:asciiTheme="minorHAnsi" w:hAnsiTheme="minorHAnsi" w:cstheme="minorHAnsi"/>
          <w:sz w:val="22"/>
          <w:szCs w:val="22"/>
        </w:rPr>
        <w:t>,</w:t>
      </w:r>
      <w:r w:rsidR="005173F1" w:rsidRPr="00384DE7">
        <w:rPr>
          <w:rFonts w:asciiTheme="minorHAnsi" w:hAnsiTheme="minorHAnsi" w:cstheme="minorHAnsi"/>
          <w:sz w:val="22"/>
          <w:szCs w:val="22"/>
        </w:rPr>
        <w:t xml:space="preserve"> </w:t>
      </w:r>
      <w:r w:rsidR="00E556F0" w:rsidRPr="00384DE7">
        <w:rPr>
          <w:rFonts w:asciiTheme="minorHAnsi" w:hAnsiTheme="minorHAnsi" w:cstheme="minorHAnsi"/>
          <w:sz w:val="22"/>
          <w:szCs w:val="22"/>
        </w:rPr>
        <w:t>vedoucí odboru bytů a nebytových prostor</w:t>
      </w:r>
    </w:p>
    <w:p w14:paraId="6ECC8D31" w14:textId="0B310644" w:rsidR="007B1FE2" w:rsidRPr="00384DE7" w:rsidRDefault="00FC4540" w:rsidP="007B1FE2">
      <w:pPr>
        <w:overflowPunct/>
        <w:autoSpaceDE/>
        <w:autoSpaceDN/>
        <w:adjustRightInd/>
        <w:jc w:val="both"/>
        <w:textAlignment w:val="auto"/>
        <w:rPr>
          <w:rFonts w:asciiTheme="minorHAnsi" w:hAnsiTheme="minorHAnsi" w:cstheme="minorHAnsi"/>
          <w:sz w:val="22"/>
          <w:szCs w:val="22"/>
        </w:rPr>
      </w:pPr>
      <w:r w:rsidRPr="00384DE7">
        <w:rPr>
          <w:rFonts w:asciiTheme="minorHAnsi" w:hAnsiTheme="minorHAnsi" w:cstheme="minorHAnsi"/>
          <w:sz w:val="22"/>
          <w:szCs w:val="22"/>
        </w:rPr>
        <w:t>dále jen „</w:t>
      </w:r>
      <w:r w:rsidRPr="00384DE7">
        <w:rPr>
          <w:rFonts w:asciiTheme="minorHAnsi" w:hAnsiTheme="minorHAnsi" w:cstheme="minorHAnsi"/>
          <w:b/>
          <w:i/>
          <w:sz w:val="22"/>
          <w:szCs w:val="22"/>
        </w:rPr>
        <w:t>pronajímatel</w:t>
      </w:r>
      <w:r w:rsidRPr="00384DE7">
        <w:rPr>
          <w:rFonts w:asciiTheme="minorHAnsi" w:hAnsiTheme="minorHAnsi" w:cstheme="minorHAnsi"/>
          <w:sz w:val="22"/>
          <w:szCs w:val="22"/>
        </w:rPr>
        <w:t>“)</w:t>
      </w:r>
    </w:p>
    <w:p w14:paraId="72CA15C6" w14:textId="77777777" w:rsidR="00FC4540" w:rsidRPr="00384DE7" w:rsidRDefault="00FC4540" w:rsidP="007B1FE2">
      <w:pPr>
        <w:overflowPunct/>
        <w:autoSpaceDE/>
        <w:autoSpaceDN/>
        <w:adjustRightInd/>
        <w:jc w:val="both"/>
        <w:textAlignment w:val="auto"/>
        <w:rPr>
          <w:rFonts w:asciiTheme="minorHAnsi" w:hAnsiTheme="minorHAnsi" w:cstheme="minorHAnsi"/>
          <w:sz w:val="22"/>
          <w:szCs w:val="22"/>
        </w:rPr>
      </w:pPr>
    </w:p>
    <w:p w14:paraId="3851805F" w14:textId="77777777" w:rsidR="007B1FE2" w:rsidRPr="00384DE7" w:rsidRDefault="007B1FE2" w:rsidP="007B1FE2">
      <w:pPr>
        <w:overflowPunct/>
        <w:autoSpaceDE/>
        <w:autoSpaceDN/>
        <w:adjustRightInd/>
        <w:jc w:val="both"/>
        <w:textAlignment w:val="auto"/>
        <w:rPr>
          <w:rFonts w:asciiTheme="minorHAnsi" w:hAnsiTheme="minorHAnsi" w:cstheme="minorHAnsi"/>
          <w:sz w:val="22"/>
          <w:szCs w:val="22"/>
        </w:rPr>
      </w:pPr>
      <w:r w:rsidRPr="00384DE7">
        <w:rPr>
          <w:rFonts w:asciiTheme="minorHAnsi" w:hAnsiTheme="minorHAnsi" w:cstheme="minorHAnsi"/>
          <w:sz w:val="22"/>
          <w:szCs w:val="22"/>
        </w:rPr>
        <w:t>a</w:t>
      </w:r>
    </w:p>
    <w:p w14:paraId="599F2FCD" w14:textId="77777777" w:rsidR="007B1FE2" w:rsidRPr="00384DE7" w:rsidRDefault="007B1FE2" w:rsidP="007B1FE2">
      <w:pPr>
        <w:overflowPunct/>
        <w:autoSpaceDE/>
        <w:autoSpaceDN/>
        <w:adjustRightInd/>
        <w:jc w:val="both"/>
        <w:textAlignment w:val="auto"/>
        <w:outlineLvl w:val="0"/>
        <w:rPr>
          <w:rFonts w:asciiTheme="minorHAnsi" w:hAnsiTheme="minorHAnsi" w:cstheme="minorHAnsi"/>
          <w:b/>
          <w:bCs/>
          <w:sz w:val="22"/>
          <w:szCs w:val="22"/>
        </w:rPr>
      </w:pPr>
    </w:p>
    <w:p w14:paraId="4AF9B57F" w14:textId="2523DC4D" w:rsidR="007B1FE2" w:rsidRPr="008910F8" w:rsidRDefault="00AA76C4" w:rsidP="007B1FE2">
      <w:pPr>
        <w:overflowPunct/>
        <w:autoSpaceDE/>
        <w:autoSpaceDN/>
        <w:adjustRightInd/>
        <w:jc w:val="both"/>
        <w:textAlignment w:val="auto"/>
        <w:rPr>
          <w:rFonts w:asciiTheme="minorHAnsi" w:hAnsiTheme="minorHAnsi" w:cstheme="minorHAnsi"/>
          <w:b/>
          <w:bCs/>
          <w:sz w:val="22"/>
          <w:szCs w:val="22"/>
        </w:rPr>
      </w:pPr>
      <w:r w:rsidRPr="008910F8">
        <w:rPr>
          <w:rFonts w:asciiTheme="minorHAnsi" w:hAnsiTheme="minorHAnsi" w:cstheme="minorHAnsi"/>
          <w:b/>
          <w:bCs/>
          <w:sz w:val="22"/>
          <w:szCs w:val="22"/>
        </w:rPr>
        <w:t>...</w:t>
      </w:r>
    </w:p>
    <w:p w14:paraId="68B4A3CC" w14:textId="4B7C8A85" w:rsidR="007B1FE2" w:rsidRPr="00384DE7" w:rsidRDefault="007B1FE2" w:rsidP="007B1FE2">
      <w:pPr>
        <w:overflowPunct/>
        <w:autoSpaceDE/>
        <w:autoSpaceDN/>
        <w:adjustRightInd/>
        <w:jc w:val="both"/>
        <w:textAlignment w:val="auto"/>
        <w:rPr>
          <w:rFonts w:asciiTheme="minorHAnsi" w:hAnsiTheme="minorHAnsi" w:cstheme="minorHAnsi"/>
          <w:sz w:val="22"/>
          <w:szCs w:val="22"/>
        </w:rPr>
      </w:pPr>
      <w:r w:rsidRPr="00384DE7">
        <w:rPr>
          <w:rFonts w:asciiTheme="minorHAnsi" w:hAnsiTheme="minorHAnsi" w:cstheme="minorHAnsi"/>
          <w:sz w:val="22"/>
          <w:szCs w:val="22"/>
        </w:rPr>
        <w:t>se sídlem</w:t>
      </w:r>
      <w:r w:rsidR="005A26BA">
        <w:rPr>
          <w:rFonts w:asciiTheme="minorHAnsi" w:hAnsiTheme="minorHAnsi" w:cstheme="minorHAnsi"/>
          <w:sz w:val="22"/>
          <w:szCs w:val="22"/>
        </w:rPr>
        <w:t>:</w:t>
      </w:r>
    </w:p>
    <w:p w14:paraId="74FCC111" w14:textId="1F22CB29" w:rsidR="007B1FE2" w:rsidRPr="00384DE7" w:rsidRDefault="007B1FE2" w:rsidP="007B1FE2">
      <w:pPr>
        <w:overflowPunct/>
        <w:autoSpaceDE/>
        <w:autoSpaceDN/>
        <w:adjustRightInd/>
        <w:jc w:val="both"/>
        <w:textAlignment w:val="auto"/>
        <w:rPr>
          <w:rFonts w:asciiTheme="minorHAnsi" w:hAnsiTheme="minorHAnsi" w:cstheme="minorHAnsi"/>
          <w:sz w:val="22"/>
          <w:szCs w:val="22"/>
        </w:rPr>
      </w:pPr>
      <w:r w:rsidRPr="00384DE7">
        <w:rPr>
          <w:rFonts w:asciiTheme="minorHAnsi" w:hAnsiTheme="minorHAnsi" w:cstheme="minorHAnsi"/>
          <w:sz w:val="22"/>
          <w:szCs w:val="22"/>
        </w:rPr>
        <w:t xml:space="preserve">IČ: </w:t>
      </w:r>
    </w:p>
    <w:p w14:paraId="1F87A1F6" w14:textId="68455FED" w:rsidR="007B1FE2" w:rsidRPr="00384DE7" w:rsidRDefault="007B1FE2" w:rsidP="007B1FE2">
      <w:pPr>
        <w:overflowPunct/>
        <w:autoSpaceDE/>
        <w:autoSpaceDN/>
        <w:adjustRightInd/>
        <w:jc w:val="both"/>
        <w:textAlignment w:val="auto"/>
        <w:rPr>
          <w:rFonts w:asciiTheme="minorHAnsi" w:hAnsiTheme="minorHAnsi" w:cstheme="minorHAnsi"/>
          <w:sz w:val="22"/>
          <w:szCs w:val="22"/>
        </w:rPr>
      </w:pPr>
      <w:r w:rsidRPr="00384DE7">
        <w:rPr>
          <w:rFonts w:asciiTheme="minorHAnsi" w:hAnsiTheme="minorHAnsi" w:cstheme="minorHAnsi"/>
          <w:sz w:val="22"/>
          <w:szCs w:val="22"/>
        </w:rPr>
        <w:t>DIČ:</w:t>
      </w:r>
    </w:p>
    <w:p w14:paraId="5E8933DB" w14:textId="487E080D" w:rsidR="007B1FE2" w:rsidRPr="00384DE7" w:rsidRDefault="007B1FE2" w:rsidP="007B1FE2">
      <w:pPr>
        <w:overflowPunct/>
        <w:autoSpaceDE/>
        <w:autoSpaceDN/>
        <w:adjustRightInd/>
        <w:jc w:val="both"/>
        <w:textAlignment w:val="auto"/>
        <w:rPr>
          <w:rFonts w:asciiTheme="minorHAnsi" w:hAnsiTheme="minorHAnsi" w:cstheme="minorHAnsi"/>
          <w:sz w:val="22"/>
          <w:szCs w:val="22"/>
        </w:rPr>
      </w:pPr>
      <w:r w:rsidRPr="00384DE7">
        <w:rPr>
          <w:rFonts w:asciiTheme="minorHAnsi" w:hAnsiTheme="minorHAnsi" w:cstheme="minorHAnsi"/>
          <w:sz w:val="22"/>
          <w:szCs w:val="22"/>
        </w:rPr>
        <w:t>bankovní spojení, č. ú.:</w:t>
      </w:r>
      <w:r w:rsidRPr="00384DE7">
        <w:rPr>
          <w:rFonts w:asciiTheme="minorHAnsi" w:hAnsiTheme="minorHAnsi" w:cstheme="minorHAnsi"/>
          <w:sz w:val="22"/>
          <w:szCs w:val="22"/>
        </w:rPr>
        <w:tab/>
      </w:r>
    </w:p>
    <w:p w14:paraId="50974E6C" w14:textId="5E348758" w:rsidR="007B1FE2" w:rsidRPr="00384DE7" w:rsidRDefault="00520E1B" w:rsidP="007B1FE2">
      <w:pPr>
        <w:overflowPunct/>
        <w:autoSpaceDE/>
        <w:autoSpaceDN/>
        <w:adjustRightInd/>
        <w:jc w:val="both"/>
        <w:textAlignment w:val="auto"/>
        <w:rPr>
          <w:rFonts w:asciiTheme="minorHAnsi" w:hAnsiTheme="minorHAnsi" w:cstheme="minorHAnsi"/>
          <w:sz w:val="22"/>
          <w:szCs w:val="22"/>
        </w:rPr>
      </w:pPr>
      <w:r w:rsidRPr="00384DE7">
        <w:rPr>
          <w:rFonts w:asciiTheme="minorHAnsi" w:hAnsiTheme="minorHAnsi" w:cstheme="minorHAnsi"/>
          <w:sz w:val="22"/>
          <w:szCs w:val="22"/>
        </w:rPr>
        <w:t>zastoupená</w:t>
      </w:r>
    </w:p>
    <w:p w14:paraId="57A8545C" w14:textId="58B6B9AB" w:rsidR="00F703B6" w:rsidRPr="00384DE7" w:rsidRDefault="00520E1B" w:rsidP="007B1FE2">
      <w:pPr>
        <w:overflowPunct/>
        <w:autoSpaceDE/>
        <w:autoSpaceDN/>
        <w:adjustRightInd/>
        <w:textAlignment w:val="auto"/>
        <w:rPr>
          <w:rFonts w:asciiTheme="minorHAnsi" w:hAnsiTheme="minorHAnsi" w:cstheme="minorHAnsi"/>
          <w:sz w:val="22"/>
          <w:szCs w:val="22"/>
        </w:rPr>
      </w:pPr>
      <w:r w:rsidRPr="00384DE7">
        <w:rPr>
          <w:rFonts w:asciiTheme="minorHAnsi" w:hAnsiTheme="minorHAnsi" w:cstheme="minorHAnsi"/>
          <w:sz w:val="22"/>
          <w:szCs w:val="22"/>
        </w:rPr>
        <w:t>ke smluvnímu jednání oprávněn:</w:t>
      </w:r>
    </w:p>
    <w:p w14:paraId="6FB92011" w14:textId="74FDB64D" w:rsidR="007B1FE2" w:rsidRPr="00384DE7" w:rsidRDefault="007B1FE2" w:rsidP="007B1FE2">
      <w:pPr>
        <w:overflowPunct/>
        <w:autoSpaceDE/>
        <w:autoSpaceDN/>
        <w:adjustRightInd/>
        <w:textAlignment w:val="auto"/>
        <w:rPr>
          <w:rFonts w:asciiTheme="minorHAnsi" w:hAnsiTheme="minorHAnsi" w:cstheme="minorHAnsi"/>
          <w:sz w:val="22"/>
          <w:szCs w:val="22"/>
        </w:rPr>
      </w:pPr>
      <w:r w:rsidRPr="00384DE7">
        <w:rPr>
          <w:rFonts w:asciiTheme="minorHAnsi" w:hAnsiTheme="minorHAnsi" w:cstheme="minorHAnsi"/>
          <w:sz w:val="22"/>
          <w:szCs w:val="22"/>
        </w:rPr>
        <w:t xml:space="preserve">e-mail: </w:t>
      </w:r>
    </w:p>
    <w:p w14:paraId="2C10136E" w14:textId="4FCA8A46" w:rsidR="00F703B6" w:rsidRPr="00384DE7" w:rsidRDefault="007B1FE2" w:rsidP="007B1FE2">
      <w:pPr>
        <w:overflowPunct/>
        <w:autoSpaceDE/>
        <w:autoSpaceDN/>
        <w:adjustRightInd/>
        <w:textAlignment w:val="auto"/>
        <w:rPr>
          <w:rFonts w:asciiTheme="minorHAnsi" w:hAnsiTheme="minorHAnsi" w:cstheme="minorHAnsi"/>
          <w:sz w:val="22"/>
          <w:szCs w:val="22"/>
        </w:rPr>
      </w:pPr>
      <w:r w:rsidRPr="00384DE7">
        <w:rPr>
          <w:rFonts w:asciiTheme="minorHAnsi" w:hAnsiTheme="minorHAnsi" w:cstheme="minorHAnsi"/>
          <w:sz w:val="22"/>
          <w:szCs w:val="22"/>
        </w:rPr>
        <w:t>k jednání</w:t>
      </w:r>
      <w:r w:rsidR="00520E1B" w:rsidRPr="00384DE7">
        <w:rPr>
          <w:rFonts w:asciiTheme="minorHAnsi" w:hAnsiTheme="minorHAnsi" w:cstheme="minorHAnsi"/>
          <w:sz w:val="22"/>
          <w:szCs w:val="22"/>
        </w:rPr>
        <w:t xml:space="preserve"> ve věcech technických oprávněn</w:t>
      </w:r>
      <w:r w:rsidRPr="00384DE7">
        <w:rPr>
          <w:rFonts w:asciiTheme="minorHAnsi" w:hAnsiTheme="minorHAnsi" w:cstheme="minorHAnsi"/>
          <w:sz w:val="22"/>
          <w:szCs w:val="22"/>
        </w:rPr>
        <w:t xml:space="preserve">: </w:t>
      </w:r>
    </w:p>
    <w:p w14:paraId="7FC6221F" w14:textId="42808D68" w:rsidR="007B1FE2" w:rsidRPr="00384DE7" w:rsidRDefault="00520E1B" w:rsidP="007B1FE2">
      <w:pPr>
        <w:overflowPunct/>
        <w:autoSpaceDE/>
        <w:autoSpaceDN/>
        <w:adjustRightInd/>
        <w:textAlignment w:val="auto"/>
        <w:rPr>
          <w:rFonts w:asciiTheme="minorHAnsi" w:hAnsiTheme="minorHAnsi" w:cstheme="minorHAnsi"/>
          <w:sz w:val="22"/>
          <w:szCs w:val="22"/>
        </w:rPr>
      </w:pPr>
      <w:r w:rsidRPr="00384DE7">
        <w:rPr>
          <w:rFonts w:asciiTheme="minorHAnsi" w:hAnsiTheme="minorHAnsi" w:cstheme="minorHAnsi"/>
          <w:sz w:val="22"/>
          <w:szCs w:val="22"/>
        </w:rPr>
        <w:t>e-mail:</w:t>
      </w:r>
    </w:p>
    <w:p w14:paraId="2AD1BD82" w14:textId="38DCCF4D" w:rsidR="00FC4540" w:rsidRPr="00384DE7" w:rsidRDefault="00FC4540" w:rsidP="00FC4540">
      <w:pPr>
        <w:rPr>
          <w:rFonts w:asciiTheme="minorHAnsi" w:hAnsiTheme="minorHAnsi" w:cstheme="minorHAnsi"/>
          <w:sz w:val="22"/>
          <w:szCs w:val="22"/>
        </w:rPr>
      </w:pPr>
      <w:r w:rsidRPr="00384DE7">
        <w:rPr>
          <w:rFonts w:asciiTheme="minorHAnsi" w:hAnsiTheme="minorHAnsi" w:cstheme="minorHAnsi"/>
          <w:sz w:val="22"/>
          <w:szCs w:val="22"/>
        </w:rPr>
        <w:t>(dále jen „</w:t>
      </w:r>
      <w:r w:rsidRPr="00384DE7">
        <w:rPr>
          <w:rFonts w:asciiTheme="minorHAnsi" w:hAnsiTheme="minorHAnsi" w:cstheme="minorHAnsi"/>
          <w:b/>
          <w:i/>
          <w:sz w:val="22"/>
          <w:szCs w:val="22"/>
        </w:rPr>
        <w:t>nájemce</w:t>
      </w:r>
      <w:r w:rsidRPr="00384DE7">
        <w:rPr>
          <w:rFonts w:asciiTheme="minorHAnsi" w:hAnsiTheme="minorHAnsi" w:cstheme="minorHAnsi"/>
          <w:sz w:val="22"/>
          <w:szCs w:val="22"/>
        </w:rPr>
        <w:t>“)</w:t>
      </w:r>
    </w:p>
    <w:p w14:paraId="4B5FE4E4" w14:textId="77777777" w:rsidR="00FC4540" w:rsidRPr="00384DE7" w:rsidRDefault="00FC4540" w:rsidP="00FC4540">
      <w:pPr>
        <w:rPr>
          <w:rFonts w:asciiTheme="minorHAnsi" w:hAnsiTheme="minorHAnsi" w:cstheme="minorHAnsi"/>
          <w:sz w:val="22"/>
          <w:szCs w:val="22"/>
        </w:rPr>
      </w:pPr>
    </w:p>
    <w:p w14:paraId="5769CB3C" w14:textId="69E05EC3" w:rsidR="007B1FE2" w:rsidRPr="00384DE7" w:rsidRDefault="007B1FE2" w:rsidP="007B1FE2">
      <w:pPr>
        <w:overflowPunct/>
        <w:autoSpaceDE/>
        <w:autoSpaceDN/>
        <w:adjustRightInd/>
        <w:textAlignment w:val="auto"/>
        <w:rPr>
          <w:rFonts w:asciiTheme="minorHAnsi" w:hAnsiTheme="minorHAnsi" w:cstheme="minorHAnsi"/>
          <w:sz w:val="22"/>
          <w:szCs w:val="22"/>
        </w:rPr>
      </w:pPr>
      <w:r w:rsidRPr="00384DE7">
        <w:rPr>
          <w:rFonts w:asciiTheme="minorHAnsi" w:hAnsiTheme="minorHAnsi" w:cstheme="minorHAnsi"/>
          <w:sz w:val="22"/>
          <w:szCs w:val="22"/>
        </w:rPr>
        <w:t>(pronajímatel a nájemce dále společně také jen jako „</w:t>
      </w:r>
      <w:r w:rsidR="00522C4F">
        <w:rPr>
          <w:rFonts w:asciiTheme="minorHAnsi" w:hAnsiTheme="minorHAnsi" w:cstheme="minorHAnsi"/>
          <w:b/>
          <w:i/>
          <w:sz w:val="22"/>
          <w:szCs w:val="22"/>
        </w:rPr>
        <w:t>smluvní strany</w:t>
      </w:r>
      <w:r w:rsidRPr="00384DE7">
        <w:rPr>
          <w:rFonts w:asciiTheme="minorHAnsi" w:hAnsiTheme="minorHAnsi" w:cstheme="minorHAnsi"/>
          <w:sz w:val="22"/>
          <w:szCs w:val="22"/>
        </w:rPr>
        <w:t>“)</w:t>
      </w:r>
    </w:p>
    <w:p w14:paraId="10A6A15B" w14:textId="77777777" w:rsidR="007B1FE2" w:rsidRPr="00384DE7" w:rsidRDefault="007B1FE2" w:rsidP="007B1FE2">
      <w:pPr>
        <w:overflowPunct/>
        <w:autoSpaceDE/>
        <w:autoSpaceDN/>
        <w:adjustRightInd/>
        <w:textAlignment w:val="auto"/>
        <w:rPr>
          <w:rFonts w:asciiTheme="minorHAnsi" w:hAnsiTheme="minorHAnsi" w:cstheme="minorHAnsi"/>
          <w:sz w:val="22"/>
          <w:szCs w:val="22"/>
        </w:rPr>
      </w:pPr>
    </w:p>
    <w:p w14:paraId="6388CA64" w14:textId="3A22212D" w:rsidR="007B1FE2" w:rsidRPr="00384DE7" w:rsidRDefault="007B1FE2" w:rsidP="007B1FE2">
      <w:pPr>
        <w:overflowPunct/>
        <w:autoSpaceDE/>
        <w:autoSpaceDN/>
        <w:adjustRightInd/>
        <w:jc w:val="both"/>
        <w:textAlignment w:val="auto"/>
        <w:rPr>
          <w:rFonts w:asciiTheme="minorHAnsi" w:hAnsiTheme="minorHAnsi" w:cstheme="minorHAnsi"/>
          <w:sz w:val="22"/>
          <w:szCs w:val="22"/>
        </w:rPr>
      </w:pPr>
      <w:r w:rsidRPr="00384DE7">
        <w:rPr>
          <w:rFonts w:asciiTheme="minorHAnsi" w:hAnsiTheme="minorHAnsi" w:cstheme="minorHAnsi"/>
          <w:sz w:val="22"/>
          <w:szCs w:val="22"/>
        </w:rPr>
        <w:t xml:space="preserve">spolu níže uvedeného dne, měsíce a roku na základě svobodného a vážného projevu </w:t>
      </w:r>
      <w:r w:rsidR="00FC4540" w:rsidRPr="00384DE7">
        <w:rPr>
          <w:rFonts w:asciiTheme="minorHAnsi" w:hAnsiTheme="minorHAnsi" w:cstheme="minorHAnsi"/>
          <w:sz w:val="22"/>
          <w:szCs w:val="22"/>
        </w:rPr>
        <w:t>vůle a podle</w:t>
      </w:r>
      <w:r w:rsidR="00EE4EA1">
        <w:rPr>
          <w:rFonts w:asciiTheme="minorHAnsi" w:hAnsiTheme="minorHAnsi" w:cstheme="minorHAnsi"/>
          <w:sz w:val="22"/>
          <w:szCs w:val="22"/>
        </w:rPr>
        <w:br/>
      </w:r>
      <w:r w:rsidRPr="00384DE7">
        <w:rPr>
          <w:rFonts w:asciiTheme="minorHAnsi" w:hAnsiTheme="minorHAnsi" w:cstheme="minorHAnsi"/>
          <w:sz w:val="22"/>
          <w:szCs w:val="22"/>
        </w:rPr>
        <w:t xml:space="preserve">§ </w:t>
      </w:r>
      <w:smartTag w:uri="urn:schemas-microsoft-com:office:smarttags" w:element="metricconverter">
        <w:smartTagPr>
          <w:attr w:name="ProductID" w:val="2201 a"/>
        </w:smartTagPr>
        <w:r w:rsidRPr="00384DE7">
          <w:rPr>
            <w:rFonts w:asciiTheme="minorHAnsi" w:hAnsiTheme="minorHAnsi" w:cstheme="minorHAnsi"/>
            <w:sz w:val="22"/>
            <w:szCs w:val="22"/>
          </w:rPr>
          <w:t>2201 a</w:t>
        </w:r>
      </w:smartTag>
      <w:r w:rsidRPr="00384DE7">
        <w:rPr>
          <w:rFonts w:asciiTheme="minorHAnsi" w:hAnsiTheme="minorHAnsi" w:cstheme="minorHAnsi"/>
          <w:sz w:val="22"/>
          <w:szCs w:val="22"/>
        </w:rPr>
        <w:t xml:space="preserve"> násl. </w:t>
      </w:r>
      <w:r w:rsidR="00FC4540" w:rsidRPr="00384DE7">
        <w:rPr>
          <w:rFonts w:asciiTheme="minorHAnsi" w:hAnsiTheme="minorHAnsi" w:cstheme="minorHAnsi"/>
          <w:sz w:val="22"/>
          <w:szCs w:val="22"/>
        </w:rPr>
        <w:t xml:space="preserve">a § </w:t>
      </w:r>
      <w:r w:rsidR="003D2046" w:rsidRPr="00384DE7">
        <w:rPr>
          <w:rFonts w:asciiTheme="minorHAnsi" w:hAnsiTheme="minorHAnsi" w:cstheme="minorHAnsi"/>
          <w:sz w:val="22"/>
          <w:szCs w:val="22"/>
        </w:rPr>
        <w:t>2302 a násl.</w:t>
      </w:r>
      <w:r w:rsidRPr="00384DE7">
        <w:rPr>
          <w:rFonts w:asciiTheme="minorHAnsi" w:hAnsiTheme="minorHAnsi" w:cstheme="minorHAnsi"/>
          <w:sz w:val="22"/>
          <w:szCs w:val="22"/>
        </w:rPr>
        <w:t xml:space="preserve"> zákona č. 89/2012 Sb., občanský zákoník, po vyjednávání o všech jejích okolnostech a podmínkách uzavřeli tuto smlouvu o</w:t>
      </w:r>
    </w:p>
    <w:p w14:paraId="11C95039" w14:textId="77777777" w:rsidR="007B1FE2" w:rsidRPr="00384DE7" w:rsidRDefault="007B1FE2" w:rsidP="007B1FE2">
      <w:pPr>
        <w:overflowPunct/>
        <w:autoSpaceDE/>
        <w:autoSpaceDN/>
        <w:adjustRightInd/>
        <w:jc w:val="both"/>
        <w:textAlignment w:val="auto"/>
        <w:rPr>
          <w:rFonts w:asciiTheme="minorHAnsi" w:hAnsiTheme="minorHAnsi" w:cstheme="minorHAnsi"/>
          <w:sz w:val="22"/>
          <w:szCs w:val="22"/>
        </w:rPr>
      </w:pPr>
    </w:p>
    <w:p w14:paraId="731751C7" w14:textId="77777777" w:rsidR="007B1FE2" w:rsidRPr="00384DE7" w:rsidRDefault="007B1FE2" w:rsidP="007B1FE2">
      <w:pPr>
        <w:overflowPunct/>
        <w:autoSpaceDE/>
        <w:autoSpaceDN/>
        <w:adjustRightInd/>
        <w:jc w:val="both"/>
        <w:textAlignment w:val="auto"/>
        <w:rPr>
          <w:rFonts w:asciiTheme="minorHAnsi" w:hAnsiTheme="minorHAnsi" w:cstheme="minorHAnsi"/>
          <w:sz w:val="22"/>
          <w:szCs w:val="22"/>
        </w:rPr>
      </w:pPr>
    </w:p>
    <w:p w14:paraId="60A92C89" w14:textId="2540D290" w:rsidR="007B1FE2" w:rsidRPr="00887988" w:rsidRDefault="00247F2F" w:rsidP="007B1FE2">
      <w:pPr>
        <w:overflowPunct/>
        <w:autoSpaceDE/>
        <w:autoSpaceDN/>
        <w:adjustRightInd/>
        <w:jc w:val="center"/>
        <w:textAlignment w:val="auto"/>
        <w:rPr>
          <w:rFonts w:asciiTheme="minorHAnsi" w:hAnsiTheme="minorHAnsi" w:cstheme="minorHAnsi"/>
          <w:b/>
          <w:smallCaps/>
          <w:spacing w:val="40"/>
          <w:sz w:val="24"/>
          <w:szCs w:val="24"/>
        </w:rPr>
      </w:pPr>
      <w:r w:rsidRPr="00887988">
        <w:rPr>
          <w:rFonts w:asciiTheme="minorHAnsi" w:hAnsiTheme="minorHAnsi" w:cstheme="minorHAnsi"/>
          <w:b/>
          <w:smallCaps/>
          <w:spacing w:val="40"/>
          <w:sz w:val="24"/>
          <w:szCs w:val="24"/>
        </w:rPr>
        <w:t>nájmu prostor</w:t>
      </w:r>
      <w:r w:rsidR="008C548D" w:rsidRPr="00887988">
        <w:rPr>
          <w:rFonts w:asciiTheme="minorHAnsi" w:hAnsiTheme="minorHAnsi" w:cstheme="minorHAnsi"/>
          <w:b/>
          <w:smallCaps/>
          <w:spacing w:val="40"/>
          <w:sz w:val="24"/>
          <w:szCs w:val="24"/>
        </w:rPr>
        <w:t xml:space="preserve"> sloužících k podnikání</w:t>
      </w:r>
    </w:p>
    <w:p w14:paraId="551E7DAD" w14:textId="77777777" w:rsidR="007B1FE2" w:rsidRPr="00384DE7" w:rsidRDefault="007B1FE2" w:rsidP="007B1FE2">
      <w:pPr>
        <w:overflowPunct/>
        <w:autoSpaceDE/>
        <w:autoSpaceDN/>
        <w:adjustRightInd/>
        <w:jc w:val="center"/>
        <w:textAlignment w:val="auto"/>
        <w:rPr>
          <w:rFonts w:asciiTheme="minorHAnsi" w:hAnsiTheme="minorHAnsi" w:cstheme="minorHAnsi"/>
          <w:sz w:val="22"/>
          <w:szCs w:val="22"/>
        </w:rPr>
      </w:pPr>
    </w:p>
    <w:p w14:paraId="0DC843FF" w14:textId="77777777" w:rsidR="007B1FE2" w:rsidRPr="00384DE7" w:rsidRDefault="007B1FE2" w:rsidP="007B1FE2">
      <w:pPr>
        <w:overflowPunct/>
        <w:autoSpaceDE/>
        <w:autoSpaceDN/>
        <w:adjustRightInd/>
        <w:jc w:val="center"/>
        <w:textAlignment w:val="auto"/>
        <w:rPr>
          <w:rFonts w:asciiTheme="minorHAnsi" w:hAnsiTheme="minorHAnsi" w:cstheme="minorHAnsi"/>
          <w:sz w:val="22"/>
          <w:szCs w:val="22"/>
        </w:rPr>
      </w:pPr>
    </w:p>
    <w:p w14:paraId="56E54190" w14:textId="77777777" w:rsidR="007B1FE2" w:rsidRPr="00384DE7" w:rsidRDefault="007B1FE2" w:rsidP="007B1FE2">
      <w:pPr>
        <w:overflowPunct/>
        <w:autoSpaceDE/>
        <w:autoSpaceDN/>
        <w:adjustRightInd/>
        <w:jc w:val="center"/>
        <w:textAlignment w:val="auto"/>
        <w:rPr>
          <w:rFonts w:asciiTheme="minorHAnsi" w:hAnsiTheme="minorHAnsi" w:cstheme="minorHAnsi"/>
          <w:b/>
          <w:smallCaps/>
          <w:sz w:val="22"/>
          <w:szCs w:val="22"/>
        </w:rPr>
      </w:pPr>
      <w:r w:rsidRPr="00384DE7">
        <w:rPr>
          <w:rFonts w:asciiTheme="minorHAnsi" w:hAnsiTheme="minorHAnsi" w:cstheme="minorHAnsi"/>
          <w:b/>
          <w:smallCaps/>
          <w:sz w:val="22"/>
          <w:szCs w:val="22"/>
        </w:rPr>
        <w:t>Článek I.</w:t>
      </w:r>
    </w:p>
    <w:p w14:paraId="3411066F" w14:textId="77777777" w:rsidR="007B1FE2" w:rsidRPr="00384DE7" w:rsidRDefault="007B1FE2" w:rsidP="007B1FE2">
      <w:pPr>
        <w:overflowPunct/>
        <w:autoSpaceDE/>
        <w:autoSpaceDN/>
        <w:adjustRightInd/>
        <w:jc w:val="center"/>
        <w:textAlignment w:val="auto"/>
        <w:rPr>
          <w:rFonts w:asciiTheme="minorHAnsi" w:hAnsiTheme="minorHAnsi" w:cstheme="minorHAnsi"/>
          <w:b/>
          <w:smallCaps/>
          <w:sz w:val="22"/>
          <w:szCs w:val="22"/>
        </w:rPr>
      </w:pPr>
      <w:r w:rsidRPr="00384DE7">
        <w:rPr>
          <w:rFonts w:asciiTheme="minorHAnsi" w:hAnsiTheme="minorHAnsi" w:cstheme="minorHAnsi"/>
          <w:b/>
          <w:smallCaps/>
          <w:sz w:val="22"/>
          <w:szCs w:val="22"/>
        </w:rPr>
        <w:t>Úvodní prohlášení</w:t>
      </w:r>
    </w:p>
    <w:p w14:paraId="0C3090FE" w14:textId="77777777" w:rsidR="007B1FE2" w:rsidRPr="00384DE7" w:rsidRDefault="007B1FE2" w:rsidP="007B1FE2">
      <w:pPr>
        <w:overflowPunct/>
        <w:autoSpaceDE/>
        <w:autoSpaceDN/>
        <w:adjustRightInd/>
        <w:jc w:val="center"/>
        <w:textAlignment w:val="auto"/>
        <w:rPr>
          <w:rFonts w:asciiTheme="minorHAnsi" w:hAnsiTheme="minorHAnsi" w:cstheme="minorHAnsi"/>
          <w:b/>
          <w:smallCaps/>
          <w:sz w:val="22"/>
          <w:szCs w:val="22"/>
        </w:rPr>
      </w:pPr>
      <w:r w:rsidRPr="00384DE7">
        <w:rPr>
          <w:rFonts w:asciiTheme="minorHAnsi" w:hAnsiTheme="minorHAnsi" w:cstheme="minorHAnsi"/>
          <w:b/>
          <w:smallCaps/>
          <w:sz w:val="22"/>
          <w:szCs w:val="22"/>
        </w:rPr>
        <w:t>Předmět smlouvy</w:t>
      </w:r>
    </w:p>
    <w:p w14:paraId="3E370A62" w14:textId="77777777" w:rsidR="007B1FE2" w:rsidRPr="00384DE7" w:rsidRDefault="007B1FE2" w:rsidP="007B1FE2">
      <w:pPr>
        <w:overflowPunct/>
        <w:autoSpaceDE/>
        <w:autoSpaceDN/>
        <w:adjustRightInd/>
        <w:jc w:val="center"/>
        <w:textAlignment w:val="auto"/>
        <w:rPr>
          <w:rFonts w:asciiTheme="minorHAnsi" w:hAnsiTheme="minorHAnsi" w:cstheme="minorHAnsi"/>
          <w:b/>
          <w:smallCaps/>
          <w:sz w:val="22"/>
          <w:szCs w:val="22"/>
        </w:rPr>
      </w:pPr>
    </w:p>
    <w:p w14:paraId="60962E96" w14:textId="178CFD84" w:rsidR="007B1FE2" w:rsidRPr="00384DE7" w:rsidRDefault="007B1FE2" w:rsidP="00770FC0">
      <w:pPr>
        <w:numPr>
          <w:ilvl w:val="0"/>
          <w:numId w:val="4"/>
        </w:numPr>
        <w:tabs>
          <w:tab w:val="num" w:pos="284"/>
        </w:tabs>
        <w:overflowPunct/>
        <w:autoSpaceDE/>
        <w:autoSpaceDN/>
        <w:adjustRightInd/>
        <w:ind w:left="284" w:hanging="284"/>
        <w:jc w:val="both"/>
        <w:textAlignment w:val="auto"/>
        <w:rPr>
          <w:rFonts w:asciiTheme="minorHAnsi" w:hAnsiTheme="minorHAnsi" w:cstheme="minorHAnsi"/>
          <w:sz w:val="22"/>
          <w:szCs w:val="22"/>
        </w:rPr>
      </w:pPr>
      <w:r w:rsidRPr="00384DE7">
        <w:rPr>
          <w:rFonts w:asciiTheme="minorHAnsi" w:hAnsiTheme="minorHAnsi" w:cstheme="minorHAnsi"/>
          <w:sz w:val="22"/>
          <w:szCs w:val="22"/>
        </w:rPr>
        <w:t>Předmětem této smlouvy je z jedné strany závazek pronajímatele přenechat nájemci k  užívání</w:t>
      </w:r>
      <w:r w:rsidRPr="00384DE7">
        <w:rPr>
          <w:rFonts w:asciiTheme="minorHAnsi" w:hAnsiTheme="minorHAnsi" w:cstheme="minorHAnsi"/>
          <w:sz w:val="22"/>
          <w:szCs w:val="22"/>
        </w:rPr>
        <w:br/>
        <w:t>ve smyslu čl. II. smlouvy předmět nájmu a z druhé strany závazek nájemce platit pronajímateli</w:t>
      </w:r>
      <w:r w:rsidRPr="00384DE7">
        <w:rPr>
          <w:rFonts w:asciiTheme="minorHAnsi" w:hAnsiTheme="minorHAnsi" w:cstheme="minorHAnsi"/>
          <w:sz w:val="22"/>
          <w:szCs w:val="22"/>
        </w:rPr>
        <w:br/>
        <w:t>za právo užívání předmětu nájmu nájemné dle čl. I</w:t>
      </w:r>
      <w:r w:rsidR="008D0B97">
        <w:rPr>
          <w:rFonts w:asciiTheme="minorHAnsi" w:hAnsiTheme="minorHAnsi" w:cstheme="minorHAnsi"/>
          <w:sz w:val="22"/>
          <w:szCs w:val="22"/>
        </w:rPr>
        <w:t>II</w:t>
      </w:r>
      <w:r w:rsidRPr="00384DE7">
        <w:rPr>
          <w:rFonts w:asciiTheme="minorHAnsi" w:hAnsiTheme="minorHAnsi" w:cstheme="minorHAnsi"/>
          <w:sz w:val="22"/>
          <w:szCs w:val="22"/>
        </w:rPr>
        <w:t>. smlouvy.</w:t>
      </w:r>
    </w:p>
    <w:p w14:paraId="7C861A4A" w14:textId="77777777" w:rsidR="007B1FE2" w:rsidRPr="00384DE7" w:rsidRDefault="007B1FE2" w:rsidP="00D777A2">
      <w:pPr>
        <w:overflowPunct/>
        <w:autoSpaceDE/>
        <w:autoSpaceDN/>
        <w:adjustRightInd/>
        <w:jc w:val="both"/>
        <w:textAlignment w:val="auto"/>
        <w:rPr>
          <w:rFonts w:asciiTheme="minorHAnsi" w:hAnsiTheme="minorHAnsi" w:cstheme="minorHAnsi"/>
          <w:sz w:val="22"/>
          <w:szCs w:val="22"/>
        </w:rPr>
      </w:pPr>
    </w:p>
    <w:p w14:paraId="3FAB7501" w14:textId="103D4271" w:rsidR="007B1FE2" w:rsidRPr="00384DE7" w:rsidRDefault="007B1FE2" w:rsidP="00770FC0">
      <w:pPr>
        <w:numPr>
          <w:ilvl w:val="0"/>
          <w:numId w:val="4"/>
        </w:numPr>
        <w:overflowPunct/>
        <w:autoSpaceDE/>
        <w:autoSpaceDN/>
        <w:adjustRightInd/>
        <w:ind w:left="284" w:hanging="284"/>
        <w:jc w:val="both"/>
        <w:textAlignment w:val="auto"/>
        <w:rPr>
          <w:rFonts w:asciiTheme="minorHAnsi" w:hAnsiTheme="minorHAnsi" w:cstheme="minorHAnsi"/>
          <w:sz w:val="22"/>
          <w:szCs w:val="22"/>
        </w:rPr>
      </w:pPr>
      <w:r w:rsidRPr="00384DE7">
        <w:rPr>
          <w:rFonts w:asciiTheme="minorHAnsi" w:hAnsiTheme="minorHAnsi" w:cstheme="minorHAnsi"/>
          <w:sz w:val="22"/>
          <w:szCs w:val="22"/>
        </w:rPr>
        <w:t>Pronajímatel má na základě zákona č. 172/1991 Sb., o přechodu některých věcí z majetku České republiky do vlastnictví obcí, dle zákona č. 131/2000 Sb., o hl. m Praze</w:t>
      </w:r>
      <w:r w:rsidR="00770FC0" w:rsidRPr="00384DE7">
        <w:rPr>
          <w:rFonts w:asciiTheme="minorHAnsi" w:hAnsiTheme="minorHAnsi" w:cstheme="minorHAnsi"/>
          <w:sz w:val="22"/>
          <w:szCs w:val="22"/>
        </w:rPr>
        <w:t>,</w:t>
      </w:r>
      <w:r w:rsidRPr="00384DE7">
        <w:rPr>
          <w:rFonts w:asciiTheme="minorHAnsi" w:hAnsiTheme="minorHAnsi" w:cstheme="minorHAnsi"/>
          <w:sz w:val="22"/>
          <w:szCs w:val="22"/>
        </w:rPr>
        <w:t xml:space="preserve"> a dle vyhl. č. 55/2000, </w:t>
      </w:r>
      <w:r w:rsidR="00DA79E0" w:rsidRPr="00384DE7">
        <w:rPr>
          <w:rFonts w:asciiTheme="minorHAnsi" w:hAnsiTheme="minorHAnsi" w:cstheme="minorHAnsi"/>
          <w:sz w:val="22"/>
          <w:szCs w:val="22"/>
        </w:rPr>
        <w:t>Sb., Statutu</w:t>
      </w:r>
      <w:r w:rsidRPr="00384DE7">
        <w:rPr>
          <w:rFonts w:asciiTheme="minorHAnsi" w:hAnsiTheme="minorHAnsi" w:cstheme="minorHAnsi"/>
          <w:sz w:val="22"/>
          <w:szCs w:val="22"/>
        </w:rPr>
        <w:t xml:space="preserve"> hl. m. Prahy, svěřen do správy </w:t>
      </w:r>
      <w:r w:rsidR="00520E1B" w:rsidRPr="00384DE7">
        <w:rPr>
          <w:rFonts w:asciiTheme="minorHAnsi" w:hAnsiTheme="minorHAnsi" w:cstheme="minorHAnsi"/>
          <w:sz w:val="22"/>
          <w:szCs w:val="22"/>
        </w:rPr>
        <w:t>objekt</w:t>
      </w:r>
      <w:r w:rsidRPr="00384DE7">
        <w:rPr>
          <w:rFonts w:asciiTheme="minorHAnsi" w:hAnsiTheme="minorHAnsi" w:cstheme="minorHAnsi"/>
          <w:sz w:val="22"/>
          <w:szCs w:val="22"/>
        </w:rPr>
        <w:t xml:space="preserve"> č. p. </w:t>
      </w:r>
      <w:r w:rsidR="00520E1B" w:rsidRPr="00384DE7">
        <w:rPr>
          <w:rFonts w:asciiTheme="minorHAnsi" w:hAnsiTheme="minorHAnsi" w:cstheme="minorHAnsi"/>
          <w:b/>
          <w:sz w:val="22"/>
          <w:szCs w:val="22"/>
        </w:rPr>
        <w:t>524</w:t>
      </w:r>
      <w:r w:rsidRPr="00384DE7">
        <w:rPr>
          <w:rFonts w:asciiTheme="minorHAnsi" w:hAnsiTheme="minorHAnsi" w:cstheme="minorHAnsi"/>
          <w:sz w:val="22"/>
          <w:szCs w:val="22"/>
        </w:rPr>
        <w:t>, k. ú.</w:t>
      </w:r>
      <w:r w:rsidRPr="00384DE7">
        <w:rPr>
          <w:rFonts w:asciiTheme="minorHAnsi" w:hAnsiTheme="minorHAnsi" w:cstheme="minorHAnsi"/>
          <w:b/>
          <w:sz w:val="22"/>
          <w:szCs w:val="22"/>
        </w:rPr>
        <w:t xml:space="preserve"> </w:t>
      </w:r>
      <w:r w:rsidR="00520E1B" w:rsidRPr="00384DE7">
        <w:rPr>
          <w:rFonts w:asciiTheme="minorHAnsi" w:hAnsiTheme="minorHAnsi" w:cstheme="minorHAnsi"/>
          <w:b/>
          <w:sz w:val="22"/>
          <w:szCs w:val="22"/>
        </w:rPr>
        <w:t>Malešice</w:t>
      </w:r>
      <w:r w:rsidRPr="00384DE7">
        <w:rPr>
          <w:rFonts w:asciiTheme="minorHAnsi" w:hAnsiTheme="minorHAnsi" w:cstheme="minorHAnsi"/>
          <w:sz w:val="22"/>
          <w:szCs w:val="22"/>
        </w:rPr>
        <w:t xml:space="preserve">, v Praze 10, v ulici </w:t>
      </w:r>
      <w:r w:rsidR="00520E1B" w:rsidRPr="00384DE7">
        <w:rPr>
          <w:rFonts w:asciiTheme="minorHAnsi" w:hAnsiTheme="minorHAnsi" w:cstheme="minorHAnsi"/>
          <w:b/>
          <w:sz w:val="22"/>
          <w:szCs w:val="22"/>
        </w:rPr>
        <w:t>Počernická</w:t>
      </w:r>
      <w:r w:rsidRPr="00384DE7">
        <w:rPr>
          <w:rFonts w:asciiTheme="minorHAnsi" w:hAnsiTheme="minorHAnsi" w:cstheme="minorHAnsi"/>
          <w:sz w:val="22"/>
          <w:szCs w:val="22"/>
        </w:rPr>
        <w:t xml:space="preserve">, č. o. </w:t>
      </w:r>
      <w:r w:rsidR="00520E1B" w:rsidRPr="00384DE7">
        <w:rPr>
          <w:rFonts w:asciiTheme="minorHAnsi" w:hAnsiTheme="minorHAnsi" w:cstheme="minorHAnsi"/>
          <w:b/>
          <w:sz w:val="22"/>
          <w:szCs w:val="22"/>
        </w:rPr>
        <w:t>64</w:t>
      </w:r>
      <w:r w:rsidR="008C548D">
        <w:rPr>
          <w:rFonts w:asciiTheme="minorHAnsi" w:hAnsiTheme="minorHAnsi" w:cstheme="minorHAnsi"/>
          <w:b/>
          <w:sz w:val="22"/>
          <w:szCs w:val="22"/>
        </w:rPr>
        <w:t xml:space="preserve"> </w:t>
      </w:r>
      <w:r w:rsidR="008C548D" w:rsidRPr="008C548D">
        <w:rPr>
          <w:rFonts w:asciiTheme="minorHAnsi" w:hAnsiTheme="minorHAnsi" w:cstheme="minorHAnsi"/>
          <w:sz w:val="22"/>
          <w:szCs w:val="22"/>
        </w:rPr>
        <w:t>(dále jen „</w:t>
      </w:r>
      <w:r w:rsidR="008C548D" w:rsidRPr="008C548D">
        <w:rPr>
          <w:rFonts w:asciiTheme="minorHAnsi" w:hAnsiTheme="minorHAnsi" w:cstheme="minorHAnsi"/>
          <w:b/>
          <w:sz w:val="22"/>
          <w:szCs w:val="22"/>
        </w:rPr>
        <w:t>Objekt</w:t>
      </w:r>
      <w:r w:rsidR="008C548D" w:rsidRPr="008C548D">
        <w:rPr>
          <w:rFonts w:asciiTheme="minorHAnsi" w:hAnsiTheme="minorHAnsi" w:cstheme="minorHAnsi"/>
          <w:sz w:val="22"/>
          <w:szCs w:val="22"/>
        </w:rPr>
        <w:t>“)</w:t>
      </w:r>
      <w:r w:rsidRPr="008C548D">
        <w:rPr>
          <w:rFonts w:asciiTheme="minorHAnsi" w:hAnsiTheme="minorHAnsi" w:cstheme="minorHAnsi"/>
          <w:sz w:val="22"/>
          <w:szCs w:val="22"/>
        </w:rPr>
        <w:t>.</w:t>
      </w:r>
      <w:r w:rsidRPr="00384DE7">
        <w:rPr>
          <w:rFonts w:asciiTheme="minorHAnsi" w:hAnsiTheme="minorHAnsi" w:cstheme="minorHAnsi"/>
          <w:sz w:val="22"/>
          <w:szCs w:val="22"/>
        </w:rPr>
        <w:t xml:space="preserve"> V </w:t>
      </w:r>
      <w:r w:rsidR="008C548D">
        <w:rPr>
          <w:rFonts w:asciiTheme="minorHAnsi" w:hAnsiTheme="minorHAnsi" w:cstheme="minorHAnsi"/>
          <w:sz w:val="22"/>
          <w:szCs w:val="22"/>
        </w:rPr>
        <w:t>Objektu</w:t>
      </w:r>
      <w:r w:rsidR="007A29C4" w:rsidRPr="00384DE7">
        <w:rPr>
          <w:rFonts w:asciiTheme="minorHAnsi" w:hAnsiTheme="minorHAnsi" w:cstheme="minorHAnsi"/>
          <w:sz w:val="22"/>
          <w:szCs w:val="22"/>
        </w:rPr>
        <w:t xml:space="preserve"> se</w:t>
      </w:r>
      <w:r w:rsidR="00520E1B" w:rsidRPr="00384DE7">
        <w:rPr>
          <w:rFonts w:asciiTheme="minorHAnsi" w:hAnsiTheme="minorHAnsi" w:cstheme="minorHAnsi"/>
          <w:sz w:val="22"/>
          <w:szCs w:val="22"/>
        </w:rPr>
        <w:t xml:space="preserve"> nachází ve 2. NP, 1. NP a 1. PP</w:t>
      </w:r>
      <w:r w:rsidRPr="00384DE7">
        <w:rPr>
          <w:rFonts w:asciiTheme="minorHAnsi" w:hAnsiTheme="minorHAnsi" w:cstheme="minorHAnsi"/>
          <w:sz w:val="22"/>
          <w:szCs w:val="22"/>
        </w:rPr>
        <w:t xml:space="preserve"> prostor</w:t>
      </w:r>
      <w:r w:rsidR="008C548D">
        <w:rPr>
          <w:rFonts w:asciiTheme="minorHAnsi" w:hAnsiTheme="minorHAnsi" w:cstheme="minorHAnsi"/>
          <w:sz w:val="22"/>
          <w:szCs w:val="22"/>
        </w:rPr>
        <w:t>y</w:t>
      </w:r>
      <w:r w:rsidRPr="00384DE7">
        <w:rPr>
          <w:rFonts w:asciiTheme="minorHAnsi" w:hAnsiTheme="minorHAnsi" w:cstheme="minorHAnsi"/>
          <w:sz w:val="22"/>
          <w:szCs w:val="22"/>
        </w:rPr>
        <w:t xml:space="preserve"> </w:t>
      </w:r>
      <w:r w:rsidR="008C548D">
        <w:rPr>
          <w:rFonts w:asciiTheme="minorHAnsi" w:hAnsiTheme="minorHAnsi" w:cstheme="minorHAnsi"/>
          <w:sz w:val="22"/>
          <w:szCs w:val="22"/>
        </w:rPr>
        <w:lastRenderedPageBreak/>
        <w:t xml:space="preserve">sloužící k podnikání </w:t>
      </w:r>
      <w:r w:rsidR="00AA76C4" w:rsidRPr="00AA76C4">
        <w:rPr>
          <w:rFonts w:asciiTheme="minorHAnsi" w:hAnsiTheme="minorHAnsi" w:cstheme="minorHAnsi"/>
          <w:b/>
          <w:sz w:val="22"/>
          <w:szCs w:val="22"/>
        </w:rPr>
        <w:t>č.</w:t>
      </w:r>
      <w:r w:rsidR="00AA76C4">
        <w:rPr>
          <w:rFonts w:asciiTheme="minorHAnsi" w:hAnsiTheme="minorHAnsi" w:cstheme="minorHAnsi"/>
          <w:sz w:val="22"/>
          <w:szCs w:val="22"/>
        </w:rPr>
        <w:t xml:space="preserve"> </w:t>
      </w:r>
      <w:r w:rsidR="00AA76C4" w:rsidRPr="00AA76C4">
        <w:rPr>
          <w:rFonts w:asciiTheme="minorHAnsi" w:hAnsiTheme="minorHAnsi" w:cstheme="minorHAnsi"/>
          <w:b/>
          <w:sz w:val="22"/>
          <w:szCs w:val="22"/>
        </w:rPr>
        <w:t>203</w:t>
      </w:r>
      <w:r w:rsidR="00AA76C4">
        <w:rPr>
          <w:rFonts w:asciiTheme="minorHAnsi" w:hAnsiTheme="minorHAnsi" w:cstheme="minorHAnsi"/>
          <w:sz w:val="22"/>
          <w:szCs w:val="22"/>
        </w:rPr>
        <w:t xml:space="preserve"> </w:t>
      </w:r>
      <w:r w:rsidRPr="00384DE7">
        <w:rPr>
          <w:rFonts w:asciiTheme="minorHAnsi" w:hAnsiTheme="minorHAnsi" w:cstheme="minorHAnsi"/>
          <w:sz w:val="22"/>
          <w:szCs w:val="22"/>
        </w:rPr>
        <w:t xml:space="preserve">o </w:t>
      </w:r>
      <w:r w:rsidR="00520E1B" w:rsidRPr="00384DE7">
        <w:rPr>
          <w:rFonts w:asciiTheme="minorHAnsi" w:hAnsiTheme="minorHAnsi" w:cstheme="minorHAnsi"/>
          <w:sz w:val="22"/>
          <w:szCs w:val="22"/>
        </w:rPr>
        <w:t xml:space="preserve">celkové </w:t>
      </w:r>
      <w:r w:rsidRPr="00384DE7">
        <w:rPr>
          <w:rFonts w:asciiTheme="minorHAnsi" w:hAnsiTheme="minorHAnsi" w:cstheme="minorHAnsi"/>
          <w:sz w:val="22"/>
          <w:szCs w:val="22"/>
        </w:rPr>
        <w:t xml:space="preserve">výměře </w:t>
      </w:r>
      <w:r w:rsidR="00520E1B" w:rsidRPr="00384DE7">
        <w:rPr>
          <w:rFonts w:asciiTheme="minorHAnsi" w:hAnsiTheme="minorHAnsi" w:cstheme="minorHAnsi"/>
          <w:b/>
          <w:sz w:val="22"/>
          <w:szCs w:val="22"/>
        </w:rPr>
        <w:t>424,30</w:t>
      </w:r>
      <w:r w:rsidRPr="00384DE7">
        <w:rPr>
          <w:rFonts w:asciiTheme="minorHAnsi" w:hAnsiTheme="minorHAnsi" w:cstheme="minorHAnsi"/>
          <w:b/>
          <w:sz w:val="22"/>
          <w:szCs w:val="22"/>
        </w:rPr>
        <w:t xml:space="preserve"> m</w:t>
      </w:r>
      <w:r w:rsidRPr="00384DE7">
        <w:rPr>
          <w:rFonts w:asciiTheme="minorHAnsi" w:hAnsiTheme="minorHAnsi" w:cstheme="minorHAnsi"/>
          <w:b/>
          <w:sz w:val="22"/>
          <w:szCs w:val="22"/>
          <w:vertAlign w:val="superscript"/>
        </w:rPr>
        <w:t>2</w:t>
      </w:r>
      <w:r w:rsidRPr="00384DE7">
        <w:rPr>
          <w:rFonts w:asciiTheme="minorHAnsi" w:hAnsiTheme="minorHAnsi" w:cstheme="minorHAnsi"/>
          <w:sz w:val="22"/>
          <w:szCs w:val="22"/>
        </w:rPr>
        <w:t xml:space="preserve">. </w:t>
      </w:r>
      <w:r w:rsidR="00520E1B" w:rsidRPr="00384DE7">
        <w:rPr>
          <w:rFonts w:asciiTheme="minorHAnsi" w:hAnsiTheme="minorHAnsi" w:cstheme="minorHAnsi"/>
          <w:sz w:val="22"/>
          <w:szCs w:val="22"/>
        </w:rPr>
        <w:t>Specifikace prostor</w:t>
      </w:r>
      <w:r w:rsidR="008C548D">
        <w:rPr>
          <w:rFonts w:asciiTheme="minorHAnsi" w:hAnsiTheme="minorHAnsi" w:cstheme="minorHAnsi"/>
          <w:sz w:val="22"/>
          <w:szCs w:val="22"/>
        </w:rPr>
        <w:t xml:space="preserve"> sloužících k podnikání </w:t>
      </w:r>
      <w:r w:rsidR="008C548D" w:rsidRPr="00384DE7">
        <w:rPr>
          <w:rFonts w:asciiTheme="minorHAnsi" w:hAnsiTheme="minorHAnsi" w:cstheme="minorHAnsi"/>
          <w:sz w:val="22"/>
          <w:szCs w:val="22"/>
        </w:rPr>
        <w:t>je</w:t>
      </w:r>
      <w:r w:rsidR="00520E1B" w:rsidRPr="00384DE7">
        <w:rPr>
          <w:rFonts w:asciiTheme="minorHAnsi" w:hAnsiTheme="minorHAnsi" w:cstheme="minorHAnsi"/>
          <w:sz w:val="22"/>
          <w:szCs w:val="22"/>
        </w:rPr>
        <w:t xml:space="preserve"> uvedena v </w:t>
      </w:r>
      <w:r w:rsidR="00520E1B" w:rsidRPr="00384DE7">
        <w:rPr>
          <w:rFonts w:asciiTheme="minorHAnsi" w:hAnsiTheme="minorHAnsi" w:cstheme="minorHAnsi"/>
          <w:b/>
          <w:sz w:val="22"/>
          <w:szCs w:val="22"/>
        </w:rPr>
        <w:t>přílohách č. 1 až 4</w:t>
      </w:r>
      <w:r w:rsidRPr="00384DE7">
        <w:rPr>
          <w:rFonts w:asciiTheme="minorHAnsi" w:hAnsiTheme="minorHAnsi" w:cstheme="minorHAnsi"/>
          <w:sz w:val="22"/>
          <w:szCs w:val="22"/>
        </w:rPr>
        <w:t xml:space="preserve"> této smlouvy</w:t>
      </w:r>
      <w:r w:rsidR="008C548D">
        <w:rPr>
          <w:rFonts w:asciiTheme="minorHAnsi" w:hAnsiTheme="minorHAnsi" w:cstheme="minorHAnsi"/>
          <w:sz w:val="22"/>
          <w:szCs w:val="22"/>
        </w:rPr>
        <w:t xml:space="preserve"> (dále jen „</w:t>
      </w:r>
      <w:r w:rsidR="008C548D" w:rsidRPr="008C548D">
        <w:rPr>
          <w:rFonts w:asciiTheme="minorHAnsi" w:hAnsiTheme="minorHAnsi" w:cstheme="minorHAnsi"/>
          <w:b/>
          <w:sz w:val="22"/>
          <w:szCs w:val="22"/>
        </w:rPr>
        <w:t>prostory sloužící k podnikání</w:t>
      </w:r>
      <w:r w:rsidR="008C548D">
        <w:rPr>
          <w:rFonts w:asciiTheme="minorHAnsi" w:hAnsiTheme="minorHAnsi" w:cstheme="minorHAnsi"/>
          <w:sz w:val="22"/>
          <w:szCs w:val="22"/>
        </w:rPr>
        <w:t>“)</w:t>
      </w:r>
      <w:r w:rsidRPr="00384DE7">
        <w:rPr>
          <w:rFonts w:asciiTheme="minorHAnsi" w:hAnsiTheme="minorHAnsi" w:cstheme="minorHAnsi"/>
          <w:sz w:val="22"/>
          <w:szCs w:val="22"/>
        </w:rPr>
        <w:t>. Pronajímatel je</w:t>
      </w:r>
      <w:r w:rsidR="007C19E3" w:rsidRPr="00384DE7">
        <w:rPr>
          <w:rFonts w:asciiTheme="minorHAnsi" w:hAnsiTheme="minorHAnsi" w:cstheme="minorHAnsi"/>
          <w:sz w:val="22"/>
          <w:szCs w:val="22"/>
        </w:rPr>
        <w:t> </w:t>
      </w:r>
      <w:r w:rsidRPr="00384DE7">
        <w:rPr>
          <w:rFonts w:asciiTheme="minorHAnsi" w:hAnsiTheme="minorHAnsi" w:cstheme="minorHAnsi"/>
          <w:sz w:val="22"/>
          <w:szCs w:val="22"/>
        </w:rPr>
        <w:t xml:space="preserve">na základě uvedených právních předpisů oprávněn ke jmenovaným </w:t>
      </w:r>
      <w:r w:rsidR="008C548D">
        <w:rPr>
          <w:rFonts w:asciiTheme="minorHAnsi" w:hAnsiTheme="minorHAnsi" w:cstheme="minorHAnsi"/>
          <w:sz w:val="22"/>
          <w:szCs w:val="22"/>
        </w:rPr>
        <w:t>prostorům sloužících k podnikání</w:t>
      </w:r>
      <w:r w:rsidRPr="00384DE7">
        <w:rPr>
          <w:rFonts w:asciiTheme="minorHAnsi" w:hAnsiTheme="minorHAnsi" w:cstheme="minorHAnsi"/>
          <w:sz w:val="22"/>
          <w:szCs w:val="22"/>
        </w:rPr>
        <w:t xml:space="preserve"> vykonávat vlastnická práv</w:t>
      </w:r>
      <w:r w:rsidR="004B6E6C" w:rsidRPr="00384DE7">
        <w:rPr>
          <w:rFonts w:asciiTheme="minorHAnsi" w:hAnsiTheme="minorHAnsi" w:cstheme="minorHAnsi"/>
          <w:sz w:val="22"/>
          <w:szCs w:val="22"/>
        </w:rPr>
        <w:t>a, včetně práva jej pronajmout.</w:t>
      </w:r>
    </w:p>
    <w:p w14:paraId="2FB48566" w14:textId="77777777" w:rsidR="007B1FE2" w:rsidRPr="00384DE7" w:rsidRDefault="007B1FE2" w:rsidP="007B1FE2">
      <w:pPr>
        <w:overflowPunct/>
        <w:autoSpaceDE/>
        <w:autoSpaceDN/>
        <w:adjustRightInd/>
        <w:jc w:val="both"/>
        <w:textAlignment w:val="auto"/>
        <w:rPr>
          <w:rFonts w:asciiTheme="minorHAnsi" w:hAnsiTheme="minorHAnsi" w:cstheme="minorHAnsi"/>
          <w:sz w:val="22"/>
          <w:szCs w:val="22"/>
        </w:rPr>
      </w:pPr>
    </w:p>
    <w:p w14:paraId="3B6E7252" w14:textId="5BBCDFD5" w:rsidR="007B1FE2" w:rsidRPr="00384DE7" w:rsidRDefault="007B1FE2" w:rsidP="00770FC0">
      <w:pPr>
        <w:numPr>
          <w:ilvl w:val="0"/>
          <w:numId w:val="4"/>
        </w:numPr>
        <w:overflowPunct/>
        <w:autoSpaceDE/>
        <w:autoSpaceDN/>
        <w:adjustRightInd/>
        <w:ind w:left="284" w:hanging="284"/>
        <w:jc w:val="both"/>
        <w:textAlignment w:val="auto"/>
        <w:rPr>
          <w:rFonts w:asciiTheme="minorHAnsi" w:hAnsiTheme="minorHAnsi" w:cstheme="minorHAnsi"/>
          <w:sz w:val="22"/>
          <w:szCs w:val="22"/>
        </w:rPr>
      </w:pPr>
      <w:r w:rsidRPr="00384DE7">
        <w:rPr>
          <w:rFonts w:asciiTheme="minorHAnsi" w:hAnsiTheme="minorHAnsi" w:cstheme="minorHAnsi"/>
          <w:sz w:val="22"/>
          <w:szCs w:val="22"/>
        </w:rPr>
        <w:t xml:space="preserve">Pronajímatel tímto nájemci pronajímá </w:t>
      </w:r>
      <w:r w:rsidR="008C548D">
        <w:rPr>
          <w:rFonts w:asciiTheme="minorHAnsi" w:hAnsiTheme="minorHAnsi" w:cstheme="minorHAnsi"/>
          <w:sz w:val="22"/>
          <w:szCs w:val="22"/>
        </w:rPr>
        <w:t>prostory sloužící k podnikání p</w:t>
      </w:r>
      <w:r w:rsidRPr="00384DE7">
        <w:rPr>
          <w:rFonts w:asciiTheme="minorHAnsi" w:hAnsiTheme="minorHAnsi" w:cstheme="minorHAnsi"/>
          <w:sz w:val="22"/>
          <w:szCs w:val="22"/>
        </w:rPr>
        <w:t>odle předchozího odstavce</w:t>
      </w:r>
      <w:r w:rsidR="00DD4352">
        <w:rPr>
          <w:rFonts w:asciiTheme="minorHAnsi" w:hAnsiTheme="minorHAnsi" w:cstheme="minorHAnsi"/>
          <w:sz w:val="22"/>
          <w:szCs w:val="22"/>
        </w:rPr>
        <w:t>, které jsou vybaveny</w:t>
      </w:r>
      <w:r w:rsidRPr="00384DE7">
        <w:rPr>
          <w:rFonts w:asciiTheme="minorHAnsi" w:hAnsiTheme="minorHAnsi" w:cstheme="minorHAnsi"/>
          <w:sz w:val="22"/>
          <w:szCs w:val="22"/>
        </w:rPr>
        <w:t xml:space="preserve"> </w:t>
      </w:r>
      <w:r w:rsidR="00DD4352">
        <w:rPr>
          <w:rFonts w:asciiTheme="minorHAnsi" w:eastAsia="Calibri" w:hAnsiTheme="minorHAnsi" w:cstheme="minorHAnsi"/>
          <w:sz w:val="22"/>
          <w:szCs w:val="22"/>
          <w:lang w:eastAsia="en-US"/>
        </w:rPr>
        <w:t xml:space="preserve">gastrotechnologií, </w:t>
      </w:r>
      <w:r w:rsidR="00DD4352" w:rsidRPr="00384DE7">
        <w:rPr>
          <w:rFonts w:asciiTheme="minorHAnsi" w:eastAsia="Calibri" w:hAnsiTheme="minorHAnsi" w:cstheme="minorHAnsi"/>
          <w:sz w:val="22"/>
          <w:szCs w:val="22"/>
          <w:lang w:eastAsia="en-US"/>
        </w:rPr>
        <w:t>nábytkem</w:t>
      </w:r>
      <w:r w:rsidR="00DD4352">
        <w:rPr>
          <w:rFonts w:asciiTheme="minorHAnsi" w:eastAsia="Calibri" w:hAnsiTheme="minorHAnsi" w:cstheme="minorHAnsi"/>
          <w:sz w:val="22"/>
          <w:szCs w:val="22"/>
          <w:lang w:eastAsia="en-US"/>
        </w:rPr>
        <w:t xml:space="preserve"> a ostatním vybavením</w:t>
      </w:r>
      <w:r w:rsidR="00DD4352" w:rsidRPr="00384DE7">
        <w:rPr>
          <w:rFonts w:asciiTheme="minorHAnsi" w:eastAsia="Calibri" w:hAnsiTheme="minorHAnsi" w:cstheme="minorHAnsi"/>
          <w:sz w:val="22"/>
          <w:szCs w:val="22"/>
          <w:lang w:eastAsia="en-US"/>
        </w:rPr>
        <w:t xml:space="preserve">, jejichž soupis tvoří </w:t>
      </w:r>
      <w:r w:rsidR="00DD4352" w:rsidRPr="00384DE7">
        <w:rPr>
          <w:rFonts w:asciiTheme="minorHAnsi" w:eastAsia="Calibri" w:hAnsiTheme="minorHAnsi" w:cstheme="minorHAnsi"/>
          <w:b/>
          <w:sz w:val="22"/>
          <w:szCs w:val="22"/>
          <w:lang w:eastAsia="en-US"/>
        </w:rPr>
        <w:t>přílohu č. 5</w:t>
      </w:r>
      <w:r w:rsidR="00DD4352" w:rsidRPr="00384DE7">
        <w:rPr>
          <w:rFonts w:asciiTheme="minorHAnsi" w:eastAsia="Calibri" w:hAnsiTheme="minorHAnsi" w:cstheme="minorHAnsi"/>
          <w:sz w:val="22"/>
          <w:szCs w:val="22"/>
          <w:lang w:eastAsia="en-US"/>
        </w:rPr>
        <w:t xml:space="preserve"> této smlouvy</w:t>
      </w:r>
      <w:r w:rsidR="00DD4352" w:rsidRPr="00384DE7">
        <w:rPr>
          <w:rFonts w:asciiTheme="minorHAnsi" w:hAnsiTheme="minorHAnsi" w:cstheme="minorHAnsi"/>
          <w:sz w:val="22"/>
          <w:szCs w:val="22"/>
        </w:rPr>
        <w:t xml:space="preserve"> </w:t>
      </w:r>
      <w:r w:rsidRPr="00384DE7">
        <w:rPr>
          <w:rFonts w:asciiTheme="minorHAnsi" w:hAnsiTheme="minorHAnsi" w:cstheme="minorHAnsi"/>
          <w:sz w:val="22"/>
          <w:szCs w:val="22"/>
        </w:rPr>
        <w:t xml:space="preserve">(dále </w:t>
      </w:r>
      <w:r w:rsidRPr="00F12BF7">
        <w:rPr>
          <w:rFonts w:asciiTheme="minorHAnsi" w:hAnsiTheme="minorHAnsi" w:cstheme="minorHAnsi"/>
          <w:sz w:val="22"/>
          <w:szCs w:val="22"/>
        </w:rPr>
        <w:t>jen „</w:t>
      </w:r>
      <w:r w:rsidRPr="00F12BF7">
        <w:rPr>
          <w:rFonts w:asciiTheme="minorHAnsi" w:hAnsiTheme="minorHAnsi" w:cstheme="minorHAnsi"/>
          <w:b/>
          <w:sz w:val="22"/>
          <w:szCs w:val="22"/>
        </w:rPr>
        <w:t>předmět nájmu</w:t>
      </w:r>
      <w:r w:rsidR="00520E1B" w:rsidRPr="00F12BF7">
        <w:rPr>
          <w:rFonts w:asciiTheme="minorHAnsi" w:hAnsiTheme="minorHAnsi" w:cstheme="minorHAnsi"/>
          <w:sz w:val="22"/>
          <w:szCs w:val="22"/>
        </w:rPr>
        <w:t>“</w:t>
      </w:r>
      <w:r w:rsidR="00520E1B" w:rsidRPr="00384DE7">
        <w:rPr>
          <w:rFonts w:asciiTheme="minorHAnsi" w:hAnsiTheme="minorHAnsi" w:cstheme="minorHAnsi"/>
          <w:sz w:val="22"/>
          <w:szCs w:val="22"/>
        </w:rPr>
        <w:t>).</w:t>
      </w:r>
    </w:p>
    <w:p w14:paraId="17248C95" w14:textId="77777777" w:rsidR="007B1FE2" w:rsidRPr="00384DE7" w:rsidRDefault="007B1FE2" w:rsidP="00D777A2">
      <w:pPr>
        <w:overflowPunct/>
        <w:autoSpaceDE/>
        <w:autoSpaceDN/>
        <w:adjustRightInd/>
        <w:contextualSpacing/>
        <w:textAlignment w:val="auto"/>
        <w:rPr>
          <w:rFonts w:asciiTheme="minorHAnsi" w:eastAsia="Calibri" w:hAnsiTheme="minorHAnsi" w:cstheme="minorHAnsi"/>
          <w:sz w:val="22"/>
          <w:szCs w:val="22"/>
          <w:lang w:eastAsia="en-US"/>
        </w:rPr>
      </w:pPr>
    </w:p>
    <w:p w14:paraId="79FECED7" w14:textId="74B4AF30" w:rsidR="007B1FE2" w:rsidRPr="0053456F" w:rsidRDefault="007B1FE2" w:rsidP="0053456F">
      <w:pPr>
        <w:numPr>
          <w:ilvl w:val="0"/>
          <w:numId w:val="4"/>
        </w:numPr>
        <w:tabs>
          <w:tab w:val="num" w:pos="284"/>
        </w:tabs>
        <w:overflowPunct/>
        <w:autoSpaceDE/>
        <w:autoSpaceDN/>
        <w:adjustRightInd/>
        <w:spacing w:line="276" w:lineRule="auto"/>
        <w:ind w:left="284" w:hanging="284"/>
        <w:contextualSpacing/>
        <w:jc w:val="both"/>
        <w:textAlignment w:val="auto"/>
        <w:rPr>
          <w:rFonts w:asciiTheme="minorHAnsi" w:eastAsia="Calibri" w:hAnsiTheme="minorHAnsi" w:cstheme="minorHAnsi"/>
          <w:sz w:val="22"/>
          <w:szCs w:val="22"/>
          <w:lang w:eastAsia="en-US"/>
        </w:rPr>
      </w:pPr>
      <w:r w:rsidRPr="00384DE7">
        <w:rPr>
          <w:rFonts w:asciiTheme="minorHAnsi" w:eastAsia="Calibri" w:hAnsiTheme="minorHAnsi" w:cstheme="minorHAnsi"/>
          <w:sz w:val="22"/>
          <w:szCs w:val="22"/>
          <w:lang w:eastAsia="en-US"/>
        </w:rPr>
        <w:t>Nájemce je právnická osoba</w:t>
      </w:r>
      <w:r w:rsidR="00520E1B" w:rsidRPr="00384DE7">
        <w:rPr>
          <w:rFonts w:asciiTheme="minorHAnsi" w:eastAsia="Calibri" w:hAnsiTheme="minorHAnsi" w:cstheme="minorHAnsi"/>
          <w:sz w:val="22"/>
          <w:szCs w:val="22"/>
          <w:lang w:eastAsia="en-US"/>
        </w:rPr>
        <w:t xml:space="preserve"> s </w:t>
      </w:r>
      <w:r w:rsidR="00520E1B" w:rsidRPr="008C548D">
        <w:rPr>
          <w:rFonts w:asciiTheme="minorHAnsi" w:eastAsia="Calibri" w:hAnsiTheme="minorHAnsi" w:cstheme="minorHAnsi"/>
          <w:sz w:val="22"/>
          <w:szCs w:val="22"/>
          <w:lang w:eastAsia="en-US"/>
        </w:rPr>
        <w:t xml:space="preserve">předmětem </w:t>
      </w:r>
      <w:r w:rsidR="00655194">
        <w:rPr>
          <w:rFonts w:asciiTheme="minorHAnsi" w:eastAsia="Calibri" w:hAnsiTheme="minorHAnsi" w:cstheme="minorHAnsi"/>
          <w:sz w:val="22"/>
          <w:szCs w:val="22"/>
          <w:lang w:eastAsia="en-US"/>
        </w:rPr>
        <w:t>podnikání</w:t>
      </w:r>
      <w:r w:rsidR="008C548D" w:rsidRPr="008C548D">
        <w:rPr>
          <w:rFonts w:asciiTheme="minorHAnsi" w:eastAsia="Calibri" w:hAnsiTheme="minorHAnsi" w:cstheme="minorHAnsi"/>
          <w:sz w:val="22"/>
          <w:szCs w:val="22"/>
          <w:lang w:eastAsia="en-US"/>
        </w:rPr>
        <w:t>:</w:t>
      </w:r>
      <w:r w:rsidR="00520E1B" w:rsidRPr="008C548D">
        <w:rPr>
          <w:rFonts w:asciiTheme="minorHAnsi" w:eastAsia="Calibri" w:hAnsiTheme="minorHAnsi" w:cstheme="minorHAnsi"/>
          <w:sz w:val="22"/>
          <w:szCs w:val="22"/>
          <w:lang w:eastAsia="en-US"/>
        </w:rPr>
        <w:t xml:space="preserve"> </w:t>
      </w:r>
      <w:r w:rsidR="008910F8">
        <w:rPr>
          <w:rFonts w:asciiTheme="minorHAnsi" w:eastAsia="Calibri" w:hAnsiTheme="minorHAnsi" w:cstheme="minorHAnsi"/>
          <w:sz w:val="22"/>
          <w:szCs w:val="22"/>
          <w:lang w:eastAsia="en-US"/>
        </w:rPr>
        <w:t>……………</w:t>
      </w:r>
      <w:r w:rsidR="00520E1B" w:rsidRPr="00384DE7">
        <w:rPr>
          <w:rFonts w:asciiTheme="minorHAnsi" w:eastAsia="Calibri" w:hAnsiTheme="minorHAnsi" w:cstheme="minorHAnsi"/>
          <w:sz w:val="22"/>
          <w:szCs w:val="22"/>
          <w:lang w:eastAsia="en-US"/>
        </w:rPr>
        <w:t>.</w:t>
      </w:r>
    </w:p>
    <w:p w14:paraId="7C48B5C6" w14:textId="77777777" w:rsidR="008C548D" w:rsidRPr="00D7729F" w:rsidRDefault="008C548D" w:rsidP="00D7729F">
      <w:pPr>
        <w:overflowPunct/>
        <w:autoSpaceDE/>
        <w:autoSpaceDN/>
        <w:adjustRightInd/>
        <w:jc w:val="center"/>
        <w:textAlignment w:val="auto"/>
        <w:rPr>
          <w:rFonts w:asciiTheme="minorHAnsi" w:hAnsiTheme="minorHAnsi" w:cstheme="minorHAnsi"/>
          <w:sz w:val="22"/>
          <w:szCs w:val="22"/>
        </w:rPr>
      </w:pPr>
    </w:p>
    <w:p w14:paraId="490C6723" w14:textId="77777777" w:rsidR="004B6E6C" w:rsidRPr="00384DE7" w:rsidRDefault="004B6E6C" w:rsidP="00D7729F">
      <w:pPr>
        <w:overflowPunct/>
        <w:autoSpaceDE/>
        <w:autoSpaceDN/>
        <w:adjustRightInd/>
        <w:jc w:val="center"/>
        <w:textAlignment w:val="auto"/>
        <w:rPr>
          <w:rFonts w:asciiTheme="minorHAnsi" w:hAnsiTheme="minorHAnsi" w:cstheme="minorHAnsi"/>
          <w:sz w:val="22"/>
          <w:szCs w:val="22"/>
        </w:rPr>
      </w:pPr>
    </w:p>
    <w:p w14:paraId="4A4C3AD3" w14:textId="77777777" w:rsidR="007B1FE2" w:rsidRPr="00384DE7" w:rsidRDefault="007B1FE2" w:rsidP="007B1FE2">
      <w:pPr>
        <w:keepNext/>
        <w:overflowPunct/>
        <w:autoSpaceDE/>
        <w:autoSpaceDN/>
        <w:adjustRightInd/>
        <w:jc w:val="center"/>
        <w:textAlignment w:val="auto"/>
        <w:outlineLvl w:val="0"/>
        <w:rPr>
          <w:rFonts w:asciiTheme="minorHAnsi" w:hAnsiTheme="minorHAnsi" w:cstheme="minorHAnsi"/>
          <w:b/>
          <w:bCs/>
          <w:smallCaps/>
          <w:kern w:val="32"/>
          <w:sz w:val="22"/>
          <w:szCs w:val="22"/>
          <w:lang w:val="x-none" w:eastAsia="x-none"/>
        </w:rPr>
      </w:pPr>
      <w:r w:rsidRPr="00384DE7">
        <w:rPr>
          <w:rFonts w:asciiTheme="minorHAnsi" w:hAnsiTheme="minorHAnsi" w:cstheme="minorHAnsi"/>
          <w:b/>
          <w:bCs/>
          <w:smallCaps/>
          <w:kern w:val="32"/>
          <w:sz w:val="22"/>
          <w:szCs w:val="22"/>
          <w:lang w:val="x-none" w:eastAsia="x-none"/>
        </w:rPr>
        <w:t>Článek II.</w:t>
      </w:r>
    </w:p>
    <w:p w14:paraId="697990B5" w14:textId="77777777" w:rsidR="007B1FE2" w:rsidRPr="00384DE7" w:rsidRDefault="007B1FE2" w:rsidP="007B1FE2">
      <w:pPr>
        <w:overflowPunct/>
        <w:autoSpaceDE/>
        <w:autoSpaceDN/>
        <w:adjustRightInd/>
        <w:jc w:val="center"/>
        <w:textAlignment w:val="auto"/>
        <w:rPr>
          <w:rFonts w:asciiTheme="minorHAnsi" w:hAnsiTheme="minorHAnsi" w:cstheme="minorHAnsi"/>
          <w:b/>
          <w:smallCaps/>
          <w:sz w:val="22"/>
          <w:szCs w:val="22"/>
        </w:rPr>
      </w:pPr>
      <w:r w:rsidRPr="00384DE7">
        <w:rPr>
          <w:rFonts w:asciiTheme="minorHAnsi" w:hAnsiTheme="minorHAnsi" w:cstheme="minorHAnsi"/>
          <w:b/>
          <w:smallCaps/>
          <w:sz w:val="22"/>
          <w:szCs w:val="22"/>
        </w:rPr>
        <w:t>Nájem</w:t>
      </w:r>
    </w:p>
    <w:p w14:paraId="77B16AB5" w14:textId="77777777" w:rsidR="007B1FE2" w:rsidRPr="00384DE7" w:rsidRDefault="007B1FE2" w:rsidP="007B1FE2">
      <w:pPr>
        <w:keepNext/>
        <w:overflowPunct/>
        <w:autoSpaceDE/>
        <w:autoSpaceDN/>
        <w:adjustRightInd/>
        <w:jc w:val="center"/>
        <w:textAlignment w:val="auto"/>
        <w:outlineLvl w:val="0"/>
        <w:rPr>
          <w:rFonts w:asciiTheme="minorHAnsi" w:hAnsiTheme="minorHAnsi" w:cstheme="minorHAnsi"/>
          <w:b/>
          <w:bCs/>
          <w:smallCaps/>
          <w:kern w:val="32"/>
          <w:sz w:val="22"/>
          <w:szCs w:val="22"/>
          <w:lang w:val="x-none" w:eastAsia="x-none"/>
        </w:rPr>
      </w:pPr>
      <w:r w:rsidRPr="00384DE7">
        <w:rPr>
          <w:rFonts w:asciiTheme="minorHAnsi" w:hAnsiTheme="minorHAnsi" w:cstheme="minorHAnsi"/>
          <w:b/>
          <w:bCs/>
          <w:smallCaps/>
          <w:kern w:val="32"/>
          <w:sz w:val="22"/>
          <w:szCs w:val="22"/>
          <w:lang w:val="x-none" w:eastAsia="x-none"/>
        </w:rPr>
        <w:t>Doba trvání nájmu</w:t>
      </w:r>
    </w:p>
    <w:p w14:paraId="6C57A4BA" w14:textId="0E592C3D" w:rsidR="007B1FE2" w:rsidRPr="00384DE7" w:rsidRDefault="007B1FE2" w:rsidP="007B1FE2">
      <w:pPr>
        <w:overflowPunct/>
        <w:autoSpaceDE/>
        <w:autoSpaceDN/>
        <w:adjustRightInd/>
        <w:jc w:val="center"/>
        <w:textAlignment w:val="auto"/>
        <w:rPr>
          <w:rFonts w:asciiTheme="minorHAnsi" w:hAnsiTheme="minorHAnsi" w:cstheme="minorHAnsi"/>
          <w:b/>
          <w:smallCaps/>
          <w:sz w:val="22"/>
          <w:szCs w:val="22"/>
        </w:rPr>
      </w:pPr>
      <w:r w:rsidRPr="00384DE7">
        <w:rPr>
          <w:rFonts w:asciiTheme="minorHAnsi" w:hAnsiTheme="minorHAnsi" w:cstheme="minorHAnsi"/>
          <w:b/>
          <w:smallCaps/>
          <w:sz w:val="22"/>
          <w:szCs w:val="22"/>
        </w:rPr>
        <w:t>Předání předmětu nájmu</w:t>
      </w:r>
    </w:p>
    <w:p w14:paraId="0E02D7D6" w14:textId="77777777" w:rsidR="004B6E6C" w:rsidRPr="00384DE7" w:rsidRDefault="004B6E6C" w:rsidP="007B1FE2">
      <w:pPr>
        <w:overflowPunct/>
        <w:autoSpaceDE/>
        <w:autoSpaceDN/>
        <w:adjustRightInd/>
        <w:jc w:val="center"/>
        <w:textAlignment w:val="auto"/>
        <w:rPr>
          <w:rFonts w:asciiTheme="minorHAnsi" w:hAnsiTheme="minorHAnsi" w:cstheme="minorHAnsi"/>
          <w:b/>
          <w:smallCaps/>
          <w:sz w:val="22"/>
          <w:szCs w:val="22"/>
        </w:rPr>
      </w:pPr>
    </w:p>
    <w:p w14:paraId="07971235" w14:textId="1F91EC7A" w:rsidR="004B6E6C" w:rsidRPr="00583E93" w:rsidRDefault="007B1FE2" w:rsidP="00B31CB6">
      <w:pPr>
        <w:keepNext/>
        <w:numPr>
          <w:ilvl w:val="0"/>
          <w:numId w:val="8"/>
        </w:numPr>
        <w:tabs>
          <w:tab w:val="num" w:pos="284"/>
        </w:tabs>
        <w:overflowPunct/>
        <w:autoSpaceDE/>
        <w:autoSpaceDN/>
        <w:adjustRightInd/>
        <w:ind w:left="284" w:hanging="426"/>
        <w:jc w:val="both"/>
        <w:textAlignment w:val="auto"/>
        <w:outlineLvl w:val="0"/>
        <w:rPr>
          <w:rFonts w:asciiTheme="minorHAnsi" w:eastAsia="Calibri" w:hAnsiTheme="minorHAnsi" w:cstheme="minorHAnsi"/>
          <w:sz w:val="22"/>
          <w:szCs w:val="22"/>
          <w:lang w:eastAsia="en-US"/>
        </w:rPr>
      </w:pPr>
      <w:r w:rsidRPr="00384DE7">
        <w:rPr>
          <w:rFonts w:asciiTheme="minorHAnsi" w:hAnsiTheme="minorHAnsi" w:cstheme="minorHAnsi"/>
          <w:bCs/>
          <w:kern w:val="32"/>
          <w:sz w:val="22"/>
          <w:szCs w:val="22"/>
          <w:lang w:val="x-none" w:eastAsia="x-none"/>
        </w:rPr>
        <w:t xml:space="preserve">Předmět nájmu je nájemci pronajímán k účelu nájmu: </w:t>
      </w:r>
      <w:r w:rsidR="00761F9A" w:rsidRPr="00643E14">
        <w:rPr>
          <w:rFonts w:asciiTheme="minorHAnsi" w:eastAsia="Calibri" w:hAnsiTheme="minorHAnsi" w:cstheme="minorHAnsi"/>
          <w:sz w:val="22"/>
          <w:szCs w:val="22"/>
          <w:lang w:eastAsia="en-US"/>
        </w:rPr>
        <w:t>…………….</w:t>
      </w:r>
      <w:r w:rsidR="00583E93" w:rsidRPr="00643E14">
        <w:rPr>
          <w:rFonts w:asciiTheme="minorHAnsi" w:hAnsiTheme="minorHAnsi" w:cstheme="minorHAnsi"/>
          <w:bCs/>
          <w:kern w:val="32"/>
          <w:sz w:val="22"/>
          <w:szCs w:val="22"/>
          <w:lang w:eastAsia="x-none"/>
        </w:rPr>
        <w:t xml:space="preserve">, přičemž </w:t>
      </w:r>
      <w:r w:rsidR="00583E93" w:rsidRPr="00643E14">
        <w:rPr>
          <w:rFonts w:asciiTheme="minorHAnsi" w:hAnsiTheme="minorHAnsi" w:cstheme="minorHAnsi"/>
          <w:sz w:val="22"/>
          <w:szCs w:val="22"/>
        </w:rPr>
        <w:t xml:space="preserve">nájemce bere na vědomi, že </w:t>
      </w:r>
      <w:r w:rsidR="00DD4352" w:rsidRPr="00643E14">
        <w:rPr>
          <w:rFonts w:asciiTheme="minorHAnsi" w:hAnsiTheme="minorHAnsi" w:cstheme="minorHAnsi"/>
          <w:sz w:val="22"/>
          <w:szCs w:val="22"/>
        </w:rPr>
        <w:t>k předmět</w:t>
      </w:r>
      <w:r w:rsidR="00761F9A" w:rsidRPr="00643E14">
        <w:rPr>
          <w:rFonts w:asciiTheme="minorHAnsi" w:hAnsiTheme="minorHAnsi" w:cstheme="minorHAnsi"/>
          <w:sz w:val="22"/>
          <w:szCs w:val="22"/>
        </w:rPr>
        <w:t>u</w:t>
      </w:r>
      <w:r w:rsidR="00DD4352" w:rsidRPr="00643E14">
        <w:rPr>
          <w:rFonts w:asciiTheme="minorHAnsi" w:hAnsiTheme="minorHAnsi" w:cstheme="minorHAnsi"/>
          <w:sz w:val="22"/>
          <w:szCs w:val="22"/>
        </w:rPr>
        <w:t xml:space="preserve"> nájmu bylo vydáno kolaudační rozhodnutí č.j. ... ze dne ... vydané ... </w:t>
      </w:r>
      <w:r w:rsidR="00583E93" w:rsidRPr="00643E14">
        <w:rPr>
          <w:rFonts w:asciiTheme="minorHAnsi" w:hAnsiTheme="minorHAnsi" w:cstheme="minorHAnsi"/>
          <w:sz w:val="22"/>
          <w:szCs w:val="22"/>
        </w:rPr>
        <w:t xml:space="preserve">za účelem ..., kolaudační </w:t>
      </w:r>
      <w:r w:rsidR="00DD4352" w:rsidRPr="00643E14">
        <w:rPr>
          <w:rFonts w:asciiTheme="minorHAnsi" w:hAnsiTheme="minorHAnsi" w:cstheme="minorHAnsi"/>
          <w:sz w:val="22"/>
          <w:szCs w:val="22"/>
        </w:rPr>
        <w:t>rozhodnutí</w:t>
      </w:r>
      <w:r w:rsidR="00583E93" w:rsidRPr="00643E14">
        <w:rPr>
          <w:rFonts w:asciiTheme="minorHAnsi" w:hAnsiTheme="minorHAnsi" w:cstheme="minorHAnsi"/>
          <w:sz w:val="22"/>
          <w:szCs w:val="22"/>
        </w:rPr>
        <w:t xml:space="preserve"> tvoří </w:t>
      </w:r>
      <w:r w:rsidR="00583E93" w:rsidRPr="00643E14">
        <w:rPr>
          <w:rFonts w:asciiTheme="minorHAnsi" w:hAnsiTheme="minorHAnsi" w:cstheme="minorHAnsi"/>
          <w:b/>
          <w:sz w:val="22"/>
          <w:szCs w:val="22"/>
        </w:rPr>
        <w:t>přílohu č. 7</w:t>
      </w:r>
      <w:r w:rsidR="00583E93" w:rsidRPr="00643E14">
        <w:rPr>
          <w:rFonts w:asciiTheme="minorHAnsi" w:hAnsiTheme="minorHAnsi" w:cstheme="minorHAnsi"/>
          <w:sz w:val="22"/>
          <w:szCs w:val="22"/>
        </w:rPr>
        <w:t>.</w:t>
      </w:r>
      <w:r w:rsidR="00583E93" w:rsidRPr="00643E14">
        <w:rPr>
          <w:rFonts w:asciiTheme="minorHAnsi" w:eastAsia="Calibri" w:hAnsiTheme="minorHAnsi" w:cstheme="minorHAnsi"/>
          <w:sz w:val="22"/>
          <w:szCs w:val="22"/>
          <w:lang w:eastAsia="en-US"/>
        </w:rPr>
        <w:t xml:space="preserve"> </w:t>
      </w:r>
      <w:r w:rsidR="00520E1B" w:rsidRPr="00643E14">
        <w:rPr>
          <w:rFonts w:asciiTheme="minorHAnsi" w:hAnsiTheme="minorHAnsi" w:cstheme="minorHAnsi"/>
          <w:bCs/>
          <w:kern w:val="32"/>
          <w:sz w:val="22"/>
          <w:szCs w:val="22"/>
          <w:lang w:eastAsia="x-none"/>
        </w:rPr>
        <w:t>Nájemce je dále oprávněn užívat společné prostory (chodba a WC v jídelně) způsobem umožňujícím rovněž jeho u</w:t>
      </w:r>
      <w:r w:rsidR="00DA79E0" w:rsidRPr="00643E14">
        <w:rPr>
          <w:rFonts w:asciiTheme="minorHAnsi" w:hAnsiTheme="minorHAnsi" w:cstheme="minorHAnsi"/>
          <w:bCs/>
          <w:kern w:val="32"/>
          <w:sz w:val="22"/>
          <w:szCs w:val="22"/>
          <w:lang w:eastAsia="x-none"/>
        </w:rPr>
        <w:t>žívání jinými uživateli prostor</w:t>
      </w:r>
      <w:r w:rsidR="00552C72" w:rsidRPr="00583E93">
        <w:rPr>
          <w:rFonts w:asciiTheme="minorHAnsi" w:hAnsiTheme="minorHAnsi" w:cstheme="minorHAnsi"/>
          <w:bCs/>
          <w:kern w:val="32"/>
          <w:sz w:val="22"/>
          <w:szCs w:val="22"/>
          <w:lang w:eastAsia="x-none"/>
        </w:rPr>
        <w:t>.</w:t>
      </w:r>
      <w:r w:rsidR="0053456F" w:rsidRPr="0053456F">
        <w:rPr>
          <w:rFonts w:asciiTheme="minorHAnsi" w:hAnsiTheme="minorHAnsi" w:cstheme="minorHAnsi"/>
          <w:sz w:val="22"/>
          <w:szCs w:val="22"/>
        </w:rPr>
        <w:t xml:space="preserve"> </w:t>
      </w:r>
      <w:r w:rsidR="0053456F" w:rsidRPr="00384DE7">
        <w:rPr>
          <w:rFonts w:asciiTheme="minorHAnsi" w:hAnsiTheme="minorHAnsi" w:cstheme="minorHAnsi"/>
          <w:sz w:val="22"/>
          <w:szCs w:val="22"/>
        </w:rPr>
        <w:t>Nájemce prohlašuje, že mu je stav předmětu nájmu dobře znám a plně vyhovuje sjednanému účelu.</w:t>
      </w:r>
    </w:p>
    <w:p w14:paraId="6C49A03A" w14:textId="77777777" w:rsidR="004B6E6C" w:rsidRPr="00384DE7" w:rsidRDefault="004B6E6C" w:rsidP="00D777A2">
      <w:pPr>
        <w:keepNext/>
        <w:overflowPunct/>
        <w:autoSpaceDE/>
        <w:autoSpaceDN/>
        <w:adjustRightInd/>
        <w:jc w:val="both"/>
        <w:textAlignment w:val="auto"/>
        <w:outlineLvl w:val="0"/>
        <w:rPr>
          <w:rFonts w:asciiTheme="minorHAnsi" w:hAnsiTheme="minorHAnsi" w:cstheme="minorHAnsi"/>
          <w:bCs/>
          <w:kern w:val="32"/>
          <w:sz w:val="22"/>
          <w:szCs w:val="22"/>
          <w:lang w:val="x-none" w:eastAsia="x-none"/>
        </w:rPr>
      </w:pPr>
    </w:p>
    <w:p w14:paraId="5D6444D5" w14:textId="1F356106" w:rsidR="007B1FE2" w:rsidRPr="00384DE7" w:rsidRDefault="007B1FE2" w:rsidP="004B6E6C">
      <w:pPr>
        <w:keepNext/>
        <w:numPr>
          <w:ilvl w:val="0"/>
          <w:numId w:val="8"/>
        </w:numPr>
        <w:overflowPunct/>
        <w:autoSpaceDE/>
        <w:autoSpaceDN/>
        <w:adjustRightInd/>
        <w:ind w:left="284" w:hanging="426"/>
        <w:jc w:val="both"/>
        <w:textAlignment w:val="auto"/>
        <w:outlineLvl w:val="0"/>
        <w:rPr>
          <w:rFonts w:asciiTheme="minorHAnsi" w:hAnsiTheme="minorHAnsi" w:cstheme="minorHAnsi"/>
          <w:bCs/>
          <w:kern w:val="32"/>
          <w:sz w:val="22"/>
          <w:szCs w:val="22"/>
          <w:lang w:val="x-none" w:eastAsia="x-none"/>
        </w:rPr>
      </w:pPr>
      <w:r w:rsidRPr="00384DE7">
        <w:rPr>
          <w:rFonts w:asciiTheme="minorHAnsi" w:hAnsiTheme="minorHAnsi" w:cstheme="minorHAnsi"/>
          <w:sz w:val="22"/>
          <w:szCs w:val="22"/>
        </w:rPr>
        <w:t>Předmět nájmu bude nájemce spravovat, nakládat s ním a pečovat o něj jako řádný hospodář.</w:t>
      </w:r>
      <w:r w:rsidR="00761F9A">
        <w:rPr>
          <w:rFonts w:asciiTheme="minorHAnsi" w:hAnsiTheme="minorHAnsi" w:cstheme="minorHAnsi"/>
          <w:sz w:val="22"/>
          <w:szCs w:val="22"/>
        </w:rPr>
        <w:t xml:space="preserve"> </w:t>
      </w:r>
      <w:r w:rsidRPr="00384DE7">
        <w:rPr>
          <w:rFonts w:asciiTheme="minorHAnsi" w:hAnsiTheme="minorHAnsi" w:cstheme="minorHAnsi"/>
          <w:sz w:val="22"/>
          <w:szCs w:val="22"/>
        </w:rPr>
        <w:t>Nájemce nese nebezpečí škody, byť vznikne i náhodou.</w:t>
      </w:r>
    </w:p>
    <w:p w14:paraId="6AB18521" w14:textId="77777777" w:rsidR="007B1FE2" w:rsidRPr="00384DE7" w:rsidRDefault="007B1FE2" w:rsidP="007B1FE2">
      <w:pPr>
        <w:overflowPunct/>
        <w:autoSpaceDE/>
        <w:autoSpaceDN/>
        <w:adjustRightInd/>
        <w:jc w:val="both"/>
        <w:textAlignment w:val="auto"/>
        <w:rPr>
          <w:rFonts w:asciiTheme="minorHAnsi" w:hAnsiTheme="minorHAnsi" w:cstheme="minorHAnsi"/>
          <w:sz w:val="22"/>
          <w:szCs w:val="22"/>
        </w:rPr>
      </w:pPr>
    </w:p>
    <w:p w14:paraId="282ED676" w14:textId="11A218AC" w:rsidR="007B1FE2" w:rsidRPr="00384DE7" w:rsidRDefault="007B1FE2" w:rsidP="007B1FE2">
      <w:pPr>
        <w:numPr>
          <w:ilvl w:val="0"/>
          <w:numId w:val="8"/>
        </w:numPr>
        <w:overflowPunct/>
        <w:autoSpaceDE/>
        <w:autoSpaceDN/>
        <w:adjustRightInd/>
        <w:ind w:left="284" w:hanging="426"/>
        <w:jc w:val="both"/>
        <w:textAlignment w:val="auto"/>
        <w:rPr>
          <w:rFonts w:asciiTheme="minorHAnsi" w:hAnsiTheme="minorHAnsi" w:cstheme="minorHAnsi"/>
          <w:sz w:val="22"/>
          <w:szCs w:val="22"/>
        </w:rPr>
      </w:pPr>
      <w:r w:rsidRPr="00384DE7">
        <w:rPr>
          <w:rFonts w:asciiTheme="minorHAnsi" w:hAnsiTheme="minorHAnsi" w:cstheme="minorHAnsi"/>
          <w:sz w:val="22"/>
          <w:szCs w:val="22"/>
        </w:rPr>
        <w:t xml:space="preserve">Tato smlouva se uzavírá </w:t>
      </w:r>
      <w:r w:rsidRPr="00384DE7">
        <w:rPr>
          <w:rFonts w:asciiTheme="minorHAnsi" w:hAnsiTheme="minorHAnsi" w:cstheme="minorHAnsi"/>
          <w:b/>
          <w:sz w:val="22"/>
          <w:szCs w:val="22"/>
        </w:rPr>
        <w:t>na dobu neurčitou</w:t>
      </w:r>
      <w:r w:rsidR="00552C72" w:rsidRPr="00384DE7">
        <w:rPr>
          <w:rFonts w:asciiTheme="minorHAnsi" w:hAnsiTheme="minorHAnsi" w:cstheme="minorHAnsi"/>
          <w:sz w:val="22"/>
          <w:szCs w:val="22"/>
        </w:rPr>
        <w:t>.</w:t>
      </w:r>
    </w:p>
    <w:p w14:paraId="7874BBF4" w14:textId="77777777" w:rsidR="007B653E" w:rsidRPr="00D777A2" w:rsidRDefault="007B653E" w:rsidP="00D777A2">
      <w:pPr>
        <w:rPr>
          <w:rFonts w:asciiTheme="minorHAnsi" w:hAnsiTheme="minorHAnsi" w:cstheme="minorHAnsi"/>
          <w:sz w:val="22"/>
          <w:szCs w:val="22"/>
        </w:rPr>
      </w:pPr>
    </w:p>
    <w:p w14:paraId="714ED600" w14:textId="315B6685" w:rsidR="007B653E" w:rsidRPr="00384DE7" w:rsidRDefault="007B653E" w:rsidP="007B1FE2">
      <w:pPr>
        <w:numPr>
          <w:ilvl w:val="0"/>
          <w:numId w:val="8"/>
        </w:numPr>
        <w:overflowPunct/>
        <w:autoSpaceDE/>
        <w:autoSpaceDN/>
        <w:adjustRightInd/>
        <w:ind w:left="284" w:hanging="426"/>
        <w:jc w:val="both"/>
        <w:textAlignment w:val="auto"/>
        <w:rPr>
          <w:rFonts w:asciiTheme="minorHAnsi" w:hAnsiTheme="minorHAnsi" w:cstheme="minorHAnsi"/>
          <w:sz w:val="22"/>
          <w:szCs w:val="22"/>
        </w:rPr>
      </w:pPr>
      <w:r w:rsidRPr="00384DE7">
        <w:rPr>
          <w:rFonts w:asciiTheme="minorHAnsi" w:hAnsiTheme="minorHAnsi" w:cstheme="minorHAnsi"/>
          <w:sz w:val="22"/>
          <w:szCs w:val="22"/>
        </w:rPr>
        <w:t>Při skončení nájmu předá nájemce předmět nájmu pronajímateli nejpozději k poslednímu dni trvání nájmu, přičemž předáním se míní zejména úplné vyklizení předmětu nájmu. Bude-li nájem ukončen bez výpovědní doby, bude předmět nájmu předán do 5 dní od jeho skončení</w:t>
      </w:r>
    </w:p>
    <w:p w14:paraId="27DA930B" w14:textId="77777777" w:rsidR="007B653E" w:rsidRPr="00D777A2" w:rsidRDefault="007B653E" w:rsidP="00D777A2">
      <w:pPr>
        <w:rPr>
          <w:rFonts w:asciiTheme="minorHAnsi" w:hAnsiTheme="minorHAnsi" w:cstheme="minorHAnsi"/>
          <w:sz w:val="22"/>
          <w:szCs w:val="22"/>
        </w:rPr>
      </w:pPr>
    </w:p>
    <w:p w14:paraId="689B4BE8" w14:textId="27D03B08" w:rsidR="007B653E" w:rsidRPr="00384DE7" w:rsidRDefault="007B653E" w:rsidP="007B653E">
      <w:pPr>
        <w:numPr>
          <w:ilvl w:val="0"/>
          <w:numId w:val="8"/>
        </w:numPr>
        <w:overflowPunct/>
        <w:autoSpaceDE/>
        <w:autoSpaceDN/>
        <w:adjustRightInd/>
        <w:ind w:left="284" w:hanging="426"/>
        <w:jc w:val="both"/>
        <w:textAlignment w:val="auto"/>
        <w:rPr>
          <w:rFonts w:asciiTheme="minorHAnsi" w:hAnsiTheme="minorHAnsi" w:cstheme="minorHAnsi"/>
          <w:sz w:val="22"/>
          <w:szCs w:val="22"/>
        </w:rPr>
      </w:pPr>
      <w:r w:rsidRPr="00384DE7">
        <w:rPr>
          <w:rFonts w:asciiTheme="minorHAnsi" w:hAnsiTheme="minorHAnsi" w:cstheme="minorHAnsi"/>
          <w:sz w:val="22"/>
          <w:szCs w:val="22"/>
        </w:rPr>
        <w:t xml:space="preserve">Řádné předání předmětu nájmu předpokládá i odstranění znamení, štítů atp. (čl. </w:t>
      </w:r>
      <w:r w:rsidR="00583E93">
        <w:rPr>
          <w:rFonts w:asciiTheme="minorHAnsi" w:hAnsiTheme="minorHAnsi" w:cstheme="minorHAnsi"/>
          <w:sz w:val="22"/>
          <w:szCs w:val="22"/>
        </w:rPr>
        <w:t>I</w:t>
      </w:r>
      <w:r w:rsidRPr="00384DE7">
        <w:rPr>
          <w:rFonts w:asciiTheme="minorHAnsi" w:hAnsiTheme="minorHAnsi" w:cstheme="minorHAnsi"/>
          <w:sz w:val="22"/>
          <w:szCs w:val="22"/>
        </w:rPr>
        <w:t>V. odst. 1</w:t>
      </w:r>
      <w:r w:rsidR="006C4DE9" w:rsidRPr="00384DE7">
        <w:rPr>
          <w:rFonts w:asciiTheme="minorHAnsi" w:hAnsiTheme="minorHAnsi" w:cstheme="minorHAnsi"/>
          <w:sz w:val="22"/>
          <w:szCs w:val="22"/>
        </w:rPr>
        <w:t>1</w:t>
      </w:r>
      <w:r w:rsidRPr="00384DE7">
        <w:rPr>
          <w:rFonts w:asciiTheme="minorHAnsi" w:hAnsiTheme="minorHAnsi" w:cstheme="minorHAnsi"/>
          <w:sz w:val="22"/>
          <w:szCs w:val="22"/>
        </w:rPr>
        <w:t>), kterými nájemce předmět nájmu opatřil a uvedení předmětu nájmu i v tomto směru</w:t>
      </w:r>
      <w:r w:rsidR="00761F9A">
        <w:rPr>
          <w:rFonts w:asciiTheme="minorHAnsi" w:hAnsiTheme="minorHAnsi" w:cstheme="minorHAnsi"/>
          <w:sz w:val="22"/>
          <w:szCs w:val="22"/>
        </w:rPr>
        <w:br/>
      </w:r>
      <w:r w:rsidRPr="00384DE7">
        <w:rPr>
          <w:rFonts w:asciiTheme="minorHAnsi" w:hAnsiTheme="minorHAnsi" w:cstheme="minorHAnsi"/>
          <w:sz w:val="22"/>
          <w:szCs w:val="22"/>
        </w:rPr>
        <w:t>do původního stavu.</w:t>
      </w:r>
    </w:p>
    <w:p w14:paraId="4CB9A1EE" w14:textId="77777777" w:rsidR="007B653E" w:rsidRPr="00D777A2" w:rsidRDefault="007B653E" w:rsidP="00D777A2">
      <w:pPr>
        <w:rPr>
          <w:rStyle w:val="CharStyle3"/>
          <w:rFonts w:asciiTheme="minorHAnsi" w:hAnsiTheme="minorHAnsi" w:cstheme="minorHAnsi"/>
          <w:color w:val="000000"/>
          <w:sz w:val="22"/>
          <w:szCs w:val="22"/>
        </w:rPr>
      </w:pPr>
    </w:p>
    <w:p w14:paraId="1495427D" w14:textId="075E4878" w:rsidR="007B653E" w:rsidRPr="00384DE7" w:rsidRDefault="007B653E" w:rsidP="007B653E">
      <w:pPr>
        <w:numPr>
          <w:ilvl w:val="0"/>
          <w:numId w:val="8"/>
        </w:numPr>
        <w:overflowPunct/>
        <w:autoSpaceDE/>
        <w:autoSpaceDN/>
        <w:adjustRightInd/>
        <w:ind w:left="284" w:hanging="426"/>
        <w:jc w:val="both"/>
        <w:textAlignment w:val="auto"/>
        <w:rPr>
          <w:rFonts w:asciiTheme="minorHAnsi" w:hAnsiTheme="minorHAnsi" w:cstheme="minorHAnsi"/>
          <w:sz w:val="22"/>
          <w:szCs w:val="22"/>
        </w:rPr>
      </w:pPr>
      <w:r w:rsidRPr="00384DE7">
        <w:rPr>
          <w:rFonts w:asciiTheme="minorHAnsi" w:hAnsiTheme="minorHAnsi" w:cstheme="minorHAnsi"/>
          <w:sz w:val="22"/>
          <w:szCs w:val="22"/>
        </w:rPr>
        <w:t>Předmět nájmu bude vrácen ve stavu, v jakém jej nájemce od pronajímatele do nájmu převzal</w:t>
      </w:r>
      <w:r w:rsidR="00761F9A">
        <w:rPr>
          <w:rFonts w:asciiTheme="minorHAnsi" w:hAnsiTheme="minorHAnsi" w:cstheme="minorHAnsi"/>
          <w:sz w:val="22"/>
          <w:szCs w:val="22"/>
        </w:rPr>
        <w:br/>
      </w:r>
      <w:r w:rsidRPr="00384DE7">
        <w:rPr>
          <w:rFonts w:asciiTheme="minorHAnsi" w:hAnsiTheme="minorHAnsi" w:cstheme="minorHAnsi"/>
          <w:sz w:val="22"/>
          <w:szCs w:val="22"/>
        </w:rPr>
        <w:t>s přihlédnutím k obvyklému opotřebení při řádném a rozumném užívání.</w:t>
      </w:r>
      <w:r w:rsidR="00005F3C">
        <w:rPr>
          <w:rFonts w:asciiTheme="minorHAnsi" w:hAnsiTheme="minorHAnsi" w:cstheme="minorHAnsi"/>
          <w:sz w:val="22"/>
          <w:szCs w:val="22"/>
        </w:rPr>
        <w:t xml:space="preserve"> Nájemce je povinen </w:t>
      </w:r>
      <w:r w:rsidR="00C4603C">
        <w:rPr>
          <w:rFonts w:asciiTheme="minorHAnsi" w:hAnsiTheme="minorHAnsi" w:cstheme="minorHAnsi"/>
          <w:sz w:val="22"/>
          <w:szCs w:val="22"/>
        </w:rPr>
        <w:t>při skončení nájmu</w:t>
      </w:r>
      <w:r w:rsidR="00005F3C">
        <w:rPr>
          <w:rFonts w:asciiTheme="minorHAnsi" w:hAnsiTheme="minorHAnsi" w:cstheme="minorHAnsi"/>
          <w:sz w:val="22"/>
          <w:szCs w:val="22"/>
        </w:rPr>
        <w:t xml:space="preserve"> před předáním předmětu nájmu provést profylaktickou prohlídku aktivní a pasivní technologie v souladu s čl. IV odst. 10 této smlouvy.</w:t>
      </w:r>
    </w:p>
    <w:p w14:paraId="39571872" w14:textId="77777777" w:rsidR="007B653E" w:rsidRPr="00D777A2" w:rsidRDefault="007B653E" w:rsidP="00D777A2">
      <w:pPr>
        <w:rPr>
          <w:rStyle w:val="CharStyle3"/>
          <w:rFonts w:asciiTheme="minorHAnsi" w:hAnsiTheme="minorHAnsi" w:cstheme="minorHAnsi"/>
          <w:color w:val="000000"/>
          <w:sz w:val="22"/>
          <w:szCs w:val="22"/>
        </w:rPr>
      </w:pPr>
    </w:p>
    <w:p w14:paraId="48BD1536" w14:textId="57B4444C" w:rsidR="007B653E" w:rsidRPr="00384DE7" w:rsidRDefault="007B653E" w:rsidP="007B653E">
      <w:pPr>
        <w:numPr>
          <w:ilvl w:val="0"/>
          <w:numId w:val="8"/>
        </w:numPr>
        <w:overflowPunct/>
        <w:autoSpaceDE/>
        <w:autoSpaceDN/>
        <w:adjustRightInd/>
        <w:ind w:left="284" w:hanging="426"/>
        <w:jc w:val="both"/>
        <w:textAlignment w:val="auto"/>
        <w:rPr>
          <w:rFonts w:asciiTheme="minorHAnsi" w:hAnsiTheme="minorHAnsi" w:cstheme="minorHAnsi"/>
          <w:sz w:val="22"/>
          <w:szCs w:val="22"/>
        </w:rPr>
      </w:pPr>
      <w:r w:rsidRPr="00384DE7">
        <w:rPr>
          <w:rFonts w:asciiTheme="minorHAnsi" w:hAnsiTheme="minorHAnsi" w:cstheme="minorHAnsi"/>
          <w:sz w:val="22"/>
          <w:szCs w:val="22"/>
        </w:rPr>
        <w:t xml:space="preserve">Pokud nájemce do 3 kalendářních dnů ode dne skončení nájmu, resp. v případě skončení nájmu bez výpovědní doby do 5 kalendářních dní od konce doby dle čl. II. této smlouvy předmět nájmu nevyklidí a nepředá ve smyslu této smlouvy protokolárně pronajímateli, bude pronajímatel oprávněn vstoupit do předmětu nájmu a na náklady a nebezpečí nájemce předmět nájmu vyklidit - nájemce se zavazuje uhradit pronajímateli v plné výši vzniklé náklady, včetně kompenzace pronajímatelem způsobených škod na cizích věcech nalézajících se nebo zabezpečujících předmět nájmu, do 15 dnů ode dne doručení písemné výzvy k zaplacení. Vyklizené věci pronajímatel </w:t>
      </w:r>
      <w:r w:rsidRPr="00384DE7">
        <w:rPr>
          <w:rFonts w:asciiTheme="minorHAnsi" w:hAnsiTheme="minorHAnsi" w:cstheme="minorHAnsi"/>
          <w:sz w:val="22"/>
          <w:szCs w:val="22"/>
        </w:rPr>
        <w:lastRenderedPageBreak/>
        <w:t>vhodným způsobem na náklady nájemce uschová do doby, než je nájemce převezme. Po využití uvedeného postupu zašle pronajímatel nájemci na adresu pro doručování ve smyslu této smlouvy písemné vyrozumění o jeho provedeni, výši uplatňovaných nákladů a o způsobu uložení a další</w:t>
      </w:r>
      <w:r w:rsidR="0084632D">
        <w:rPr>
          <w:rFonts w:asciiTheme="minorHAnsi" w:hAnsiTheme="minorHAnsi" w:cstheme="minorHAnsi"/>
          <w:sz w:val="22"/>
          <w:szCs w:val="22"/>
        </w:rPr>
        <w:t>m</w:t>
      </w:r>
      <w:r w:rsidRPr="00384DE7">
        <w:rPr>
          <w:rFonts w:asciiTheme="minorHAnsi" w:hAnsiTheme="minorHAnsi" w:cstheme="minorHAnsi"/>
          <w:sz w:val="22"/>
          <w:szCs w:val="22"/>
        </w:rPr>
        <w:t xml:space="preserve"> nakládání s vyklizenými věcmi, včetně výzvy k jejich vyzvednutí. Nepřevezme-li si nájemce věci do 15 dní od konce doby uvedené ve výzvě, je pronajímatel oprávněn věci zpeněžit a z výtěžku uspokojit své pohledávky za nájemcem, včetně nákladu na vyklizení předmětu nájmu a uschování věcí. Zbytek utržených peněžních prostředků složí pronajímatel k rukám nájemce na bankovní účet nájemce uvedený v záhlaví této smlouvy. Pronajímatel může vůči vyklizeným věcem taktéž uplatnit zástavní nebo zadržovací právo ke krytí případných pohledávek za </w:t>
      </w:r>
      <w:r w:rsidR="00636929">
        <w:rPr>
          <w:rFonts w:asciiTheme="minorHAnsi" w:hAnsiTheme="minorHAnsi" w:cstheme="minorHAnsi"/>
          <w:sz w:val="22"/>
          <w:szCs w:val="22"/>
        </w:rPr>
        <w:t>nájemcem</w:t>
      </w:r>
      <w:r w:rsidRPr="00384DE7">
        <w:rPr>
          <w:rFonts w:asciiTheme="minorHAnsi" w:hAnsiTheme="minorHAnsi" w:cstheme="minorHAnsi"/>
          <w:sz w:val="22"/>
          <w:szCs w:val="22"/>
        </w:rPr>
        <w:t xml:space="preserve"> v</w:t>
      </w:r>
      <w:r w:rsidR="00EE4EA1">
        <w:rPr>
          <w:rFonts w:asciiTheme="minorHAnsi" w:hAnsiTheme="minorHAnsi" w:cstheme="minorHAnsi"/>
          <w:sz w:val="22"/>
          <w:szCs w:val="22"/>
        </w:rPr>
        <w:t> </w:t>
      </w:r>
      <w:r w:rsidRPr="00384DE7">
        <w:rPr>
          <w:rFonts w:asciiTheme="minorHAnsi" w:hAnsiTheme="minorHAnsi" w:cstheme="minorHAnsi"/>
          <w:sz w:val="22"/>
          <w:szCs w:val="22"/>
        </w:rPr>
        <w:t>souladu</w:t>
      </w:r>
      <w:r w:rsidR="00EE4EA1">
        <w:rPr>
          <w:rFonts w:asciiTheme="minorHAnsi" w:hAnsiTheme="minorHAnsi" w:cstheme="minorHAnsi"/>
          <w:sz w:val="22"/>
          <w:szCs w:val="22"/>
        </w:rPr>
        <w:br/>
      </w:r>
      <w:r w:rsidRPr="00384DE7">
        <w:rPr>
          <w:rFonts w:asciiTheme="minorHAnsi" w:hAnsiTheme="minorHAnsi" w:cstheme="minorHAnsi"/>
          <w:sz w:val="22"/>
          <w:szCs w:val="22"/>
        </w:rPr>
        <w:t>s § 1309 a násl., § 1395 a násl.</w:t>
      </w:r>
    </w:p>
    <w:p w14:paraId="6F5C2E51" w14:textId="77777777" w:rsidR="007B653E" w:rsidRPr="00384DE7" w:rsidRDefault="007B653E" w:rsidP="00D777A2">
      <w:pPr>
        <w:overflowPunct/>
        <w:autoSpaceDE/>
        <w:autoSpaceDN/>
        <w:adjustRightInd/>
        <w:ind w:left="-142"/>
        <w:jc w:val="both"/>
        <w:textAlignment w:val="auto"/>
        <w:rPr>
          <w:rFonts w:asciiTheme="minorHAnsi" w:hAnsiTheme="minorHAnsi" w:cstheme="minorHAnsi"/>
          <w:sz w:val="22"/>
          <w:szCs w:val="22"/>
        </w:rPr>
      </w:pPr>
    </w:p>
    <w:p w14:paraId="21C30734" w14:textId="54BE3122" w:rsidR="007B653E" w:rsidRPr="008C548D" w:rsidRDefault="007B653E" w:rsidP="008C548D">
      <w:pPr>
        <w:numPr>
          <w:ilvl w:val="0"/>
          <w:numId w:val="8"/>
        </w:numPr>
        <w:overflowPunct/>
        <w:autoSpaceDE/>
        <w:autoSpaceDN/>
        <w:adjustRightInd/>
        <w:ind w:left="284" w:hanging="426"/>
        <w:jc w:val="both"/>
        <w:textAlignment w:val="auto"/>
        <w:rPr>
          <w:rFonts w:asciiTheme="minorHAnsi" w:hAnsiTheme="minorHAnsi" w:cstheme="minorHAnsi"/>
          <w:sz w:val="22"/>
          <w:szCs w:val="22"/>
        </w:rPr>
      </w:pPr>
      <w:r w:rsidRPr="00384DE7">
        <w:rPr>
          <w:rFonts w:asciiTheme="minorHAnsi" w:hAnsiTheme="minorHAnsi" w:cstheme="minorHAnsi"/>
          <w:sz w:val="22"/>
          <w:szCs w:val="22"/>
        </w:rPr>
        <w:t xml:space="preserve">Pronajímatel bude nájemci v souvislosti s nájmem předmětu nájmu a v souvislosti s užíváním společných prostor (chodba a WC v jídelně) poskytovat služby uvedené ve výpočtovém listu, který je </w:t>
      </w:r>
      <w:r w:rsidRPr="00384DE7">
        <w:rPr>
          <w:rFonts w:asciiTheme="minorHAnsi" w:hAnsiTheme="minorHAnsi" w:cstheme="minorHAnsi"/>
          <w:b/>
          <w:sz w:val="22"/>
          <w:szCs w:val="22"/>
        </w:rPr>
        <w:t>přílohou č. 6</w:t>
      </w:r>
      <w:r w:rsidRPr="00384DE7">
        <w:rPr>
          <w:rFonts w:asciiTheme="minorHAnsi" w:hAnsiTheme="minorHAnsi" w:cstheme="minorHAnsi"/>
          <w:sz w:val="22"/>
          <w:szCs w:val="22"/>
        </w:rPr>
        <w:t xml:space="preserve"> této smlouvy. Cena služeb je ujednána v čl. I</w:t>
      </w:r>
      <w:r w:rsidR="00636929">
        <w:rPr>
          <w:rFonts w:asciiTheme="minorHAnsi" w:hAnsiTheme="minorHAnsi" w:cstheme="minorHAnsi"/>
          <w:sz w:val="22"/>
          <w:szCs w:val="22"/>
        </w:rPr>
        <w:t>II</w:t>
      </w:r>
      <w:r w:rsidRPr="00384DE7">
        <w:rPr>
          <w:rFonts w:asciiTheme="minorHAnsi" w:hAnsiTheme="minorHAnsi" w:cstheme="minorHAnsi"/>
          <w:sz w:val="22"/>
          <w:szCs w:val="22"/>
        </w:rPr>
        <w:t>. smlouvy. Dodávky ostatních služeb a plnění souvisejících s nájmem si nájemce sjedná s jejich poskytovateli napřímo sám.</w:t>
      </w:r>
    </w:p>
    <w:p w14:paraId="49180806" w14:textId="77777777" w:rsidR="007B653E" w:rsidRPr="00D7729F" w:rsidRDefault="007B653E" w:rsidP="00D7729F">
      <w:pPr>
        <w:overflowPunct/>
        <w:autoSpaceDE/>
        <w:autoSpaceDN/>
        <w:adjustRightInd/>
        <w:jc w:val="center"/>
        <w:textAlignment w:val="auto"/>
        <w:rPr>
          <w:rFonts w:asciiTheme="minorHAnsi" w:hAnsiTheme="minorHAnsi" w:cstheme="minorHAnsi"/>
          <w:sz w:val="22"/>
          <w:szCs w:val="22"/>
        </w:rPr>
      </w:pPr>
    </w:p>
    <w:p w14:paraId="39F89A88" w14:textId="77777777" w:rsidR="007B653E" w:rsidRPr="00D7729F" w:rsidRDefault="007B653E" w:rsidP="00D7729F">
      <w:pPr>
        <w:overflowPunct/>
        <w:autoSpaceDE/>
        <w:autoSpaceDN/>
        <w:adjustRightInd/>
        <w:jc w:val="center"/>
        <w:textAlignment w:val="auto"/>
        <w:rPr>
          <w:rFonts w:asciiTheme="minorHAnsi" w:hAnsiTheme="minorHAnsi" w:cstheme="minorHAnsi"/>
          <w:sz w:val="22"/>
          <w:szCs w:val="22"/>
        </w:rPr>
      </w:pPr>
    </w:p>
    <w:p w14:paraId="114D30C5" w14:textId="5660AC5A" w:rsidR="007B653E" w:rsidRPr="00384DE7" w:rsidRDefault="007B653E" w:rsidP="007B1FE2">
      <w:pPr>
        <w:keepNext/>
        <w:overflowPunct/>
        <w:autoSpaceDE/>
        <w:autoSpaceDN/>
        <w:adjustRightInd/>
        <w:jc w:val="center"/>
        <w:textAlignment w:val="auto"/>
        <w:outlineLvl w:val="0"/>
        <w:rPr>
          <w:rFonts w:asciiTheme="minorHAnsi" w:hAnsiTheme="minorHAnsi" w:cstheme="minorHAnsi"/>
          <w:b/>
          <w:bCs/>
          <w:smallCaps/>
          <w:kern w:val="32"/>
          <w:sz w:val="22"/>
          <w:szCs w:val="22"/>
          <w:lang w:eastAsia="x-none"/>
        </w:rPr>
      </w:pPr>
      <w:r w:rsidRPr="00384DE7">
        <w:rPr>
          <w:rFonts w:asciiTheme="minorHAnsi" w:hAnsiTheme="minorHAnsi" w:cstheme="minorHAnsi"/>
          <w:b/>
          <w:bCs/>
          <w:smallCaps/>
          <w:kern w:val="32"/>
          <w:sz w:val="22"/>
          <w:szCs w:val="22"/>
          <w:lang w:eastAsia="x-none"/>
        </w:rPr>
        <w:t>Článek I</w:t>
      </w:r>
      <w:r w:rsidR="00583E93">
        <w:rPr>
          <w:rFonts w:asciiTheme="minorHAnsi" w:hAnsiTheme="minorHAnsi" w:cstheme="minorHAnsi"/>
          <w:b/>
          <w:bCs/>
          <w:smallCaps/>
          <w:kern w:val="32"/>
          <w:sz w:val="22"/>
          <w:szCs w:val="22"/>
          <w:lang w:eastAsia="x-none"/>
        </w:rPr>
        <w:t>II</w:t>
      </w:r>
      <w:r w:rsidRPr="00384DE7">
        <w:rPr>
          <w:rFonts w:asciiTheme="minorHAnsi" w:hAnsiTheme="minorHAnsi" w:cstheme="minorHAnsi"/>
          <w:b/>
          <w:bCs/>
          <w:smallCaps/>
          <w:kern w:val="32"/>
          <w:sz w:val="22"/>
          <w:szCs w:val="22"/>
          <w:lang w:eastAsia="x-none"/>
        </w:rPr>
        <w:t>.</w:t>
      </w:r>
    </w:p>
    <w:p w14:paraId="6E017D2E" w14:textId="4B3EF3B3" w:rsidR="007B1FE2" w:rsidRPr="00384DE7" w:rsidRDefault="007B1FE2" w:rsidP="007B1FE2">
      <w:pPr>
        <w:keepNext/>
        <w:overflowPunct/>
        <w:autoSpaceDE/>
        <w:autoSpaceDN/>
        <w:adjustRightInd/>
        <w:jc w:val="center"/>
        <w:textAlignment w:val="auto"/>
        <w:outlineLvl w:val="0"/>
        <w:rPr>
          <w:rFonts w:asciiTheme="minorHAnsi" w:hAnsiTheme="minorHAnsi" w:cstheme="minorHAnsi"/>
          <w:b/>
          <w:bCs/>
          <w:smallCaps/>
          <w:kern w:val="32"/>
          <w:sz w:val="22"/>
          <w:szCs w:val="22"/>
          <w:lang w:val="x-none" w:eastAsia="x-none"/>
        </w:rPr>
      </w:pPr>
      <w:r w:rsidRPr="00384DE7">
        <w:rPr>
          <w:rFonts w:asciiTheme="minorHAnsi" w:hAnsiTheme="minorHAnsi" w:cstheme="minorHAnsi"/>
          <w:b/>
          <w:bCs/>
          <w:smallCaps/>
          <w:kern w:val="32"/>
          <w:sz w:val="22"/>
          <w:szCs w:val="22"/>
          <w:lang w:val="x-none" w:eastAsia="x-none"/>
        </w:rPr>
        <w:t>Nájemné</w:t>
      </w:r>
    </w:p>
    <w:p w14:paraId="4A2C44C6" w14:textId="3568C278" w:rsidR="007B1FE2" w:rsidRPr="00384DE7" w:rsidRDefault="007B1FE2" w:rsidP="007B1FE2">
      <w:pPr>
        <w:keepNext/>
        <w:overflowPunct/>
        <w:autoSpaceDE/>
        <w:autoSpaceDN/>
        <w:adjustRightInd/>
        <w:jc w:val="center"/>
        <w:textAlignment w:val="auto"/>
        <w:outlineLvl w:val="0"/>
        <w:rPr>
          <w:rFonts w:asciiTheme="minorHAnsi" w:hAnsiTheme="minorHAnsi" w:cstheme="minorHAnsi"/>
          <w:b/>
          <w:bCs/>
          <w:smallCaps/>
          <w:kern w:val="32"/>
          <w:sz w:val="22"/>
          <w:szCs w:val="22"/>
          <w:lang w:eastAsia="x-none"/>
        </w:rPr>
      </w:pPr>
      <w:r w:rsidRPr="00384DE7">
        <w:rPr>
          <w:rFonts w:asciiTheme="minorHAnsi" w:hAnsiTheme="minorHAnsi" w:cstheme="minorHAnsi"/>
          <w:b/>
          <w:bCs/>
          <w:smallCaps/>
          <w:kern w:val="32"/>
          <w:sz w:val="22"/>
          <w:szCs w:val="22"/>
          <w:lang w:val="x-none" w:eastAsia="x-none"/>
        </w:rPr>
        <w:t>Náklady nájmu</w:t>
      </w:r>
    </w:p>
    <w:p w14:paraId="0EF955B1" w14:textId="77777777" w:rsidR="004B6E6C" w:rsidRPr="00D7729F" w:rsidRDefault="004B6E6C" w:rsidP="00D7729F">
      <w:pPr>
        <w:overflowPunct/>
        <w:autoSpaceDE/>
        <w:autoSpaceDN/>
        <w:adjustRightInd/>
        <w:jc w:val="center"/>
        <w:textAlignment w:val="auto"/>
        <w:rPr>
          <w:rFonts w:asciiTheme="minorHAnsi" w:hAnsiTheme="minorHAnsi" w:cstheme="minorHAnsi"/>
          <w:sz w:val="22"/>
          <w:szCs w:val="22"/>
        </w:rPr>
      </w:pPr>
    </w:p>
    <w:p w14:paraId="1F572B89" w14:textId="316E1879" w:rsidR="007B1FE2" w:rsidRPr="00384DE7" w:rsidRDefault="007B1FE2" w:rsidP="007B1FE2">
      <w:pPr>
        <w:numPr>
          <w:ilvl w:val="0"/>
          <w:numId w:val="6"/>
        </w:numPr>
        <w:tabs>
          <w:tab w:val="clear" w:pos="720"/>
        </w:tabs>
        <w:overflowPunct/>
        <w:autoSpaceDE/>
        <w:autoSpaceDN/>
        <w:adjustRightInd/>
        <w:ind w:left="284"/>
        <w:jc w:val="both"/>
        <w:textAlignment w:val="auto"/>
        <w:rPr>
          <w:rFonts w:asciiTheme="minorHAnsi" w:hAnsiTheme="minorHAnsi" w:cstheme="minorHAnsi"/>
          <w:sz w:val="22"/>
          <w:szCs w:val="22"/>
        </w:rPr>
      </w:pPr>
      <w:r w:rsidRPr="00384DE7">
        <w:rPr>
          <w:rFonts w:asciiTheme="minorHAnsi" w:hAnsiTheme="minorHAnsi" w:cstheme="minorHAnsi"/>
          <w:sz w:val="22"/>
          <w:szCs w:val="22"/>
        </w:rPr>
        <w:t>Pronajímateli náleží za přenechání předmětu nájmu nájemci do uží</w:t>
      </w:r>
      <w:r w:rsidR="004B6E6C" w:rsidRPr="00384DE7">
        <w:rPr>
          <w:rFonts w:asciiTheme="minorHAnsi" w:hAnsiTheme="minorHAnsi" w:cstheme="minorHAnsi"/>
          <w:sz w:val="22"/>
          <w:szCs w:val="22"/>
        </w:rPr>
        <w:t xml:space="preserve">vání </w:t>
      </w:r>
      <w:r w:rsidR="0084632D">
        <w:rPr>
          <w:rFonts w:asciiTheme="minorHAnsi" w:hAnsiTheme="minorHAnsi" w:cstheme="minorHAnsi"/>
          <w:sz w:val="22"/>
          <w:szCs w:val="22"/>
        </w:rPr>
        <w:t>smluvně ujednané</w:t>
      </w:r>
      <w:r w:rsidR="004B6E6C" w:rsidRPr="00384DE7">
        <w:rPr>
          <w:rFonts w:asciiTheme="minorHAnsi" w:hAnsiTheme="minorHAnsi" w:cstheme="minorHAnsi"/>
          <w:sz w:val="22"/>
          <w:szCs w:val="22"/>
        </w:rPr>
        <w:t xml:space="preserve"> nájemné.</w:t>
      </w:r>
    </w:p>
    <w:p w14:paraId="15AD537E" w14:textId="77777777" w:rsidR="004B6E6C" w:rsidRPr="00384DE7" w:rsidRDefault="004B6E6C" w:rsidP="00D777A2">
      <w:pPr>
        <w:overflowPunct/>
        <w:autoSpaceDE/>
        <w:autoSpaceDN/>
        <w:adjustRightInd/>
        <w:ind w:left="-76"/>
        <w:jc w:val="both"/>
        <w:textAlignment w:val="auto"/>
        <w:rPr>
          <w:rFonts w:asciiTheme="minorHAnsi" w:hAnsiTheme="minorHAnsi" w:cstheme="minorHAnsi"/>
          <w:sz w:val="22"/>
          <w:szCs w:val="22"/>
        </w:rPr>
      </w:pPr>
    </w:p>
    <w:p w14:paraId="39D19501" w14:textId="78649E46" w:rsidR="00AB0C47" w:rsidRPr="00080B49" w:rsidRDefault="00556541" w:rsidP="007B653E">
      <w:pPr>
        <w:numPr>
          <w:ilvl w:val="0"/>
          <w:numId w:val="6"/>
        </w:numPr>
        <w:tabs>
          <w:tab w:val="clear" w:pos="720"/>
        </w:tabs>
        <w:overflowPunct/>
        <w:autoSpaceDE/>
        <w:autoSpaceDN/>
        <w:adjustRightInd/>
        <w:ind w:left="284"/>
        <w:jc w:val="both"/>
        <w:textAlignment w:val="auto"/>
        <w:rPr>
          <w:rFonts w:asciiTheme="minorHAnsi" w:hAnsiTheme="minorHAnsi" w:cstheme="minorHAnsi"/>
          <w:sz w:val="22"/>
          <w:szCs w:val="22"/>
        </w:rPr>
      </w:pPr>
      <w:r>
        <w:rPr>
          <w:rFonts w:asciiTheme="minorHAnsi" w:hAnsiTheme="minorHAnsi" w:cstheme="minorHAnsi"/>
          <w:sz w:val="22"/>
          <w:szCs w:val="22"/>
        </w:rPr>
        <w:t>Výše nájmu</w:t>
      </w:r>
      <w:r w:rsidR="007B653E" w:rsidRPr="00384DE7">
        <w:rPr>
          <w:rFonts w:asciiTheme="minorHAnsi" w:hAnsiTheme="minorHAnsi" w:cstheme="minorHAnsi"/>
          <w:sz w:val="22"/>
          <w:szCs w:val="22"/>
        </w:rPr>
        <w:t xml:space="preserve"> se s přihlédnutím a v souladu s usnesením RMČ </w:t>
      </w:r>
      <w:r w:rsidR="007B653E" w:rsidRPr="00080B49">
        <w:rPr>
          <w:rFonts w:asciiTheme="minorHAnsi" w:hAnsiTheme="minorHAnsi" w:cstheme="minorHAnsi"/>
          <w:sz w:val="22"/>
          <w:szCs w:val="22"/>
        </w:rPr>
        <w:t>Praha 10 č. ... ze dne ...</w:t>
      </w:r>
      <w:r w:rsidR="00AA76C4" w:rsidRPr="00080B49">
        <w:rPr>
          <w:rFonts w:asciiTheme="minorHAnsi" w:hAnsiTheme="minorHAnsi" w:cstheme="minorHAnsi"/>
          <w:sz w:val="22"/>
          <w:szCs w:val="22"/>
        </w:rPr>
        <w:t xml:space="preserve"> 2020</w:t>
      </w:r>
      <w:r w:rsidR="007B653E" w:rsidRPr="00080B49">
        <w:rPr>
          <w:rFonts w:asciiTheme="minorHAnsi" w:hAnsiTheme="minorHAnsi" w:cstheme="minorHAnsi"/>
          <w:sz w:val="22"/>
          <w:szCs w:val="22"/>
        </w:rPr>
        <w:t xml:space="preserve"> sjednává ve výši </w:t>
      </w:r>
      <w:r w:rsidR="007B653E" w:rsidRPr="00080B49">
        <w:rPr>
          <w:rFonts w:asciiTheme="minorHAnsi" w:hAnsiTheme="minorHAnsi" w:cstheme="minorHAnsi"/>
          <w:b/>
          <w:sz w:val="22"/>
          <w:szCs w:val="22"/>
        </w:rPr>
        <w:t>...,- Kč/ m</w:t>
      </w:r>
      <w:r w:rsidR="007B653E" w:rsidRPr="00080B49">
        <w:rPr>
          <w:rFonts w:asciiTheme="minorHAnsi" w:hAnsiTheme="minorHAnsi" w:cstheme="minorHAnsi"/>
          <w:b/>
          <w:sz w:val="22"/>
          <w:szCs w:val="22"/>
          <w:vertAlign w:val="superscript"/>
        </w:rPr>
        <w:t>2</w:t>
      </w:r>
      <w:r w:rsidR="007B653E" w:rsidRPr="00080B49">
        <w:rPr>
          <w:rFonts w:asciiTheme="minorHAnsi" w:hAnsiTheme="minorHAnsi" w:cstheme="minorHAnsi"/>
          <w:b/>
          <w:sz w:val="22"/>
          <w:szCs w:val="22"/>
        </w:rPr>
        <w:t>/rok</w:t>
      </w:r>
      <w:r w:rsidRPr="00080B49">
        <w:rPr>
          <w:rFonts w:asciiTheme="minorHAnsi" w:hAnsiTheme="minorHAnsi" w:cstheme="minorHAnsi"/>
          <w:sz w:val="22"/>
          <w:szCs w:val="22"/>
        </w:rPr>
        <w:t>. Nájemné za pronájem celého předmět</w:t>
      </w:r>
      <w:r w:rsidR="000A3FEC" w:rsidRPr="00080B49">
        <w:rPr>
          <w:rFonts w:asciiTheme="minorHAnsi" w:hAnsiTheme="minorHAnsi" w:cstheme="minorHAnsi"/>
          <w:sz w:val="22"/>
          <w:szCs w:val="22"/>
        </w:rPr>
        <w:t>u</w:t>
      </w:r>
      <w:r w:rsidRPr="00080B49">
        <w:rPr>
          <w:rFonts w:asciiTheme="minorHAnsi" w:hAnsiTheme="minorHAnsi" w:cstheme="minorHAnsi"/>
          <w:sz w:val="22"/>
          <w:szCs w:val="22"/>
        </w:rPr>
        <w:t xml:space="preserve"> nájmu činí </w:t>
      </w:r>
      <w:r w:rsidR="007B653E" w:rsidRPr="00080B49">
        <w:rPr>
          <w:rFonts w:asciiTheme="minorHAnsi" w:hAnsiTheme="minorHAnsi" w:cstheme="minorHAnsi"/>
          <w:sz w:val="22"/>
          <w:szCs w:val="22"/>
        </w:rPr>
        <w:t xml:space="preserve">celkem </w:t>
      </w:r>
      <w:r w:rsidR="00AA76C4" w:rsidRPr="00080B49">
        <w:rPr>
          <w:rFonts w:asciiTheme="minorHAnsi" w:hAnsiTheme="minorHAnsi" w:cstheme="minorHAnsi"/>
          <w:b/>
          <w:sz w:val="22"/>
          <w:szCs w:val="22"/>
        </w:rPr>
        <w:t xml:space="preserve">...  </w:t>
      </w:r>
      <w:r w:rsidR="007B653E" w:rsidRPr="00080B49">
        <w:rPr>
          <w:rFonts w:asciiTheme="minorHAnsi" w:hAnsiTheme="minorHAnsi" w:cstheme="minorHAnsi"/>
          <w:b/>
          <w:sz w:val="22"/>
          <w:szCs w:val="22"/>
        </w:rPr>
        <w:t>Kč</w:t>
      </w:r>
      <w:r w:rsidR="007B653E" w:rsidRPr="00080B49">
        <w:rPr>
          <w:rFonts w:asciiTheme="minorHAnsi" w:hAnsiTheme="minorHAnsi" w:cstheme="minorHAnsi"/>
          <w:sz w:val="22"/>
          <w:szCs w:val="22"/>
        </w:rPr>
        <w:t xml:space="preserve"> (slovy: </w:t>
      </w:r>
      <w:r w:rsidR="007B653E" w:rsidRPr="00080B49">
        <w:rPr>
          <w:rFonts w:asciiTheme="minorHAnsi" w:hAnsiTheme="minorHAnsi" w:cstheme="minorHAnsi"/>
          <w:b/>
          <w:sz w:val="22"/>
          <w:szCs w:val="22"/>
        </w:rPr>
        <w:t>...</w:t>
      </w:r>
      <w:r w:rsidR="00AA76C4" w:rsidRPr="00080B49">
        <w:rPr>
          <w:rFonts w:asciiTheme="minorHAnsi" w:hAnsiTheme="minorHAnsi" w:cstheme="minorHAnsi"/>
          <w:b/>
          <w:sz w:val="22"/>
          <w:szCs w:val="22"/>
        </w:rPr>
        <w:t xml:space="preserve"> </w:t>
      </w:r>
      <w:r w:rsidR="007B653E" w:rsidRPr="00080B49">
        <w:rPr>
          <w:rFonts w:asciiTheme="minorHAnsi" w:hAnsiTheme="minorHAnsi" w:cstheme="minorHAnsi"/>
          <w:sz w:val="22"/>
          <w:szCs w:val="22"/>
        </w:rPr>
        <w:t xml:space="preserve">koruny českých) </w:t>
      </w:r>
      <w:r w:rsidR="008C548D" w:rsidRPr="00080B49">
        <w:rPr>
          <w:rFonts w:asciiTheme="minorHAnsi" w:hAnsiTheme="minorHAnsi" w:cstheme="minorHAnsi"/>
          <w:sz w:val="22"/>
          <w:szCs w:val="22"/>
        </w:rPr>
        <w:t>měsíčně</w:t>
      </w:r>
      <w:r w:rsidRPr="00080B49">
        <w:rPr>
          <w:rFonts w:asciiTheme="minorHAnsi" w:hAnsiTheme="minorHAnsi" w:cstheme="minorHAnsi"/>
          <w:sz w:val="22"/>
          <w:szCs w:val="22"/>
        </w:rPr>
        <w:t xml:space="preserve"> (dále jen „</w:t>
      </w:r>
      <w:r w:rsidRPr="00080B49">
        <w:rPr>
          <w:rFonts w:asciiTheme="minorHAnsi" w:hAnsiTheme="minorHAnsi" w:cstheme="minorHAnsi"/>
          <w:b/>
          <w:bCs/>
          <w:sz w:val="22"/>
          <w:szCs w:val="22"/>
        </w:rPr>
        <w:t>Nájemné</w:t>
      </w:r>
      <w:r w:rsidRPr="00080B49">
        <w:rPr>
          <w:rFonts w:asciiTheme="minorHAnsi" w:hAnsiTheme="minorHAnsi" w:cstheme="minorHAnsi"/>
          <w:sz w:val="22"/>
          <w:szCs w:val="22"/>
        </w:rPr>
        <w:t>“)</w:t>
      </w:r>
      <w:r w:rsidR="00D47D03" w:rsidRPr="00080B49">
        <w:rPr>
          <w:rFonts w:asciiTheme="minorHAnsi" w:hAnsiTheme="minorHAnsi" w:cstheme="minorHAnsi"/>
          <w:sz w:val="22"/>
          <w:szCs w:val="22"/>
        </w:rPr>
        <w:t>.</w:t>
      </w:r>
    </w:p>
    <w:p w14:paraId="58060E11" w14:textId="77777777" w:rsidR="00766ADC" w:rsidRPr="00080B49" w:rsidRDefault="00766ADC" w:rsidP="00D777A2">
      <w:pPr>
        <w:rPr>
          <w:rFonts w:asciiTheme="minorHAnsi" w:hAnsiTheme="minorHAnsi" w:cstheme="minorHAnsi"/>
          <w:sz w:val="22"/>
          <w:szCs w:val="22"/>
        </w:rPr>
      </w:pPr>
    </w:p>
    <w:p w14:paraId="648B6C7B" w14:textId="0203EAA5" w:rsidR="007B653E" w:rsidRPr="0086313A" w:rsidRDefault="00766ADC" w:rsidP="00766ADC">
      <w:pPr>
        <w:numPr>
          <w:ilvl w:val="0"/>
          <w:numId w:val="6"/>
        </w:numPr>
        <w:tabs>
          <w:tab w:val="clear" w:pos="720"/>
        </w:tabs>
        <w:overflowPunct/>
        <w:autoSpaceDE/>
        <w:autoSpaceDN/>
        <w:adjustRightInd/>
        <w:ind w:left="284"/>
        <w:jc w:val="both"/>
        <w:textAlignment w:val="auto"/>
        <w:rPr>
          <w:rFonts w:asciiTheme="minorHAnsi" w:hAnsiTheme="minorHAnsi" w:cstheme="minorHAnsi"/>
          <w:sz w:val="22"/>
          <w:szCs w:val="22"/>
        </w:rPr>
      </w:pPr>
      <w:r w:rsidRPr="00080B49">
        <w:rPr>
          <w:rFonts w:asciiTheme="minorHAnsi" w:hAnsiTheme="minorHAnsi" w:cstheme="minorHAnsi"/>
          <w:sz w:val="22"/>
          <w:szCs w:val="22"/>
        </w:rPr>
        <w:t xml:space="preserve">Počínaje kalendářním rokem následujícím po uzavření této smlouvy má pronajímatel právo každoročně vždy k  1. březnu </w:t>
      </w:r>
      <w:r w:rsidR="00556541" w:rsidRPr="00080B49">
        <w:rPr>
          <w:rFonts w:asciiTheme="minorHAnsi" w:hAnsiTheme="minorHAnsi" w:cstheme="minorHAnsi"/>
          <w:sz w:val="22"/>
          <w:szCs w:val="22"/>
        </w:rPr>
        <w:t>N</w:t>
      </w:r>
      <w:r w:rsidRPr="00080B49">
        <w:rPr>
          <w:rFonts w:asciiTheme="minorHAnsi" w:hAnsiTheme="minorHAnsi" w:cstheme="minorHAnsi"/>
          <w:sz w:val="22"/>
          <w:szCs w:val="22"/>
        </w:rPr>
        <w:t>áje</w:t>
      </w:r>
      <w:r w:rsidR="00556541" w:rsidRPr="00080B49">
        <w:rPr>
          <w:rFonts w:asciiTheme="minorHAnsi" w:hAnsiTheme="minorHAnsi" w:cstheme="minorHAnsi"/>
          <w:sz w:val="22"/>
          <w:szCs w:val="22"/>
        </w:rPr>
        <w:t>mné</w:t>
      </w:r>
      <w:r w:rsidRPr="00080B49">
        <w:rPr>
          <w:rFonts w:asciiTheme="minorHAnsi" w:hAnsiTheme="minorHAnsi" w:cstheme="minorHAnsi"/>
          <w:sz w:val="22"/>
          <w:szCs w:val="22"/>
        </w:rPr>
        <w:t xml:space="preserve"> zvýšit o 100% míry inflace za předcházející kalendářní rok oficiálně zveřejněné Českým statistickým úřadem nebo jiným úřadem</w:t>
      </w:r>
      <w:r w:rsidRPr="0086313A">
        <w:rPr>
          <w:rFonts w:asciiTheme="minorHAnsi" w:hAnsiTheme="minorHAnsi" w:cstheme="minorHAnsi"/>
          <w:sz w:val="22"/>
          <w:szCs w:val="22"/>
        </w:rPr>
        <w:t xml:space="preserve"> nebo orgánem Český statistický úřad nahrazujícím (dále jen „</w:t>
      </w:r>
      <w:r w:rsidRPr="0086313A">
        <w:rPr>
          <w:rFonts w:asciiTheme="minorHAnsi" w:hAnsiTheme="minorHAnsi" w:cstheme="minorHAnsi"/>
          <w:b/>
          <w:sz w:val="22"/>
          <w:szCs w:val="22"/>
        </w:rPr>
        <w:t>ČSÚ</w:t>
      </w:r>
      <w:r w:rsidRPr="0086313A">
        <w:rPr>
          <w:rFonts w:asciiTheme="minorHAnsi" w:hAnsiTheme="minorHAnsi" w:cstheme="minorHAnsi"/>
          <w:sz w:val="22"/>
          <w:szCs w:val="22"/>
        </w:rPr>
        <w:t xml:space="preserve">“), a to od prvého dne kalendářního měsíce následujícího po měsíci, ve kterém došlo ke zveřejnění indexu ČSU, zpětně k 1. březnu. Pronajímatel je povinen informovat nájemce písemně o míře inflace zveřejněné ČSÚ a o nové výši </w:t>
      </w:r>
      <w:r w:rsidR="00556541" w:rsidRPr="0086313A">
        <w:rPr>
          <w:rFonts w:asciiTheme="minorHAnsi" w:hAnsiTheme="minorHAnsi" w:cstheme="minorHAnsi"/>
          <w:sz w:val="22"/>
          <w:szCs w:val="22"/>
        </w:rPr>
        <w:t>N</w:t>
      </w:r>
      <w:r w:rsidRPr="0086313A">
        <w:rPr>
          <w:rFonts w:asciiTheme="minorHAnsi" w:hAnsiTheme="minorHAnsi" w:cstheme="minorHAnsi"/>
          <w:sz w:val="22"/>
          <w:szCs w:val="22"/>
        </w:rPr>
        <w:t>ájemného. Základem pro toto zvýšení je vý</w:t>
      </w:r>
      <w:r w:rsidR="00556541" w:rsidRPr="0086313A">
        <w:rPr>
          <w:rFonts w:asciiTheme="minorHAnsi" w:hAnsiTheme="minorHAnsi" w:cstheme="minorHAnsi"/>
          <w:sz w:val="22"/>
          <w:szCs w:val="22"/>
        </w:rPr>
        <w:t>še N</w:t>
      </w:r>
      <w:r w:rsidRPr="0086313A">
        <w:rPr>
          <w:rFonts w:asciiTheme="minorHAnsi" w:hAnsiTheme="minorHAnsi" w:cstheme="minorHAnsi"/>
          <w:sz w:val="22"/>
          <w:szCs w:val="22"/>
        </w:rPr>
        <w:t xml:space="preserve">ájemného placená nájemcem v předchozím kalendářním roce. </w:t>
      </w:r>
    </w:p>
    <w:p w14:paraId="4CEBFDB9" w14:textId="77777777" w:rsidR="00766ADC" w:rsidRPr="00766ADC" w:rsidRDefault="00766ADC" w:rsidP="00766ADC">
      <w:pPr>
        <w:overflowPunct/>
        <w:autoSpaceDE/>
        <w:autoSpaceDN/>
        <w:adjustRightInd/>
        <w:jc w:val="both"/>
        <w:textAlignment w:val="auto"/>
        <w:rPr>
          <w:rFonts w:asciiTheme="minorHAnsi" w:hAnsiTheme="minorHAnsi" w:cstheme="minorHAnsi"/>
          <w:sz w:val="22"/>
          <w:szCs w:val="22"/>
        </w:rPr>
      </w:pPr>
    </w:p>
    <w:p w14:paraId="21EB4250" w14:textId="77777777" w:rsidR="007B653E" w:rsidRPr="00384DE7" w:rsidRDefault="007B653E" w:rsidP="00AB0C47">
      <w:pPr>
        <w:numPr>
          <w:ilvl w:val="0"/>
          <w:numId w:val="6"/>
        </w:numPr>
        <w:tabs>
          <w:tab w:val="clear" w:pos="720"/>
        </w:tabs>
        <w:overflowPunct/>
        <w:autoSpaceDE/>
        <w:autoSpaceDN/>
        <w:adjustRightInd/>
        <w:ind w:left="284"/>
        <w:jc w:val="both"/>
        <w:textAlignment w:val="auto"/>
        <w:rPr>
          <w:rFonts w:asciiTheme="minorHAnsi" w:hAnsiTheme="minorHAnsi" w:cstheme="minorHAnsi"/>
          <w:sz w:val="22"/>
          <w:szCs w:val="22"/>
        </w:rPr>
      </w:pPr>
      <w:r w:rsidRPr="00384DE7">
        <w:rPr>
          <w:rFonts w:asciiTheme="minorHAnsi" w:hAnsiTheme="minorHAnsi" w:cstheme="minorHAnsi"/>
          <w:sz w:val="22"/>
          <w:szCs w:val="22"/>
        </w:rPr>
        <w:t xml:space="preserve">Nájemce je za služby zajišťované mu pronajímatelem ve smyslu čl. II. odst. 8 této smlouvy povinen platit na shora uvedený účet pronajímatele zálohy ve výši určené pronajímatelem ve výpočtovém listu, který tvoří nedílnou součást této smlouvy jako </w:t>
      </w:r>
      <w:r w:rsidRPr="00384DE7">
        <w:rPr>
          <w:rFonts w:asciiTheme="minorHAnsi" w:hAnsiTheme="minorHAnsi" w:cstheme="minorHAnsi"/>
          <w:b/>
          <w:sz w:val="22"/>
          <w:szCs w:val="22"/>
        </w:rPr>
        <w:t>příloha č. 6</w:t>
      </w:r>
      <w:r w:rsidRPr="00384DE7">
        <w:rPr>
          <w:rFonts w:asciiTheme="minorHAnsi" w:hAnsiTheme="minorHAnsi" w:cstheme="minorHAnsi"/>
          <w:sz w:val="22"/>
          <w:szCs w:val="22"/>
        </w:rPr>
        <w:t>.</w:t>
      </w:r>
    </w:p>
    <w:p w14:paraId="2ECF549B" w14:textId="77777777" w:rsidR="007B653E" w:rsidRPr="00D777A2" w:rsidRDefault="007B653E" w:rsidP="00D777A2">
      <w:pPr>
        <w:rPr>
          <w:rFonts w:asciiTheme="minorHAnsi" w:hAnsiTheme="minorHAnsi" w:cstheme="minorHAnsi"/>
          <w:sz w:val="22"/>
          <w:szCs w:val="22"/>
        </w:rPr>
      </w:pPr>
    </w:p>
    <w:p w14:paraId="30544D91" w14:textId="4D78804D" w:rsidR="007B653E" w:rsidRPr="00384DE7" w:rsidRDefault="007B653E" w:rsidP="007B653E">
      <w:pPr>
        <w:numPr>
          <w:ilvl w:val="0"/>
          <w:numId w:val="6"/>
        </w:numPr>
        <w:tabs>
          <w:tab w:val="clear" w:pos="720"/>
        </w:tabs>
        <w:overflowPunct/>
        <w:autoSpaceDE/>
        <w:autoSpaceDN/>
        <w:adjustRightInd/>
        <w:ind w:left="284"/>
        <w:jc w:val="both"/>
        <w:textAlignment w:val="auto"/>
        <w:rPr>
          <w:rFonts w:asciiTheme="minorHAnsi" w:hAnsiTheme="minorHAnsi" w:cstheme="minorHAnsi"/>
          <w:sz w:val="22"/>
          <w:szCs w:val="22"/>
        </w:rPr>
      </w:pPr>
      <w:r w:rsidRPr="00384DE7">
        <w:rPr>
          <w:rFonts w:asciiTheme="minorHAnsi" w:hAnsiTheme="minorHAnsi" w:cstheme="minorHAnsi"/>
          <w:sz w:val="22"/>
          <w:szCs w:val="22"/>
        </w:rPr>
        <w:t>Výši záloh a cenu služeb je pronajímatel oprávněn změnit v návaznosti na změny jejich skutečné ceny či v případě nedostačujících záloh v předcházejícím kalendářním roce, aby výše stanovených záloh pokrývala cenu poskytovaných služeb v předcházejícím kalendářním roce zvýšenou</w:t>
      </w:r>
      <w:r w:rsidR="00EE4EA1">
        <w:rPr>
          <w:rFonts w:asciiTheme="minorHAnsi" w:hAnsiTheme="minorHAnsi" w:cstheme="minorHAnsi"/>
          <w:sz w:val="22"/>
          <w:szCs w:val="22"/>
        </w:rPr>
        <w:br/>
      </w:r>
      <w:r w:rsidRPr="00384DE7">
        <w:rPr>
          <w:rFonts w:asciiTheme="minorHAnsi" w:hAnsiTheme="minorHAnsi" w:cstheme="minorHAnsi"/>
          <w:sz w:val="22"/>
          <w:szCs w:val="22"/>
        </w:rPr>
        <w:t>o prokazatelný nárůst cen těchto služeb od subdodavatelů pronajímatele v příslušném roce.</w:t>
      </w:r>
    </w:p>
    <w:p w14:paraId="39AF1E44" w14:textId="77777777" w:rsidR="007B653E" w:rsidRPr="00D777A2" w:rsidRDefault="007B653E" w:rsidP="00D777A2">
      <w:pPr>
        <w:rPr>
          <w:rFonts w:asciiTheme="minorHAnsi" w:hAnsiTheme="minorHAnsi" w:cstheme="minorHAnsi"/>
          <w:sz w:val="22"/>
          <w:szCs w:val="22"/>
        </w:rPr>
      </w:pPr>
    </w:p>
    <w:p w14:paraId="300DC83D" w14:textId="5E2C5955" w:rsidR="007B653E" w:rsidRPr="00384DE7" w:rsidRDefault="007B653E" w:rsidP="007B653E">
      <w:pPr>
        <w:numPr>
          <w:ilvl w:val="0"/>
          <w:numId w:val="6"/>
        </w:numPr>
        <w:tabs>
          <w:tab w:val="clear" w:pos="720"/>
        </w:tabs>
        <w:overflowPunct/>
        <w:autoSpaceDE/>
        <w:autoSpaceDN/>
        <w:adjustRightInd/>
        <w:ind w:left="284"/>
        <w:jc w:val="both"/>
        <w:textAlignment w:val="auto"/>
        <w:rPr>
          <w:rFonts w:asciiTheme="minorHAnsi" w:hAnsiTheme="minorHAnsi" w:cstheme="minorHAnsi"/>
          <w:sz w:val="22"/>
          <w:szCs w:val="22"/>
        </w:rPr>
      </w:pPr>
      <w:r w:rsidRPr="00384DE7">
        <w:rPr>
          <w:rFonts w:asciiTheme="minorHAnsi" w:hAnsiTheme="minorHAnsi" w:cstheme="minorHAnsi"/>
          <w:sz w:val="22"/>
          <w:szCs w:val="22"/>
        </w:rPr>
        <w:t>Do šesti měsíců po skončení kalendářního roku pronajímatel nájemci zúčtuje skutečné náklady</w:t>
      </w:r>
      <w:r w:rsidR="00EE4EA1">
        <w:rPr>
          <w:rFonts w:asciiTheme="minorHAnsi" w:hAnsiTheme="minorHAnsi" w:cstheme="minorHAnsi"/>
          <w:sz w:val="22"/>
          <w:szCs w:val="22"/>
        </w:rPr>
        <w:br/>
      </w:r>
      <w:r w:rsidRPr="00384DE7">
        <w:rPr>
          <w:rFonts w:asciiTheme="minorHAnsi" w:hAnsiTheme="minorHAnsi" w:cstheme="minorHAnsi"/>
          <w:sz w:val="22"/>
          <w:szCs w:val="22"/>
        </w:rPr>
        <w:t xml:space="preserve">za spotřebované služby oproti zaplaceným zálohám. Nájemce uhradí nedoplatek na základě pronajímatelem (či správní společností) vystavěné faktury/vyúčtování nejpozději do 15 dní ode </w:t>
      </w:r>
      <w:r w:rsidRPr="00384DE7">
        <w:rPr>
          <w:rFonts w:asciiTheme="minorHAnsi" w:hAnsiTheme="minorHAnsi" w:cstheme="minorHAnsi"/>
          <w:sz w:val="22"/>
          <w:szCs w:val="22"/>
        </w:rPr>
        <w:lastRenderedPageBreak/>
        <w:t>dne jejího předložení pronajímatelem. Případný přeplatek bude nájemci vrácen nejdříve do 30 dní po provedení zúčtování.</w:t>
      </w:r>
    </w:p>
    <w:p w14:paraId="537D7396" w14:textId="77777777" w:rsidR="007B653E" w:rsidRPr="00D777A2" w:rsidRDefault="007B653E" w:rsidP="00D777A2">
      <w:pPr>
        <w:rPr>
          <w:rFonts w:asciiTheme="minorHAnsi" w:hAnsiTheme="minorHAnsi" w:cstheme="minorHAnsi"/>
          <w:sz w:val="22"/>
          <w:szCs w:val="22"/>
        </w:rPr>
      </w:pPr>
    </w:p>
    <w:p w14:paraId="4737CB5A" w14:textId="1DFA8C3E" w:rsidR="007B653E" w:rsidRPr="00384DE7" w:rsidRDefault="007B653E" w:rsidP="007B653E">
      <w:pPr>
        <w:numPr>
          <w:ilvl w:val="0"/>
          <w:numId w:val="6"/>
        </w:numPr>
        <w:tabs>
          <w:tab w:val="clear" w:pos="720"/>
        </w:tabs>
        <w:overflowPunct/>
        <w:autoSpaceDE/>
        <w:autoSpaceDN/>
        <w:adjustRightInd/>
        <w:ind w:left="284"/>
        <w:jc w:val="both"/>
        <w:textAlignment w:val="auto"/>
        <w:rPr>
          <w:rFonts w:asciiTheme="minorHAnsi" w:hAnsiTheme="minorHAnsi" w:cstheme="minorHAnsi"/>
          <w:sz w:val="22"/>
          <w:szCs w:val="22"/>
        </w:rPr>
      </w:pPr>
      <w:r w:rsidRPr="00384DE7">
        <w:rPr>
          <w:rFonts w:asciiTheme="minorHAnsi" w:hAnsiTheme="minorHAnsi" w:cstheme="minorHAnsi"/>
          <w:sz w:val="22"/>
          <w:szCs w:val="22"/>
        </w:rPr>
        <w:t>Nájemné a zálohy za služb</w:t>
      </w:r>
      <w:r w:rsidR="00F40115">
        <w:rPr>
          <w:rFonts w:asciiTheme="minorHAnsi" w:hAnsiTheme="minorHAnsi" w:cstheme="minorHAnsi"/>
          <w:sz w:val="22"/>
          <w:szCs w:val="22"/>
        </w:rPr>
        <w:t>y</w:t>
      </w:r>
      <w:r w:rsidRPr="00384DE7">
        <w:rPr>
          <w:rFonts w:asciiTheme="minorHAnsi" w:hAnsiTheme="minorHAnsi" w:cstheme="minorHAnsi"/>
          <w:sz w:val="22"/>
          <w:szCs w:val="22"/>
        </w:rPr>
        <w:t xml:space="preserve"> jsou splatné do 5. dne příslušného kalendářního měsíce</w:t>
      </w:r>
      <w:r w:rsidR="008D0B97">
        <w:rPr>
          <w:rFonts w:asciiTheme="minorHAnsi" w:hAnsiTheme="minorHAnsi" w:cstheme="minorHAnsi"/>
          <w:sz w:val="22"/>
          <w:szCs w:val="22"/>
        </w:rPr>
        <w:t>, za něž se platí. Dnem úhrady N</w:t>
      </w:r>
      <w:r w:rsidRPr="00384DE7">
        <w:rPr>
          <w:rFonts w:asciiTheme="minorHAnsi" w:hAnsiTheme="minorHAnsi" w:cstheme="minorHAnsi"/>
          <w:sz w:val="22"/>
          <w:szCs w:val="22"/>
        </w:rPr>
        <w:t xml:space="preserve">ájemného a záloh </w:t>
      </w:r>
      <w:r w:rsidR="00F40115">
        <w:rPr>
          <w:rFonts w:asciiTheme="minorHAnsi" w:hAnsiTheme="minorHAnsi" w:cstheme="minorHAnsi"/>
          <w:sz w:val="22"/>
          <w:szCs w:val="22"/>
        </w:rPr>
        <w:t>z</w:t>
      </w:r>
      <w:r w:rsidRPr="00384DE7">
        <w:rPr>
          <w:rFonts w:asciiTheme="minorHAnsi" w:hAnsiTheme="minorHAnsi" w:cstheme="minorHAnsi"/>
          <w:sz w:val="22"/>
          <w:szCs w:val="22"/>
        </w:rPr>
        <w:t xml:space="preserve">a služby se rozumí den, kdy je příslušná splátka </w:t>
      </w:r>
      <w:r w:rsidR="00556541">
        <w:rPr>
          <w:rFonts w:asciiTheme="minorHAnsi" w:hAnsiTheme="minorHAnsi" w:cstheme="minorHAnsi"/>
          <w:sz w:val="22"/>
          <w:szCs w:val="22"/>
        </w:rPr>
        <w:t>N</w:t>
      </w:r>
      <w:r w:rsidRPr="00384DE7">
        <w:rPr>
          <w:rFonts w:asciiTheme="minorHAnsi" w:hAnsiTheme="minorHAnsi" w:cstheme="minorHAnsi"/>
          <w:sz w:val="22"/>
          <w:szCs w:val="22"/>
        </w:rPr>
        <w:t xml:space="preserve">ájemného a úhrady </w:t>
      </w:r>
      <w:r w:rsidR="00F40115">
        <w:rPr>
          <w:rFonts w:asciiTheme="minorHAnsi" w:hAnsiTheme="minorHAnsi" w:cstheme="minorHAnsi"/>
          <w:sz w:val="22"/>
          <w:szCs w:val="22"/>
        </w:rPr>
        <w:t xml:space="preserve">záloh </w:t>
      </w:r>
      <w:r w:rsidRPr="00384DE7">
        <w:rPr>
          <w:rFonts w:asciiTheme="minorHAnsi" w:hAnsiTheme="minorHAnsi" w:cstheme="minorHAnsi"/>
          <w:sz w:val="22"/>
          <w:szCs w:val="22"/>
        </w:rPr>
        <w:t>za služby připsána na účet pronajímatele.</w:t>
      </w:r>
    </w:p>
    <w:p w14:paraId="6F9F3DDC" w14:textId="77777777" w:rsidR="007B653E" w:rsidRPr="00D777A2" w:rsidRDefault="007B653E" w:rsidP="00D777A2">
      <w:pPr>
        <w:rPr>
          <w:rFonts w:asciiTheme="minorHAnsi" w:hAnsiTheme="minorHAnsi" w:cstheme="minorHAnsi"/>
          <w:sz w:val="22"/>
          <w:szCs w:val="22"/>
        </w:rPr>
      </w:pPr>
    </w:p>
    <w:p w14:paraId="7C07B3E9" w14:textId="03EA7B05" w:rsidR="007B653E" w:rsidRPr="00384DE7" w:rsidRDefault="00536D16" w:rsidP="007B653E">
      <w:pPr>
        <w:numPr>
          <w:ilvl w:val="0"/>
          <w:numId w:val="6"/>
        </w:numPr>
        <w:tabs>
          <w:tab w:val="clear" w:pos="720"/>
        </w:tabs>
        <w:overflowPunct/>
        <w:autoSpaceDE/>
        <w:autoSpaceDN/>
        <w:adjustRightInd/>
        <w:ind w:left="284"/>
        <w:jc w:val="both"/>
        <w:textAlignment w:val="auto"/>
        <w:rPr>
          <w:rFonts w:asciiTheme="minorHAnsi" w:hAnsiTheme="minorHAnsi" w:cstheme="minorHAnsi"/>
          <w:sz w:val="22"/>
          <w:szCs w:val="22"/>
        </w:rPr>
      </w:pPr>
      <w:r>
        <w:rPr>
          <w:rFonts w:asciiTheme="minorHAnsi" w:hAnsiTheme="minorHAnsi" w:cstheme="minorHAnsi"/>
          <w:sz w:val="22"/>
          <w:szCs w:val="22"/>
        </w:rPr>
        <w:t>Smluvní strany si výslovně sjedn</w:t>
      </w:r>
      <w:r w:rsidR="00C271C6">
        <w:rPr>
          <w:rFonts w:asciiTheme="minorHAnsi" w:hAnsiTheme="minorHAnsi" w:cstheme="minorHAnsi"/>
          <w:sz w:val="22"/>
          <w:szCs w:val="22"/>
        </w:rPr>
        <w:t>aly</w:t>
      </w:r>
      <w:r>
        <w:rPr>
          <w:rFonts w:asciiTheme="minorHAnsi" w:hAnsiTheme="minorHAnsi" w:cstheme="minorHAnsi"/>
          <w:sz w:val="22"/>
          <w:szCs w:val="22"/>
        </w:rPr>
        <w:t xml:space="preserve">, že pokud nájemce nepředá pronajímateli předmět nájmu </w:t>
      </w:r>
      <w:r w:rsidRPr="00384DE7">
        <w:rPr>
          <w:rFonts w:asciiTheme="minorHAnsi" w:hAnsiTheme="minorHAnsi" w:cstheme="minorHAnsi"/>
          <w:sz w:val="22"/>
          <w:szCs w:val="22"/>
        </w:rPr>
        <w:t xml:space="preserve">při skončení nájmu </w:t>
      </w:r>
      <w:r w:rsidR="007B653E" w:rsidRPr="00384DE7">
        <w:rPr>
          <w:rFonts w:asciiTheme="minorHAnsi" w:hAnsiTheme="minorHAnsi" w:cstheme="minorHAnsi"/>
          <w:sz w:val="22"/>
          <w:szCs w:val="22"/>
        </w:rPr>
        <w:t xml:space="preserve">ve smyslu čl. </w:t>
      </w:r>
      <w:r w:rsidR="00DA79E0">
        <w:rPr>
          <w:rFonts w:asciiTheme="minorHAnsi" w:hAnsiTheme="minorHAnsi" w:cstheme="minorHAnsi"/>
          <w:sz w:val="22"/>
          <w:szCs w:val="22"/>
        </w:rPr>
        <w:t>II</w:t>
      </w:r>
      <w:r w:rsidR="007B653E" w:rsidRPr="00384DE7">
        <w:rPr>
          <w:rFonts w:asciiTheme="minorHAnsi" w:hAnsiTheme="minorHAnsi" w:cstheme="minorHAnsi"/>
          <w:sz w:val="22"/>
          <w:szCs w:val="22"/>
        </w:rPr>
        <w:t xml:space="preserve">. této smlouvy, náleží pronajímateli ode dne prodlení </w:t>
      </w:r>
      <w:r w:rsidR="00766ADC">
        <w:rPr>
          <w:rFonts w:asciiTheme="minorHAnsi" w:hAnsiTheme="minorHAnsi" w:cstheme="minorHAnsi"/>
          <w:sz w:val="22"/>
          <w:szCs w:val="22"/>
        </w:rPr>
        <w:t>až do doby předání předmětu nájmu</w:t>
      </w:r>
      <w:r>
        <w:rPr>
          <w:rFonts w:asciiTheme="minorHAnsi" w:hAnsiTheme="minorHAnsi" w:cstheme="minorHAnsi"/>
          <w:sz w:val="22"/>
          <w:szCs w:val="22"/>
        </w:rPr>
        <w:t xml:space="preserve"> náhrada </w:t>
      </w:r>
      <w:r w:rsidR="00556541">
        <w:rPr>
          <w:rFonts w:asciiTheme="minorHAnsi" w:hAnsiTheme="minorHAnsi" w:cstheme="minorHAnsi"/>
          <w:sz w:val="22"/>
          <w:szCs w:val="22"/>
        </w:rPr>
        <w:t>nájmu</w:t>
      </w:r>
      <w:r w:rsidR="00766ADC">
        <w:rPr>
          <w:rFonts w:asciiTheme="minorHAnsi" w:hAnsiTheme="minorHAnsi" w:cstheme="minorHAnsi"/>
          <w:sz w:val="22"/>
          <w:szCs w:val="22"/>
        </w:rPr>
        <w:t xml:space="preserve"> </w:t>
      </w:r>
      <w:r w:rsidR="007B653E" w:rsidRPr="00384DE7">
        <w:rPr>
          <w:rFonts w:asciiTheme="minorHAnsi" w:hAnsiTheme="minorHAnsi" w:cstheme="minorHAnsi"/>
          <w:sz w:val="22"/>
          <w:szCs w:val="22"/>
        </w:rPr>
        <w:t xml:space="preserve">ve výši dvojnásobku </w:t>
      </w:r>
      <w:r w:rsidR="00556541">
        <w:rPr>
          <w:rFonts w:asciiTheme="minorHAnsi" w:hAnsiTheme="minorHAnsi" w:cstheme="minorHAnsi"/>
          <w:sz w:val="22"/>
          <w:szCs w:val="22"/>
        </w:rPr>
        <w:t>N</w:t>
      </w:r>
      <w:r w:rsidR="007B653E" w:rsidRPr="00384DE7">
        <w:rPr>
          <w:rFonts w:asciiTheme="minorHAnsi" w:hAnsiTheme="minorHAnsi" w:cstheme="minorHAnsi"/>
          <w:sz w:val="22"/>
          <w:szCs w:val="22"/>
        </w:rPr>
        <w:t xml:space="preserve">ájemného, </w:t>
      </w:r>
      <w:r>
        <w:rPr>
          <w:rFonts w:asciiTheme="minorHAnsi" w:hAnsiTheme="minorHAnsi" w:cstheme="minorHAnsi"/>
          <w:sz w:val="22"/>
          <w:szCs w:val="22"/>
        </w:rPr>
        <w:t>které nájemce hradil</w:t>
      </w:r>
      <w:r w:rsidR="00590863">
        <w:rPr>
          <w:rFonts w:asciiTheme="minorHAnsi" w:hAnsiTheme="minorHAnsi" w:cstheme="minorHAnsi"/>
          <w:sz w:val="22"/>
          <w:szCs w:val="22"/>
        </w:rPr>
        <w:br/>
      </w:r>
      <w:r w:rsidR="007B653E" w:rsidRPr="00384DE7">
        <w:rPr>
          <w:rFonts w:asciiTheme="minorHAnsi" w:hAnsiTheme="minorHAnsi" w:cstheme="minorHAnsi"/>
          <w:sz w:val="22"/>
          <w:szCs w:val="22"/>
        </w:rPr>
        <w:t>ke dni skončení nájmu.</w:t>
      </w:r>
    </w:p>
    <w:p w14:paraId="3353884F" w14:textId="77777777" w:rsidR="007B653E" w:rsidRPr="00D777A2" w:rsidRDefault="007B653E" w:rsidP="00D777A2">
      <w:pPr>
        <w:rPr>
          <w:rFonts w:asciiTheme="minorHAnsi" w:hAnsiTheme="minorHAnsi" w:cstheme="minorHAnsi"/>
          <w:sz w:val="22"/>
          <w:szCs w:val="22"/>
        </w:rPr>
      </w:pPr>
    </w:p>
    <w:p w14:paraId="38D0B450" w14:textId="4F77F91B" w:rsidR="007B653E" w:rsidRPr="00384DE7" w:rsidRDefault="007B653E" w:rsidP="007B653E">
      <w:pPr>
        <w:numPr>
          <w:ilvl w:val="0"/>
          <w:numId w:val="6"/>
        </w:numPr>
        <w:tabs>
          <w:tab w:val="clear" w:pos="720"/>
        </w:tabs>
        <w:overflowPunct/>
        <w:autoSpaceDE/>
        <w:autoSpaceDN/>
        <w:adjustRightInd/>
        <w:ind w:left="284"/>
        <w:jc w:val="both"/>
        <w:textAlignment w:val="auto"/>
        <w:rPr>
          <w:rFonts w:asciiTheme="minorHAnsi" w:hAnsiTheme="minorHAnsi" w:cstheme="minorHAnsi"/>
          <w:sz w:val="22"/>
          <w:szCs w:val="22"/>
        </w:rPr>
      </w:pPr>
      <w:r w:rsidRPr="00384DE7">
        <w:rPr>
          <w:rFonts w:asciiTheme="minorHAnsi" w:hAnsiTheme="minorHAnsi" w:cstheme="minorHAnsi"/>
          <w:sz w:val="22"/>
          <w:szCs w:val="22"/>
        </w:rPr>
        <w:t xml:space="preserve">S přihlédnutím k ustanovení čl. </w:t>
      </w:r>
      <w:r w:rsidR="00583E93">
        <w:rPr>
          <w:rFonts w:asciiTheme="minorHAnsi" w:hAnsiTheme="minorHAnsi" w:cstheme="minorHAnsi"/>
          <w:sz w:val="22"/>
          <w:szCs w:val="22"/>
        </w:rPr>
        <w:t>I</w:t>
      </w:r>
      <w:r w:rsidR="00536D16">
        <w:rPr>
          <w:rFonts w:asciiTheme="minorHAnsi" w:hAnsiTheme="minorHAnsi" w:cstheme="minorHAnsi"/>
          <w:sz w:val="22"/>
          <w:szCs w:val="22"/>
        </w:rPr>
        <w:t>V</w:t>
      </w:r>
      <w:r w:rsidRPr="00384DE7">
        <w:rPr>
          <w:rFonts w:asciiTheme="minorHAnsi" w:hAnsiTheme="minorHAnsi" w:cstheme="minorHAnsi"/>
          <w:sz w:val="22"/>
          <w:szCs w:val="22"/>
        </w:rPr>
        <w:t xml:space="preserve">. odst. 9 </w:t>
      </w:r>
      <w:r w:rsidR="00536D16">
        <w:rPr>
          <w:rFonts w:asciiTheme="minorHAnsi" w:hAnsiTheme="minorHAnsi" w:cstheme="minorHAnsi"/>
          <w:sz w:val="22"/>
          <w:szCs w:val="22"/>
        </w:rPr>
        <w:t xml:space="preserve">a 10 </w:t>
      </w:r>
      <w:r w:rsidRPr="00384DE7">
        <w:rPr>
          <w:rFonts w:asciiTheme="minorHAnsi" w:hAnsiTheme="minorHAnsi" w:cstheme="minorHAnsi"/>
          <w:sz w:val="22"/>
          <w:szCs w:val="22"/>
        </w:rPr>
        <w:t>této smlouvy nemá nájemce právo na slevu</w:t>
      </w:r>
      <w:r w:rsidR="00EE4EA1">
        <w:rPr>
          <w:rFonts w:asciiTheme="minorHAnsi" w:hAnsiTheme="minorHAnsi" w:cstheme="minorHAnsi"/>
          <w:sz w:val="22"/>
          <w:szCs w:val="22"/>
        </w:rPr>
        <w:br/>
      </w:r>
      <w:r w:rsidRPr="00384DE7">
        <w:rPr>
          <w:rFonts w:asciiTheme="minorHAnsi" w:hAnsiTheme="minorHAnsi" w:cstheme="minorHAnsi"/>
          <w:sz w:val="22"/>
          <w:szCs w:val="22"/>
        </w:rPr>
        <w:t xml:space="preserve">z </w:t>
      </w:r>
      <w:r w:rsidR="00556541">
        <w:rPr>
          <w:rFonts w:asciiTheme="minorHAnsi" w:hAnsiTheme="minorHAnsi" w:cstheme="minorHAnsi"/>
          <w:sz w:val="22"/>
          <w:szCs w:val="22"/>
        </w:rPr>
        <w:t>N</w:t>
      </w:r>
      <w:r w:rsidRPr="00384DE7">
        <w:rPr>
          <w:rFonts w:asciiTheme="minorHAnsi" w:hAnsiTheme="minorHAnsi" w:cstheme="minorHAnsi"/>
          <w:sz w:val="22"/>
          <w:szCs w:val="22"/>
        </w:rPr>
        <w:t>ájemného nebo jeho prominutí, může-li předmět nájmu užívat jen s obtížemi či je-li ztížena možnost užívání zásadním způsobem nebo je užívání zcela znemožněno v důsledku vady předmětu nájmu, k níž se vztahuje povinnost nájemce dle jmenovaného ustanovení. Stejně tak n</w:t>
      </w:r>
      <w:r w:rsidR="00536D16">
        <w:rPr>
          <w:rFonts w:asciiTheme="minorHAnsi" w:hAnsiTheme="minorHAnsi" w:cstheme="minorHAnsi"/>
          <w:sz w:val="22"/>
          <w:szCs w:val="22"/>
        </w:rPr>
        <w:t>emá nájemce právo na náhradu vy</w:t>
      </w:r>
      <w:r w:rsidRPr="00384DE7">
        <w:rPr>
          <w:rFonts w:asciiTheme="minorHAnsi" w:hAnsiTheme="minorHAnsi" w:cstheme="minorHAnsi"/>
          <w:sz w:val="22"/>
          <w:szCs w:val="22"/>
        </w:rPr>
        <w:t xml:space="preserve">naložených nákladů. V jiných platnými právními předpisy stanovených případech vzniká nájemci právo na slevu z </w:t>
      </w:r>
      <w:r w:rsidR="00556541">
        <w:rPr>
          <w:rFonts w:asciiTheme="minorHAnsi" w:hAnsiTheme="minorHAnsi" w:cstheme="minorHAnsi"/>
          <w:sz w:val="22"/>
          <w:szCs w:val="22"/>
        </w:rPr>
        <w:t>N</w:t>
      </w:r>
      <w:r w:rsidRPr="00384DE7">
        <w:rPr>
          <w:rFonts w:asciiTheme="minorHAnsi" w:hAnsiTheme="minorHAnsi" w:cstheme="minorHAnsi"/>
          <w:sz w:val="22"/>
          <w:szCs w:val="22"/>
        </w:rPr>
        <w:t>ájemného až po uplynutí 15 dní</w:t>
      </w:r>
      <w:r w:rsidR="00EE4EA1">
        <w:rPr>
          <w:rFonts w:asciiTheme="minorHAnsi" w:hAnsiTheme="minorHAnsi" w:cstheme="minorHAnsi"/>
          <w:sz w:val="22"/>
          <w:szCs w:val="22"/>
        </w:rPr>
        <w:br/>
      </w:r>
      <w:r w:rsidRPr="00384DE7">
        <w:rPr>
          <w:rFonts w:asciiTheme="minorHAnsi" w:hAnsiTheme="minorHAnsi" w:cstheme="minorHAnsi"/>
          <w:sz w:val="22"/>
          <w:szCs w:val="22"/>
        </w:rPr>
        <w:t>od počátku trvání překážky znemožňující řádné užívání předmětu nájmu. Lhůta zavedená ustanovením § 2208 odst. 3 občanského zákoníku se zkracuje na polovinu.</w:t>
      </w:r>
    </w:p>
    <w:p w14:paraId="757FD275" w14:textId="77777777" w:rsidR="007B1FE2" w:rsidRPr="00384DE7" w:rsidRDefault="007B1FE2" w:rsidP="00D7729F">
      <w:pPr>
        <w:overflowPunct/>
        <w:autoSpaceDE/>
        <w:autoSpaceDN/>
        <w:adjustRightInd/>
        <w:jc w:val="center"/>
        <w:textAlignment w:val="auto"/>
        <w:rPr>
          <w:rFonts w:asciiTheme="minorHAnsi" w:hAnsiTheme="minorHAnsi" w:cstheme="minorHAnsi"/>
          <w:sz w:val="22"/>
          <w:szCs w:val="22"/>
        </w:rPr>
      </w:pPr>
    </w:p>
    <w:p w14:paraId="3768AA8C" w14:textId="77777777" w:rsidR="004B6E6C" w:rsidRPr="00384DE7" w:rsidRDefault="004B6E6C" w:rsidP="00D7729F">
      <w:pPr>
        <w:overflowPunct/>
        <w:autoSpaceDE/>
        <w:autoSpaceDN/>
        <w:adjustRightInd/>
        <w:jc w:val="center"/>
        <w:textAlignment w:val="auto"/>
        <w:rPr>
          <w:rFonts w:asciiTheme="minorHAnsi" w:hAnsiTheme="minorHAnsi" w:cstheme="minorHAnsi"/>
          <w:sz w:val="22"/>
          <w:szCs w:val="22"/>
        </w:rPr>
      </w:pPr>
    </w:p>
    <w:p w14:paraId="43B9BB41" w14:textId="18C07F23" w:rsidR="007B1FE2" w:rsidRPr="00384DE7" w:rsidRDefault="007B653E" w:rsidP="007B1FE2">
      <w:pPr>
        <w:keepNext/>
        <w:overflowPunct/>
        <w:autoSpaceDE/>
        <w:autoSpaceDN/>
        <w:adjustRightInd/>
        <w:jc w:val="center"/>
        <w:textAlignment w:val="auto"/>
        <w:outlineLvl w:val="0"/>
        <w:rPr>
          <w:rFonts w:asciiTheme="minorHAnsi" w:hAnsiTheme="minorHAnsi" w:cstheme="minorHAnsi"/>
          <w:b/>
          <w:bCs/>
          <w:smallCaps/>
          <w:kern w:val="32"/>
          <w:sz w:val="22"/>
          <w:szCs w:val="22"/>
          <w:lang w:val="x-none" w:eastAsia="x-none"/>
        </w:rPr>
      </w:pPr>
      <w:r w:rsidRPr="00384DE7">
        <w:rPr>
          <w:rFonts w:asciiTheme="minorHAnsi" w:hAnsiTheme="minorHAnsi" w:cstheme="minorHAnsi"/>
          <w:b/>
          <w:bCs/>
          <w:smallCaps/>
          <w:kern w:val="32"/>
          <w:sz w:val="22"/>
          <w:szCs w:val="22"/>
          <w:lang w:val="x-none" w:eastAsia="x-none"/>
        </w:rPr>
        <w:t xml:space="preserve">Článek </w:t>
      </w:r>
      <w:r w:rsidR="00583E93">
        <w:rPr>
          <w:rFonts w:asciiTheme="minorHAnsi" w:hAnsiTheme="minorHAnsi" w:cstheme="minorHAnsi"/>
          <w:b/>
          <w:bCs/>
          <w:smallCaps/>
          <w:kern w:val="32"/>
          <w:sz w:val="22"/>
          <w:szCs w:val="22"/>
          <w:lang w:eastAsia="x-none"/>
        </w:rPr>
        <w:t>I</w:t>
      </w:r>
      <w:r w:rsidR="007B1FE2" w:rsidRPr="00384DE7">
        <w:rPr>
          <w:rFonts w:asciiTheme="minorHAnsi" w:hAnsiTheme="minorHAnsi" w:cstheme="minorHAnsi"/>
          <w:b/>
          <w:bCs/>
          <w:smallCaps/>
          <w:kern w:val="32"/>
          <w:sz w:val="22"/>
          <w:szCs w:val="22"/>
          <w:lang w:val="x-none" w:eastAsia="x-none"/>
        </w:rPr>
        <w:t>V.</w:t>
      </w:r>
    </w:p>
    <w:p w14:paraId="4751840E" w14:textId="7B8E39AA" w:rsidR="007B1FE2" w:rsidRPr="00384DE7" w:rsidRDefault="007B1FE2" w:rsidP="007B1FE2">
      <w:pPr>
        <w:keepNext/>
        <w:overflowPunct/>
        <w:autoSpaceDE/>
        <w:autoSpaceDN/>
        <w:adjustRightInd/>
        <w:jc w:val="center"/>
        <w:textAlignment w:val="auto"/>
        <w:outlineLvl w:val="0"/>
        <w:rPr>
          <w:rFonts w:asciiTheme="minorHAnsi" w:hAnsiTheme="minorHAnsi" w:cstheme="minorHAnsi"/>
          <w:b/>
          <w:bCs/>
          <w:smallCaps/>
          <w:kern w:val="32"/>
          <w:sz w:val="22"/>
          <w:szCs w:val="22"/>
          <w:lang w:eastAsia="x-none"/>
        </w:rPr>
      </w:pPr>
      <w:r w:rsidRPr="00384DE7">
        <w:rPr>
          <w:rFonts w:asciiTheme="minorHAnsi" w:hAnsiTheme="minorHAnsi" w:cstheme="minorHAnsi"/>
          <w:b/>
          <w:bCs/>
          <w:smallCaps/>
          <w:kern w:val="32"/>
          <w:sz w:val="22"/>
          <w:szCs w:val="22"/>
          <w:lang w:val="x-none" w:eastAsia="x-none"/>
        </w:rPr>
        <w:t>Další práva a povinnosti</w:t>
      </w:r>
    </w:p>
    <w:p w14:paraId="1A472BD1" w14:textId="77777777" w:rsidR="004B6E6C" w:rsidRPr="00D7729F" w:rsidRDefault="004B6E6C" w:rsidP="00D7729F">
      <w:pPr>
        <w:overflowPunct/>
        <w:autoSpaceDE/>
        <w:autoSpaceDN/>
        <w:adjustRightInd/>
        <w:jc w:val="center"/>
        <w:textAlignment w:val="auto"/>
        <w:rPr>
          <w:rFonts w:asciiTheme="minorHAnsi" w:hAnsiTheme="minorHAnsi" w:cstheme="minorHAnsi"/>
          <w:sz w:val="22"/>
          <w:szCs w:val="22"/>
        </w:rPr>
      </w:pPr>
    </w:p>
    <w:p w14:paraId="410A3359" w14:textId="77777777" w:rsidR="00021B53" w:rsidRPr="00384DE7" w:rsidRDefault="007B1FE2" w:rsidP="007B1FE2">
      <w:pPr>
        <w:numPr>
          <w:ilvl w:val="0"/>
          <w:numId w:val="7"/>
        </w:numPr>
        <w:tabs>
          <w:tab w:val="clear" w:pos="720"/>
          <w:tab w:val="num" w:pos="284"/>
        </w:tabs>
        <w:overflowPunct/>
        <w:autoSpaceDE/>
        <w:autoSpaceDN/>
        <w:adjustRightInd/>
        <w:ind w:left="284"/>
        <w:jc w:val="both"/>
        <w:textAlignment w:val="auto"/>
        <w:rPr>
          <w:rFonts w:asciiTheme="minorHAnsi" w:hAnsiTheme="minorHAnsi" w:cstheme="minorHAnsi"/>
          <w:sz w:val="22"/>
          <w:szCs w:val="22"/>
        </w:rPr>
      </w:pPr>
      <w:r w:rsidRPr="00384DE7">
        <w:rPr>
          <w:rFonts w:asciiTheme="minorHAnsi" w:hAnsiTheme="minorHAnsi" w:cstheme="minorHAnsi"/>
          <w:sz w:val="22"/>
          <w:szCs w:val="22"/>
        </w:rPr>
        <w:t xml:space="preserve">Nájemce není oprávněn přenechat předmět nájmu jinému do </w:t>
      </w:r>
      <w:r w:rsidR="00396E20" w:rsidRPr="00384DE7">
        <w:rPr>
          <w:rFonts w:asciiTheme="minorHAnsi" w:hAnsiTheme="minorHAnsi" w:cstheme="minorHAnsi"/>
          <w:sz w:val="22"/>
          <w:szCs w:val="22"/>
        </w:rPr>
        <w:t>podnájmu (k užívání)</w:t>
      </w:r>
      <w:r w:rsidRPr="00384DE7">
        <w:rPr>
          <w:rFonts w:asciiTheme="minorHAnsi" w:hAnsiTheme="minorHAnsi" w:cstheme="minorHAnsi"/>
          <w:sz w:val="22"/>
          <w:szCs w:val="22"/>
        </w:rPr>
        <w:t xml:space="preserve">, stejně tak </w:t>
      </w:r>
      <w:r w:rsidR="00396E20" w:rsidRPr="00384DE7">
        <w:rPr>
          <w:rFonts w:asciiTheme="minorHAnsi" w:hAnsiTheme="minorHAnsi" w:cstheme="minorHAnsi"/>
          <w:sz w:val="22"/>
          <w:szCs w:val="22"/>
        </w:rPr>
        <w:t>jej</w:t>
      </w:r>
      <w:r w:rsidRPr="00384DE7">
        <w:rPr>
          <w:rFonts w:asciiTheme="minorHAnsi" w:hAnsiTheme="minorHAnsi" w:cstheme="minorHAnsi"/>
          <w:sz w:val="22"/>
          <w:szCs w:val="22"/>
        </w:rPr>
        <w:t xml:space="preserve"> jakkoli měnit (mimo případy plynoucí z této smlouvy), včetně provádění stavebních úprav vyžadujících stavební povolení nebo ohlášení stavebnímu úřadu, ledaže mu k tomu pronajímatel předem písemně udělí souhlas.</w:t>
      </w:r>
    </w:p>
    <w:p w14:paraId="1D43E5F4" w14:textId="2566D80F" w:rsidR="007B1FE2" w:rsidRPr="00384DE7" w:rsidRDefault="007B1FE2" w:rsidP="00021B53">
      <w:pPr>
        <w:overflowPunct/>
        <w:autoSpaceDE/>
        <w:autoSpaceDN/>
        <w:adjustRightInd/>
        <w:jc w:val="both"/>
        <w:textAlignment w:val="auto"/>
        <w:rPr>
          <w:rFonts w:asciiTheme="minorHAnsi" w:hAnsiTheme="minorHAnsi" w:cstheme="minorHAnsi"/>
          <w:sz w:val="22"/>
          <w:szCs w:val="22"/>
        </w:rPr>
      </w:pPr>
    </w:p>
    <w:p w14:paraId="1FA57537" w14:textId="16C497C8" w:rsidR="00021B53" w:rsidRPr="00384DE7" w:rsidRDefault="00021B53" w:rsidP="00021B53">
      <w:pPr>
        <w:numPr>
          <w:ilvl w:val="0"/>
          <w:numId w:val="7"/>
        </w:numPr>
        <w:tabs>
          <w:tab w:val="clear" w:pos="720"/>
        </w:tabs>
        <w:overflowPunct/>
        <w:autoSpaceDE/>
        <w:autoSpaceDN/>
        <w:adjustRightInd/>
        <w:ind w:left="284"/>
        <w:jc w:val="both"/>
        <w:textAlignment w:val="auto"/>
        <w:rPr>
          <w:rFonts w:asciiTheme="minorHAnsi" w:hAnsiTheme="minorHAnsi" w:cstheme="minorHAnsi"/>
          <w:sz w:val="22"/>
          <w:szCs w:val="22"/>
        </w:rPr>
      </w:pPr>
      <w:r w:rsidRPr="00384DE7">
        <w:rPr>
          <w:rFonts w:asciiTheme="minorHAnsi" w:hAnsiTheme="minorHAnsi" w:cstheme="minorHAnsi"/>
          <w:sz w:val="22"/>
          <w:szCs w:val="22"/>
        </w:rPr>
        <w:t xml:space="preserve">Nájemce se zavazuje užívat předmět nájmu výlučně pro účely dle této smlouvy, </w:t>
      </w:r>
      <w:r w:rsidR="00B142E7" w:rsidRPr="00384DE7">
        <w:rPr>
          <w:rFonts w:asciiTheme="minorHAnsi" w:hAnsiTheme="minorHAnsi" w:cstheme="minorHAnsi"/>
          <w:sz w:val="22"/>
          <w:szCs w:val="22"/>
        </w:rPr>
        <w:t xml:space="preserve">jak jsou uvedeny zejména v čl. </w:t>
      </w:r>
      <w:r w:rsidRPr="00384DE7">
        <w:rPr>
          <w:rFonts w:asciiTheme="minorHAnsi" w:hAnsiTheme="minorHAnsi" w:cstheme="minorHAnsi"/>
          <w:sz w:val="22"/>
          <w:szCs w:val="22"/>
        </w:rPr>
        <w:t xml:space="preserve">I </w:t>
      </w:r>
      <w:r w:rsidR="00B142E7" w:rsidRPr="00384DE7">
        <w:rPr>
          <w:rFonts w:asciiTheme="minorHAnsi" w:hAnsiTheme="minorHAnsi" w:cstheme="minorHAnsi"/>
          <w:sz w:val="22"/>
          <w:szCs w:val="22"/>
        </w:rPr>
        <w:t>a II</w:t>
      </w:r>
      <w:r w:rsidR="004B6E6C" w:rsidRPr="00384DE7">
        <w:rPr>
          <w:rFonts w:asciiTheme="minorHAnsi" w:hAnsiTheme="minorHAnsi" w:cstheme="minorHAnsi"/>
          <w:sz w:val="22"/>
          <w:szCs w:val="22"/>
        </w:rPr>
        <w:t>.</w:t>
      </w:r>
    </w:p>
    <w:p w14:paraId="20826139" w14:textId="77777777" w:rsidR="00021B53" w:rsidRPr="00384DE7" w:rsidRDefault="00021B53" w:rsidP="00B142E7">
      <w:pPr>
        <w:rPr>
          <w:rFonts w:asciiTheme="minorHAnsi" w:hAnsiTheme="minorHAnsi" w:cstheme="minorHAnsi"/>
          <w:sz w:val="22"/>
          <w:szCs w:val="22"/>
        </w:rPr>
      </w:pPr>
    </w:p>
    <w:p w14:paraId="38B41179" w14:textId="77777777" w:rsidR="00B142E7" w:rsidRPr="00384DE7" w:rsidRDefault="00B142E7" w:rsidP="00B142E7">
      <w:pPr>
        <w:numPr>
          <w:ilvl w:val="0"/>
          <w:numId w:val="7"/>
        </w:numPr>
        <w:tabs>
          <w:tab w:val="clear" w:pos="720"/>
        </w:tabs>
        <w:overflowPunct/>
        <w:autoSpaceDE/>
        <w:autoSpaceDN/>
        <w:adjustRightInd/>
        <w:ind w:left="284"/>
        <w:jc w:val="both"/>
        <w:textAlignment w:val="auto"/>
        <w:rPr>
          <w:rFonts w:asciiTheme="minorHAnsi" w:hAnsiTheme="minorHAnsi" w:cstheme="minorHAnsi"/>
          <w:sz w:val="22"/>
          <w:szCs w:val="22"/>
        </w:rPr>
      </w:pPr>
      <w:r w:rsidRPr="00384DE7">
        <w:rPr>
          <w:rFonts w:asciiTheme="minorHAnsi" w:hAnsiTheme="minorHAnsi" w:cstheme="minorHAnsi"/>
          <w:sz w:val="22"/>
          <w:szCs w:val="22"/>
        </w:rPr>
        <w:t>Nájemce se zavazuje udržovat pořádek v bezprostředním okolí předmětu nájmu a dodržovat pravidla požární ochrany, hygienické předpisy a dodržovat zásady obecné bezpečnosti při užívání předmětu nájmu.</w:t>
      </w:r>
    </w:p>
    <w:p w14:paraId="6D5199FE" w14:textId="77777777" w:rsidR="00B142E7" w:rsidRPr="00384DE7" w:rsidRDefault="00B142E7" w:rsidP="00B142E7">
      <w:pPr>
        <w:overflowPunct/>
        <w:autoSpaceDE/>
        <w:autoSpaceDN/>
        <w:adjustRightInd/>
        <w:jc w:val="both"/>
        <w:textAlignment w:val="auto"/>
        <w:rPr>
          <w:rFonts w:asciiTheme="minorHAnsi" w:hAnsiTheme="minorHAnsi" w:cstheme="minorHAnsi"/>
          <w:sz w:val="22"/>
          <w:szCs w:val="22"/>
        </w:rPr>
      </w:pPr>
    </w:p>
    <w:p w14:paraId="6F0F26FF" w14:textId="0BB8DCDE" w:rsidR="00B142E7" w:rsidRPr="00384DE7" w:rsidRDefault="00B142E7" w:rsidP="00B142E7">
      <w:pPr>
        <w:numPr>
          <w:ilvl w:val="0"/>
          <w:numId w:val="7"/>
        </w:numPr>
        <w:tabs>
          <w:tab w:val="clear" w:pos="720"/>
        </w:tabs>
        <w:overflowPunct/>
        <w:autoSpaceDE/>
        <w:autoSpaceDN/>
        <w:adjustRightInd/>
        <w:ind w:left="284"/>
        <w:jc w:val="both"/>
        <w:textAlignment w:val="auto"/>
        <w:rPr>
          <w:rFonts w:asciiTheme="minorHAnsi" w:hAnsiTheme="minorHAnsi" w:cstheme="minorHAnsi"/>
          <w:sz w:val="22"/>
          <w:szCs w:val="22"/>
        </w:rPr>
      </w:pPr>
      <w:r w:rsidRPr="00384DE7">
        <w:rPr>
          <w:rFonts w:asciiTheme="minorHAnsi" w:hAnsiTheme="minorHAnsi" w:cstheme="minorHAnsi"/>
          <w:sz w:val="22"/>
          <w:szCs w:val="22"/>
        </w:rPr>
        <w:t>Nájemce je povinen udržovat na/v předmětu nájmu čistotu, zejména je povinen v</w:t>
      </w:r>
      <w:r w:rsidR="00D212F5">
        <w:rPr>
          <w:rFonts w:asciiTheme="minorHAnsi" w:hAnsiTheme="minorHAnsi" w:cstheme="minorHAnsi"/>
          <w:sz w:val="22"/>
          <w:szCs w:val="22"/>
        </w:rPr>
        <w:t> </w:t>
      </w:r>
      <w:r w:rsidRPr="00384DE7">
        <w:rPr>
          <w:rFonts w:asciiTheme="minorHAnsi" w:hAnsiTheme="minorHAnsi" w:cstheme="minorHAnsi"/>
          <w:sz w:val="22"/>
          <w:szCs w:val="22"/>
        </w:rPr>
        <w:t>souladu</w:t>
      </w:r>
      <w:r w:rsidR="00D212F5">
        <w:rPr>
          <w:rFonts w:asciiTheme="minorHAnsi" w:hAnsiTheme="minorHAnsi" w:cstheme="minorHAnsi"/>
          <w:sz w:val="22"/>
          <w:szCs w:val="22"/>
        </w:rPr>
        <w:br/>
      </w:r>
      <w:r w:rsidRPr="00384DE7">
        <w:rPr>
          <w:rFonts w:asciiTheme="minorHAnsi" w:hAnsiTheme="minorHAnsi" w:cstheme="minorHAnsi"/>
          <w:sz w:val="22"/>
          <w:szCs w:val="22"/>
        </w:rPr>
        <w:t xml:space="preserve">se zákonem č. 185/2001 Sb., </w:t>
      </w:r>
      <w:r w:rsidR="00522C4F">
        <w:rPr>
          <w:rFonts w:asciiTheme="minorHAnsi" w:hAnsiTheme="minorHAnsi" w:cstheme="minorHAnsi"/>
          <w:sz w:val="22"/>
          <w:szCs w:val="22"/>
        </w:rPr>
        <w:t xml:space="preserve">o odpadech, </w:t>
      </w:r>
      <w:r w:rsidRPr="00384DE7">
        <w:rPr>
          <w:rFonts w:asciiTheme="minorHAnsi" w:hAnsiTheme="minorHAnsi" w:cstheme="minorHAnsi"/>
          <w:sz w:val="22"/>
          <w:szCs w:val="22"/>
        </w:rPr>
        <w:t>v platném znění, odděleně shromažďovat, třídit</w:t>
      </w:r>
      <w:r w:rsidR="00D212F5">
        <w:rPr>
          <w:rFonts w:asciiTheme="minorHAnsi" w:hAnsiTheme="minorHAnsi" w:cstheme="minorHAnsi"/>
          <w:sz w:val="22"/>
          <w:szCs w:val="22"/>
        </w:rPr>
        <w:br/>
      </w:r>
      <w:r w:rsidRPr="00384DE7">
        <w:rPr>
          <w:rFonts w:asciiTheme="minorHAnsi" w:hAnsiTheme="minorHAnsi" w:cstheme="minorHAnsi"/>
          <w:sz w:val="22"/>
          <w:szCs w:val="22"/>
        </w:rPr>
        <w:t>a předávat k využití a zneškodnění odpad vzniklý z předmětu nájmu.</w:t>
      </w:r>
    </w:p>
    <w:p w14:paraId="4A03E576" w14:textId="77777777" w:rsidR="00B142E7" w:rsidRPr="00384DE7" w:rsidRDefault="00B142E7" w:rsidP="00B142E7">
      <w:pPr>
        <w:overflowPunct/>
        <w:autoSpaceDE/>
        <w:autoSpaceDN/>
        <w:adjustRightInd/>
        <w:jc w:val="both"/>
        <w:textAlignment w:val="auto"/>
        <w:rPr>
          <w:rFonts w:asciiTheme="minorHAnsi" w:hAnsiTheme="minorHAnsi" w:cstheme="minorHAnsi"/>
          <w:sz w:val="22"/>
          <w:szCs w:val="22"/>
        </w:rPr>
      </w:pPr>
    </w:p>
    <w:p w14:paraId="3357EEE3" w14:textId="7523C779" w:rsidR="00B142E7" w:rsidRPr="00384DE7" w:rsidRDefault="00B142E7" w:rsidP="00B142E7">
      <w:pPr>
        <w:numPr>
          <w:ilvl w:val="0"/>
          <w:numId w:val="7"/>
        </w:numPr>
        <w:tabs>
          <w:tab w:val="clear" w:pos="720"/>
        </w:tabs>
        <w:overflowPunct/>
        <w:autoSpaceDE/>
        <w:autoSpaceDN/>
        <w:adjustRightInd/>
        <w:ind w:left="284"/>
        <w:jc w:val="both"/>
        <w:textAlignment w:val="auto"/>
        <w:rPr>
          <w:rFonts w:asciiTheme="minorHAnsi" w:hAnsiTheme="minorHAnsi" w:cstheme="minorHAnsi"/>
          <w:sz w:val="22"/>
          <w:szCs w:val="22"/>
        </w:rPr>
      </w:pPr>
      <w:r w:rsidRPr="00384DE7">
        <w:rPr>
          <w:rFonts w:asciiTheme="minorHAnsi" w:hAnsiTheme="minorHAnsi" w:cstheme="minorHAnsi"/>
          <w:sz w:val="22"/>
          <w:szCs w:val="22"/>
        </w:rPr>
        <w:t xml:space="preserve">Nájemce se musí zdržet všeho, čím by nad míru přiměřenou poměrům obtěžoval </w:t>
      </w:r>
      <w:r w:rsidR="00536D16">
        <w:rPr>
          <w:rFonts w:asciiTheme="minorHAnsi" w:hAnsiTheme="minorHAnsi" w:cstheme="minorHAnsi"/>
          <w:sz w:val="22"/>
          <w:szCs w:val="22"/>
        </w:rPr>
        <w:t>jiné třetí osoby, zejména jiné nájemce v Objektu,</w:t>
      </w:r>
      <w:r w:rsidRPr="00384DE7">
        <w:rPr>
          <w:rFonts w:asciiTheme="minorHAnsi" w:hAnsiTheme="minorHAnsi" w:cstheme="minorHAnsi"/>
          <w:sz w:val="22"/>
          <w:szCs w:val="22"/>
        </w:rPr>
        <w:t xml:space="preserve"> nebo čím by vážně ohrožoval výkon práv</w:t>
      </w:r>
      <w:r w:rsidR="00536D16">
        <w:rPr>
          <w:rFonts w:asciiTheme="minorHAnsi" w:hAnsiTheme="minorHAnsi" w:cstheme="minorHAnsi"/>
          <w:sz w:val="22"/>
          <w:szCs w:val="22"/>
        </w:rPr>
        <w:t xml:space="preserve"> těchto třetích osob</w:t>
      </w:r>
      <w:r w:rsidRPr="00384DE7">
        <w:rPr>
          <w:rFonts w:asciiTheme="minorHAnsi" w:hAnsiTheme="minorHAnsi" w:cstheme="minorHAnsi"/>
          <w:sz w:val="22"/>
          <w:szCs w:val="22"/>
        </w:rPr>
        <w:t>.</w:t>
      </w:r>
    </w:p>
    <w:p w14:paraId="544D34E9" w14:textId="77777777" w:rsidR="00B142E7" w:rsidRPr="00384DE7" w:rsidRDefault="00B142E7" w:rsidP="00B142E7">
      <w:pPr>
        <w:overflowPunct/>
        <w:autoSpaceDE/>
        <w:autoSpaceDN/>
        <w:adjustRightInd/>
        <w:jc w:val="both"/>
        <w:textAlignment w:val="auto"/>
        <w:rPr>
          <w:rFonts w:asciiTheme="minorHAnsi" w:hAnsiTheme="minorHAnsi" w:cstheme="minorHAnsi"/>
          <w:sz w:val="22"/>
          <w:szCs w:val="22"/>
        </w:rPr>
      </w:pPr>
    </w:p>
    <w:p w14:paraId="4F7443AB" w14:textId="77777777" w:rsidR="00B142E7" w:rsidRPr="00384DE7" w:rsidRDefault="00B142E7" w:rsidP="00B142E7">
      <w:pPr>
        <w:numPr>
          <w:ilvl w:val="0"/>
          <w:numId w:val="7"/>
        </w:numPr>
        <w:tabs>
          <w:tab w:val="clear" w:pos="720"/>
        </w:tabs>
        <w:overflowPunct/>
        <w:autoSpaceDE/>
        <w:autoSpaceDN/>
        <w:adjustRightInd/>
        <w:ind w:left="284"/>
        <w:jc w:val="both"/>
        <w:textAlignment w:val="auto"/>
        <w:rPr>
          <w:rFonts w:asciiTheme="minorHAnsi" w:hAnsiTheme="minorHAnsi" w:cstheme="minorHAnsi"/>
          <w:sz w:val="22"/>
          <w:szCs w:val="22"/>
        </w:rPr>
      </w:pPr>
      <w:r w:rsidRPr="00384DE7">
        <w:rPr>
          <w:rFonts w:asciiTheme="minorHAnsi" w:hAnsiTheme="minorHAnsi" w:cstheme="minorHAnsi"/>
          <w:sz w:val="22"/>
          <w:szCs w:val="22"/>
        </w:rPr>
        <w:t>Nájemce se zavazuje v souvislosti s nájmem počínat si tak, aby nedocházelo ke škodám na zdraví, majetku a životním prostředí.</w:t>
      </w:r>
    </w:p>
    <w:p w14:paraId="0EB02D6E" w14:textId="182C0F8E" w:rsidR="003E237B" w:rsidRDefault="003E237B">
      <w:pPr>
        <w:overflowPunct/>
        <w:autoSpaceDE/>
        <w:autoSpaceDN/>
        <w:adjustRightInd/>
        <w:spacing w:after="160" w:line="259" w:lineRule="auto"/>
        <w:textAlignment w:val="auto"/>
        <w:rPr>
          <w:rFonts w:asciiTheme="minorHAnsi" w:hAnsiTheme="minorHAnsi" w:cstheme="minorHAnsi"/>
          <w:sz w:val="22"/>
          <w:szCs w:val="22"/>
        </w:rPr>
      </w:pPr>
      <w:r>
        <w:rPr>
          <w:rFonts w:asciiTheme="minorHAnsi" w:hAnsiTheme="minorHAnsi" w:cstheme="minorHAnsi"/>
          <w:sz w:val="22"/>
          <w:szCs w:val="22"/>
        </w:rPr>
        <w:br w:type="page"/>
      </w:r>
    </w:p>
    <w:p w14:paraId="3A54E2B8" w14:textId="1AF4A13E" w:rsidR="00B142E7" w:rsidRPr="00384DE7" w:rsidRDefault="00B142E7" w:rsidP="00B142E7">
      <w:pPr>
        <w:numPr>
          <w:ilvl w:val="0"/>
          <w:numId w:val="7"/>
        </w:numPr>
        <w:tabs>
          <w:tab w:val="clear" w:pos="720"/>
        </w:tabs>
        <w:overflowPunct/>
        <w:autoSpaceDE/>
        <w:autoSpaceDN/>
        <w:adjustRightInd/>
        <w:ind w:left="284"/>
        <w:jc w:val="both"/>
        <w:textAlignment w:val="auto"/>
        <w:rPr>
          <w:rFonts w:asciiTheme="minorHAnsi" w:hAnsiTheme="minorHAnsi" w:cstheme="minorHAnsi"/>
          <w:sz w:val="22"/>
          <w:szCs w:val="22"/>
        </w:rPr>
      </w:pPr>
      <w:r w:rsidRPr="00384DE7">
        <w:rPr>
          <w:rFonts w:asciiTheme="minorHAnsi" w:hAnsiTheme="minorHAnsi" w:cstheme="minorHAnsi"/>
          <w:sz w:val="22"/>
          <w:szCs w:val="22"/>
        </w:rPr>
        <w:lastRenderedPageBreak/>
        <w:t xml:space="preserve">Nájemce je povinen odstranit závady a poškození předmětu nájmu, které způsobil on nebo jiné osoby </w:t>
      </w:r>
      <w:r w:rsidR="00536D16">
        <w:rPr>
          <w:rFonts w:asciiTheme="minorHAnsi" w:hAnsiTheme="minorHAnsi" w:cstheme="minorHAnsi"/>
          <w:sz w:val="22"/>
          <w:szCs w:val="22"/>
        </w:rPr>
        <w:t>zdržující se v</w:t>
      </w:r>
      <w:r w:rsidRPr="00384DE7">
        <w:rPr>
          <w:rFonts w:asciiTheme="minorHAnsi" w:hAnsiTheme="minorHAnsi" w:cstheme="minorHAnsi"/>
          <w:sz w:val="22"/>
          <w:szCs w:val="22"/>
        </w:rPr>
        <w:t xml:space="preserve"> předmětu nájmu s jeho souhlasem, popř. nahradit pronajímateli takto způsobenou škodu.</w:t>
      </w:r>
    </w:p>
    <w:p w14:paraId="5B79A497" w14:textId="77777777" w:rsidR="00B142E7" w:rsidRPr="00384DE7" w:rsidRDefault="00B142E7" w:rsidP="00B142E7">
      <w:pPr>
        <w:overflowPunct/>
        <w:autoSpaceDE/>
        <w:autoSpaceDN/>
        <w:adjustRightInd/>
        <w:jc w:val="both"/>
        <w:textAlignment w:val="auto"/>
        <w:rPr>
          <w:rFonts w:asciiTheme="minorHAnsi" w:hAnsiTheme="minorHAnsi" w:cstheme="minorHAnsi"/>
          <w:sz w:val="22"/>
          <w:szCs w:val="22"/>
        </w:rPr>
      </w:pPr>
    </w:p>
    <w:p w14:paraId="658A8063" w14:textId="77777777" w:rsidR="00B142E7" w:rsidRPr="00384DE7" w:rsidRDefault="00B142E7" w:rsidP="00B142E7">
      <w:pPr>
        <w:numPr>
          <w:ilvl w:val="0"/>
          <w:numId w:val="7"/>
        </w:numPr>
        <w:tabs>
          <w:tab w:val="clear" w:pos="720"/>
        </w:tabs>
        <w:overflowPunct/>
        <w:autoSpaceDE/>
        <w:autoSpaceDN/>
        <w:adjustRightInd/>
        <w:ind w:left="284"/>
        <w:jc w:val="both"/>
        <w:textAlignment w:val="auto"/>
        <w:rPr>
          <w:rFonts w:asciiTheme="minorHAnsi" w:hAnsiTheme="minorHAnsi" w:cstheme="minorHAnsi"/>
          <w:sz w:val="22"/>
          <w:szCs w:val="22"/>
        </w:rPr>
      </w:pPr>
      <w:r w:rsidRPr="00384DE7">
        <w:rPr>
          <w:rFonts w:asciiTheme="minorHAnsi" w:hAnsiTheme="minorHAnsi" w:cstheme="minorHAnsi"/>
          <w:sz w:val="22"/>
          <w:szCs w:val="22"/>
        </w:rPr>
        <w:t>V případě havárie se nájemce zavazuje provést zásah, který zamezí vzniku dalších škod. Nájemce bude neprodleně informovat pronajímatele o vzniklých škodách a závadách a všech provedených opatřeních.</w:t>
      </w:r>
    </w:p>
    <w:p w14:paraId="3788D6AA" w14:textId="77777777" w:rsidR="00B142E7" w:rsidRPr="00384DE7" w:rsidRDefault="00B142E7" w:rsidP="00B142E7">
      <w:pPr>
        <w:overflowPunct/>
        <w:autoSpaceDE/>
        <w:autoSpaceDN/>
        <w:adjustRightInd/>
        <w:jc w:val="both"/>
        <w:textAlignment w:val="auto"/>
        <w:rPr>
          <w:rFonts w:asciiTheme="minorHAnsi" w:hAnsiTheme="minorHAnsi" w:cstheme="minorHAnsi"/>
          <w:sz w:val="22"/>
          <w:szCs w:val="22"/>
        </w:rPr>
      </w:pPr>
    </w:p>
    <w:p w14:paraId="0D6C441D" w14:textId="77777777" w:rsidR="00B142E7" w:rsidRPr="00384DE7" w:rsidRDefault="00B142E7" w:rsidP="00B142E7">
      <w:pPr>
        <w:numPr>
          <w:ilvl w:val="0"/>
          <w:numId w:val="7"/>
        </w:numPr>
        <w:tabs>
          <w:tab w:val="clear" w:pos="720"/>
        </w:tabs>
        <w:overflowPunct/>
        <w:autoSpaceDE/>
        <w:autoSpaceDN/>
        <w:adjustRightInd/>
        <w:ind w:left="284"/>
        <w:jc w:val="both"/>
        <w:textAlignment w:val="auto"/>
        <w:rPr>
          <w:rFonts w:asciiTheme="minorHAnsi" w:hAnsiTheme="minorHAnsi" w:cstheme="minorHAnsi"/>
          <w:sz w:val="22"/>
          <w:szCs w:val="22"/>
        </w:rPr>
      </w:pPr>
      <w:r w:rsidRPr="00384DE7">
        <w:rPr>
          <w:rFonts w:asciiTheme="minorHAnsi" w:hAnsiTheme="minorHAnsi" w:cstheme="minorHAnsi"/>
          <w:sz w:val="22"/>
          <w:szCs w:val="22"/>
        </w:rPr>
        <w:t>Po dobu nájmu provádí jak běžnou, tak i ostatní údržbu předmětu nájmu a jeho nezbytné opravy vlastním nákladem nájemce.</w:t>
      </w:r>
    </w:p>
    <w:p w14:paraId="105E0ADD" w14:textId="77777777" w:rsidR="006C4DE9" w:rsidRPr="00EA5534" w:rsidRDefault="006C4DE9" w:rsidP="00EA5534">
      <w:pPr>
        <w:rPr>
          <w:rFonts w:asciiTheme="minorHAnsi" w:hAnsiTheme="minorHAnsi" w:cstheme="minorHAnsi"/>
          <w:sz w:val="22"/>
          <w:szCs w:val="22"/>
        </w:rPr>
      </w:pPr>
    </w:p>
    <w:p w14:paraId="12B48043" w14:textId="24BD3420" w:rsidR="00DE24D9" w:rsidRDefault="006C4DE9" w:rsidP="00B142E7">
      <w:pPr>
        <w:numPr>
          <w:ilvl w:val="0"/>
          <w:numId w:val="7"/>
        </w:numPr>
        <w:tabs>
          <w:tab w:val="clear" w:pos="720"/>
        </w:tabs>
        <w:overflowPunct/>
        <w:autoSpaceDE/>
        <w:autoSpaceDN/>
        <w:adjustRightInd/>
        <w:ind w:left="284"/>
        <w:jc w:val="both"/>
        <w:textAlignment w:val="auto"/>
        <w:rPr>
          <w:rFonts w:asciiTheme="minorHAnsi" w:hAnsiTheme="minorHAnsi" w:cstheme="minorHAnsi"/>
          <w:sz w:val="22"/>
          <w:szCs w:val="22"/>
        </w:rPr>
      </w:pPr>
      <w:r w:rsidRPr="00384DE7">
        <w:rPr>
          <w:rFonts w:asciiTheme="minorHAnsi" w:hAnsiTheme="minorHAnsi" w:cstheme="minorHAnsi"/>
          <w:sz w:val="22"/>
          <w:szCs w:val="22"/>
        </w:rPr>
        <w:t>Nájemce je povinen</w:t>
      </w:r>
      <w:r w:rsidR="00DE24D9">
        <w:rPr>
          <w:rFonts w:asciiTheme="minorHAnsi" w:hAnsiTheme="minorHAnsi" w:cstheme="minorHAnsi"/>
          <w:sz w:val="22"/>
          <w:szCs w:val="22"/>
        </w:rPr>
        <w:t xml:space="preserve"> na své náklady provádět profylaktické prohlídky v souladu s</w:t>
      </w:r>
      <w:r w:rsidR="00EE4EA1">
        <w:rPr>
          <w:rFonts w:asciiTheme="minorHAnsi" w:hAnsiTheme="minorHAnsi" w:cstheme="minorHAnsi"/>
          <w:sz w:val="22"/>
          <w:szCs w:val="22"/>
        </w:rPr>
        <w:t> </w:t>
      </w:r>
      <w:r w:rsidR="00DE24D9">
        <w:rPr>
          <w:rFonts w:asciiTheme="minorHAnsi" w:hAnsiTheme="minorHAnsi" w:cstheme="minorHAnsi"/>
          <w:sz w:val="22"/>
          <w:szCs w:val="22"/>
        </w:rPr>
        <w:t>požadavky</w:t>
      </w:r>
      <w:r w:rsidR="00EE4EA1">
        <w:rPr>
          <w:rFonts w:asciiTheme="minorHAnsi" w:hAnsiTheme="minorHAnsi" w:cstheme="minorHAnsi"/>
          <w:sz w:val="22"/>
          <w:szCs w:val="22"/>
        </w:rPr>
        <w:br/>
      </w:r>
      <w:r w:rsidR="00DE24D9">
        <w:rPr>
          <w:rFonts w:asciiTheme="minorHAnsi" w:hAnsiTheme="minorHAnsi" w:cstheme="minorHAnsi"/>
          <w:sz w:val="22"/>
          <w:szCs w:val="22"/>
        </w:rPr>
        <w:t>na profyla</w:t>
      </w:r>
      <w:r w:rsidR="00F40E83">
        <w:rPr>
          <w:rFonts w:asciiTheme="minorHAnsi" w:hAnsiTheme="minorHAnsi" w:cstheme="minorHAnsi"/>
          <w:sz w:val="22"/>
          <w:szCs w:val="22"/>
        </w:rPr>
        <w:t>k</w:t>
      </w:r>
      <w:r w:rsidR="00DE24D9">
        <w:rPr>
          <w:rFonts w:asciiTheme="minorHAnsi" w:hAnsiTheme="minorHAnsi" w:cstheme="minorHAnsi"/>
          <w:sz w:val="22"/>
          <w:szCs w:val="22"/>
        </w:rPr>
        <w:t xml:space="preserve">tické prohlídky </w:t>
      </w:r>
      <w:r w:rsidR="00DE24D9" w:rsidRPr="00384DE7">
        <w:rPr>
          <w:rFonts w:asciiTheme="minorHAnsi" w:hAnsiTheme="minorHAnsi" w:cstheme="minorHAnsi"/>
          <w:sz w:val="22"/>
          <w:szCs w:val="22"/>
        </w:rPr>
        <w:t>gastrotechnologie,</w:t>
      </w:r>
      <w:r w:rsidR="00DE24D9" w:rsidRPr="00384DE7">
        <w:rPr>
          <w:rFonts w:asciiTheme="minorHAnsi" w:eastAsia="Calibri" w:hAnsiTheme="minorHAnsi" w:cstheme="minorHAnsi"/>
          <w:sz w:val="22"/>
          <w:szCs w:val="22"/>
          <w:lang w:eastAsia="en-US"/>
        </w:rPr>
        <w:t xml:space="preserve"> jejíž soupis tvoří </w:t>
      </w:r>
      <w:r w:rsidR="00DE24D9" w:rsidRPr="00384DE7">
        <w:rPr>
          <w:rFonts w:asciiTheme="minorHAnsi" w:eastAsia="Calibri" w:hAnsiTheme="minorHAnsi" w:cstheme="minorHAnsi"/>
          <w:b/>
          <w:sz w:val="22"/>
          <w:szCs w:val="22"/>
          <w:lang w:eastAsia="en-US"/>
        </w:rPr>
        <w:t>přílohu č. 5</w:t>
      </w:r>
      <w:r w:rsidR="00DE24D9">
        <w:rPr>
          <w:rFonts w:asciiTheme="minorHAnsi" w:hAnsiTheme="minorHAnsi" w:cstheme="minorHAnsi"/>
          <w:sz w:val="22"/>
          <w:szCs w:val="22"/>
        </w:rPr>
        <w:t xml:space="preserve">, podrobný popis požadavků na profylaktické prohlídky tvoří </w:t>
      </w:r>
      <w:r w:rsidR="00DE24D9">
        <w:rPr>
          <w:rFonts w:asciiTheme="minorHAnsi" w:hAnsiTheme="minorHAnsi" w:cstheme="minorHAnsi"/>
          <w:b/>
          <w:sz w:val="22"/>
          <w:szCs w:val="22"/>
        </w:rPr>
        <w:t>příloh</w:t>
      </w:r>
      <w:r w:rsidR="00DE24D9" w:rsidRPr="00DE24D9">
        <w:rPr>
          <w:rFonts w:asciiTheme="minorHAnsi" w:hAnsiTheme="minorHAnsi" w:cstheme="minorHAnsi"/>
          <w:b/>
          <w:sz w:val="22"/>
          <w:szCs w:val="22"/>
        </w:rPr>
        <w:t>u č. 8</w:t>
      </w:r>
      <w:r w:rsidR="00DE24D9">
        <w:rPr>
          <w:rFonts w:asciiTheme="minorHAnsi" w:hAnsiTheme="minorHAnsi" w:cstheme="minorHAnsi"/>
          <w:sz w:val="22"/>
          <w:szCs w:val="22"/>
        </w:rPr>
        <w:t xml:space="preserve"> této smlouvy, a to:</w:t>
      </w:r>
    </w:p>
    <w:p w14:paraId="1F8565A2" w14:textId="05937029" w:rsidR="00DE24D9" w:rsidRPr="00DE24D9" w:rsidRDefault="00DE24D9" w:rsidP="00DE24D9">
      <w:pPr>
        <w:pStyle w:val="Style2"/>
        <w:numPr>
          <w:ilvl w:val="0"/>
          <w:numId w:val="24"/>
        </w:numPr>
        <w:shd w:val="clear" w:color="auto" w:fill="auto"/>
        <w:tabs>
          <w:tab w:val="left" w:pos="781"/>
        </w:tabs>
        <w:spacing w:after="0"/>
        <w:ind w:left="740" w:hanging="300"/>
        <w:jc w:val="both"/>
        <w:rPr>
          <w:rFonts w:eastAsia="Times New Roman" w:cstheme="minorHAnsi"/>
          <w:sz w:val="22"/>
          <w:szCs w:val="22"/>
          <w:lang w:eastAsia="cs-CZ"/>
        </w:rPr>
      </w:pPr>
      <w:r w:rsidRPr="00DE24D9">
        <w:rPr>
          <w:rFonts w:eastAsia="Times New Roman" w:cstheme="minorHAnsi"/>
          <w:sz w:val="22"/>
          <w:szCs w:val="22"/>
          <w:lang w:eastAsia="cs-CZ"/>
        </w:rPr>
        <w:t>alespoň jednou ročně profylaktickou prohlídku pasivní technologie</w:t>
      </w:r>
      <w:r>
        <w:rPr>
          <w:rFonts w:eastAsia="Times New Roman" w:cstheme="minorHAnsi"/>
          <w:sz w:val="22"/>
          <w:szCs w:val="22"/>
          <w:lang w:eastAsia="cs-CZ"/>
        </w:rPr>
        <w:t>;</w:t>
      </w:r>
    </w:p>
    <w:p w14:paraId="0E6FE3D6" w14:textId="04427EC9" w:rsidR="00DE24D9" w:rsidRDefault="00DE24D9" w:rsidP="00DE24D9">
      <w:pPr>
        <w:pStyle w:val="Style2"/>
        <w:numPr>
          <w:ilvl w:val="0"/>
          <w:numId w:val="24"/>
        </w:numPr>
        <w:shd w:val="clear" w:color="auto" w:fill="auto"/>
        <w:tabs>
          <w:tab w:val="left" w:pos="781"/>
        </w:tabs>
        <w:spacing w:after="0"/>
        <w:ind w:left="740" w:hanging="300"/>
        <w:jc w:val="both"/>
        <w:rPr>
          <w:rFonts w:cstheme="minorHAnsi"/>
          <w:sz w:val="22"/>
          <w:szCs w:val="22"/>
        </w:rPr>
      </w:pPr>
      <w:r w:rsidRPr="00DE24D9">
        <w:rPr>
          <w:rFonts w:eastAsia="Times New Roman" w:cstheme="minorHAnsi"/>
          <w:sz w:val="22"/>
          <w:szCs w:val="22"/>
          <w:lang w:eastAsia="cs-CZ"/>
        </w:rPr>
        <w:t>alespoň</w:t>
      </w:r>
      <w:r>
        <w:rPr>
          <w:rFonts w:cstheme="minorHAnsi"/>
          <w:sz w:val="22"/>
          <w:szCs w:val="22"/>
        </w:rPr>
        <w:t xml:space="preserve"> dvakrát ročně profylaktickou prohlídku aktivní technologie;</w:t>
      </w:r>
    </w:p>
    <w:p w14:paraId="6C2CDE6E" w14:textId="61034267" w:rsidR="006C4DE9" w:rsidRPr="00384DE7" w:rsidRDefault="005E222D" w:rsidP="00DE24D9">
      <w:pPr>
        <w:overflowPunct/>
        <w:autoSpaceDE/>
        <w:autoSpaceDN/>
        <w:adjustRightInd/>
        <w:ind w:left="284"/>
        <w:jc w:val="both"/>
        <w:textAlignment w:val="auto"/>
        <w:rPr>
          <w:rFonts w:asciiTheme="minorHAnsi" w:hAnsiTheme="minorHAnsi" w:cstheme="minorHAnsi"/>
          <w:sz w:val="22"/>
          <w:szCs w:val="22"/>
        </w:rPr>
      </w:pPr>
      <w:r>
        <w:rPr>
          <w:rFonts w:asciiTheme="minorHAnsi" w:eastAsia="Calibri" w:hAnsiTheme="minorHAnsi" w:cstheme="minorHAnsi"/>
          <w:sz w:val="22"/>
          <w:szCs w:val="22"/>
          <w:lang w:eastAsia="en-US"/>
        </w:rPr>
        <w:t>jejichž provedení</w:t>
      </w:r>
      <w:r w:rsidR="00DE24D9">
        <w:rPr>
          <w:rFonts w:asciiTheme="minorHAnsi" w:eastAsia="Calibri" w:hAnsiTheme="minorHAnsi" w:cstheme="minorHAnsi"/>
          <w:sz w:val="22"/>
          <w:szCs w:val="22"/>
          <w:lang w:eastAsia="en-US"/>
        </w:rPr>
        <w:t xml:space="preserve"> nájemce zajistí prostřednictvím odborného servisu s kvalifikací nebo osobou způsobilou. </w:t>
      </w:r>
      <w:r w:rsidR="00993000">
        <w:rPr>
          <w:rFonts w:asciiTheme="minorHAnsi" w:eastAsia="Calibri" w:hAnsiTheme="minorHAnsi" w:cstheme="minorHAnsi"/>
          <w:sz w:val="22"/>
          <w:szCs w:val="22"/>
          <w:lang w:eastAsia="en-US"/>
        </w:rPr>
        <w:t xml:space="preserve">Nájemce je povinen </w:t>
      </w:r>
      <w:r>
        <w:rPr>
          <w:rFonts w:asciiTheme="minorHAnsi" w:eastAsia="Calibri" w:hAnsiTheme="minorHAnsi" w:cstheme="minorHAnsi"/>
          <w:sz w:val="22"/>
          <w:szCs w:val="22"/>
          <w:lang w:eastAsia="en-US"/>
        </w:rPr>
        <w:t>po celou dobu trvání této smlouvy uchovávat protokoly</w:t>
      </w:r>
      <w:r w:rsidR="00EE4EA1">
        <w:rPr>
          <w:rFonts w:asciiTheme="minorHAnsi" w:eastAsia="Calibri" w:hAnsiTheme="minorHAnsi" w:cstheme="minorHAnsi"/>
          <w:sz w:val="22"/>
          <w:szCs w:val="22"/>
          <w:lang w:eastAsia="en-US"/>
        </w:rPr>
        <w:br/>
      </w:r>
      <w:r>
        <w:rPr>
          <w:rFonts w:asciiTheme="minorHAnsi" w:eastAsia="Calibri" w:hAnsiTheme="minorHAnsi" w:cstheme="minorHAnsi"/>
          <w:sz w:val="22"/>
          <w:szCs w:val="22"/>
          <w:lang w:eastAsia="en-US"/>
        </w:rPr>
        <w:t xml:space="preserve">o provedení profylaktických prohlídek. </w:t>
      </w:r>
    </w:p>
    <w:p w14:paraId="725CF16D" w14:textId="77777777" w:rsidR="00B142E7" w:rsidRPr="00384DE7" w:rsidRDefault="00B142E7" w:rsidP="00B142E7">
      <w:pPr>
        <w:overflowPunct/>
        <w:autoSpaceDE/>
        <w:autoSpaceDN/>
        <w:adjustRightInd/>
        <w:jc w:val="both"/>
        <w:textAlignment w:val="auto"/>
        <w:rPr>
          <w:rFonts w:asciiTheme="minorHAnsi" w:hAnsiTheme="minorHAnsi" w:cstheme="minorHAnsi"/>
          <w:sz w:val="22"/>
          <w:szCs w:val="22"/>
        </w:rPr>
      </w:pPr>
    </w:p>
    <w:p w14:paraId="0D7DC077" w14:textId="52408913" w:rsidR="00B142E7" w:rsidRPr="00384DE7" w:rsidRDefault="00B142E7" w:rsidP="00B142E7">
      <w:pPr>
        <w:numPr>
          <w:ilvl w:val="0"/>
          <w:numId w:val="7"/>
        </w:numPr>
        <w:tabs>
          <w:tab w:val="clear" w:pos="720"/>
        </w:tabs>
        <w:overflowPunct/>
        <w:autoSpaceDE/>
        <w:autoSpaceDN/>
        <w:adjustRightInd/>
        <w:ind w:left="284"/>
        <w:jc w:val="both"/>
        <w:textAlignment w:val="auto"/>
        <w:rPr>
          <w:rFonts w:asciiTheme="minorHAnsi" w:hAnsiTheme="minorHAnsi" w:cstheme="minorHAnsi"/>
          <w:sz w:val="22"/>
          <w:szCs w:val="22"/>
        </w:rPr>
      </w:pPr>
      <w:r w:rsidRPr="00384DE7">
        <w:rPr>
          <w:rFonts w:asciiTheme="minorHAnsi" w:hAnsiTheme="minorHAnsi" w:cstheme="minorHAnsi"/>
          <w:sz w:val="22"/>
          <w:szCs w:val="22"/>
        </w:rPr>
        <w:t xml:space="preserve">Nájemce může opatřit předmět nájmu </w:t>
      </w:r>
      <w:r w:rsidR="00F3019F">
        <w:rPr>
          <w:rFonts w:asciiTheme="minorHAnsi" w:hAnsiTheme="minorHAnsi" w:cstheme="minorHAnsi"/>
          <w:sz w:val="22"/>
          <w:szCs w:val="22"/>
        </w:rPr>
        <w:t xml:space="preserve">označením názvu, </w:t>
      </w:r>
      <w:r w:rsidRPr="00384DE7">
        <w:rPr>
          <w:rFonts w:asciiTheme="minorHAnsi" w:hAnsiTheme="minorHAnsi" w:cstheme="minorHAnsi"/>
          <w:sz w:val="22"/>
          <w:szCs w:val="22"/>
        </w:rPr>
        <w:t>štítem, návěstím nebo podobným znamením jen se souhlasem pronajímatele a za podmínek pronajímatelem stanovených zvláštní dohodou.</w:t>
      </w:r>
    </w:p>
    <w:p w14:paraId="033B938F" w14:textId="77777777" w:rsidR="00B142E7" w:rsidRPr="00384DE7" w:rsidRDefault="00B142E7" w:rsidP="00B142E7">
      <w:pPr>
        <w:overflowPunct/>
        <w:autoSpaceDE/>
        <w:autoSpaceDN/>
        <w:adjustRightInd/>
        <w:jc w:val="both"/>
        <w:textAlignment w:val="auto"/>
        <w:rPr>
          <w:rFonts w:asciiTheme="minorHAnsi" w:hAnsiTheme="minorHAnsi" w:cstheme="minorHAnsi"/>
          <w:sz w:val="22"/>
          <w:szCs w:val="22"/>
        </w:rPr>
      </w:pPr>
    </w:p>
    <w:p w14:paraId="2C4D43FD" w14:textId="3AB01E58" w:rsidR="00B142E7" w:rsidRPr="00EE4EA1" w:rsidRDefault="00B142E7" w:rsidP="00B142E7">
      <w:pPr>
        <w:numPr>
          <w:ilvl w:val="0"/>
          <w:numId w:val="7"/>
        </w:numPr>
        <w:tabs>
          <w:tab w:val="clear" w:pos="720"/>
        </w:tabs>
        <w:overflowPunct/>
        <w:autoSpaceDE/>
        <w:autoSpaceDN/>
        <w:adjustRightInd/>
        <w:ind w:left="284"/>
        <w:jc w:val="both"/>
        <w:textAlignment w:val="auto"/>
        <w:rPr>
          <w:rFonts w:asciiTheme="minorHAnsi" w:hAnsiTheme="minorHAnsi" w:cstheme="minorHAnsi"/>
          <w:sz w:val="22"/>
          <w:szCs w:val="22"/>
        </w:rPr>
      </w:pPr>
      <w:r w:rsidRPr="00384DE7">
        <w:rPr>
          <w:rFonts w:asciiTheme="minorHAnsi" w:hAnsiTheme="minorHAnsi" w:cstheme="minorHAnsi"/>
          <w:sz w:val="22"/>
          <w:szCs w:val="22"/>
        </w:rPr>
        <w:t xml:space="preserve">Nájemce je na základě oznámení pronajímatele povinen za účelem kontroly, opravy či ukázky </w:t>
      </w:r>
      <w:r w:rsidR="00F3019F">
        <w:rPr>
          <w:rFonts w:asciiTheme="minorHAnsi" w:hAnsiTheme="minorHAnsi" w:cstheme="minorHAnsi"/>
          <w:sz w:val="22"/>
          <w:szCs w:val="22"/>
        </w:rPr>
        <w:t xml:space="preserve">jinému </w:t>
      </w:r>
      <w:r w:rsidRPr="00384DE7">
        <w:rPr>
          <w:rFonts w:asciiTheme="minorHAnsi" w:hAnsiTheme="minorHAnsi" w:cstheme="minorHAnsi"/>
          <w:sz w:val="22"/>
          <w:szCs w:val="22"/>
        </w:rPr>
        <w:t>budoucímu nájemc</w:t>
      </w:r>
      <w:r w:rsidR="00F3019F">
        <w:rPr>
          <w:rFonts w:asciiTheme="minorHAnsi" w:hAnsiTheme="minorHAnsi" w:cstheme="minorHAnsi"/>
          <w:sz w:val="22"/>
          <w:szCs w:val="22"/>
        </w:rPr>
        <w:t>i</w:t>
      </w:r>
      <w:r w:rsidRPr="00384DE7">
        <w:rPr>
          <w:rFonts w:asciiTheme="minorHAnsi" w:hAnsiTheme="minorHAnsi" w:cstheme="minorHAnsi"/>
          <w:sz w:val="22"/>
          <w:szCs w:val="22"/>
        </w:rPr>
        <w:t xml:space="preserve"> umožnit pronajímateli prohlídku celého předmětu nájmu</w:t>
      </w:r>
      <w:r w:rsidR="006C4DE9" w:rsidRPr="00384DE7">
        <w:rPr>
          <w:rFonts w:asciiTheme="minorHAnsi" w:hAnsiTheme="minorHAnsi" w:cstheme="minorHAnsi"/>
          <w:sz w:val="22"/>
          <w:szCs w:val="22"/>
        </w:rPr>
        <w:t xml:space="preserve"> a umožnit pronajímateli kontrolu gastrotechnologie</w:t>
      </w:r>
      <w:r w:rsidR="005E222D">
        <w:rPr>
          <w:rFonts w:asciiTheme="minorHAnsi" w:hAnsiTheme="minorHAnsi" w:cstheme="minorHAnsi"/>
          <w:sz w:val="22"/>
          <w:szCs w:val="22"/>
        </w:rPr>
        <w:t xml:space="preserve"> </w:t>
      </w:r>
      <w:r w:rsidR="00F40E83">
        <w:rPr>
          <w:rFonts w:asciiTheme="minorHAnsi" w:hAnsiTheme="minorHAnsi" w:cstheme="minorHAnsi"/>
          <w:sz w:val="22"/>
          <w:szCs w:val="22"/>
        </w:rPr>
        <w:t>a nahlédnutí do příslušných protokolů o provedení profylaktických prohlídek</w:t>
      </w:r>
      <w:r w:rsidRPr="00384DE7">
        <w:rPr>
          <w:rFonts w:asciiTheme="minorHAnsi" w:hAnsiTheme="minorHAnsi" w:cstheme="minorHAnsi"/>
          <w:sz w:val="22"/>
          <w:szCs w:val="22"/>
        </w:rPr>
        <w:t xml:space="preserve">. Předchozí oznámení se nevyžaduje stejně jako přítomnost nájemce, je-li nezbytné zabránit škodě nebo hrozí-li nebezpečí z prodlení. Realizací </w:t>
      </w:r>
      <w:r w:rsidRPr="00EE4EA1">
        <w:rPr>
          <w:rFonts w:asciiTheme="minorHAnsi" w:hAnsiTheme="minorHAnsi" w:cstheme="minorHAnsi"/>
          <w:sz w:val="22"/>
          <w:szCs w:val="22"/>
        </w:rPr>
        <w:t xml:space="preserve">práva pronajímatele podle tohoto odstavce nevzniká nájemci právo na slevu z </w:t>
      </w:r>
      <w:r w:rsidR="00556541" w:rsidRPr="00EE4EA1">
        <w:rPr>
          <w:rFonts w:asciiTheme="minorHAnsi" w:hAnsiTheme="minorHAnsi" w:cstheme="minorHAnsi"/>
          <w:sz w:val="22"/>
          <w:szCs w:val="22"/>
        </w:rPr>
        <w:t>Nájemného</w:t>
      </w:r>
      <w:r w:rsidRPr="00EE4EA1">
        <w:rPr>
          <w:rFonts w:asciiTheme="minorHAnsi" w:hAnsiTheme="minorHAnsi" w:cstheme="minorHAnsi"/>
          <w:sz w:val="22"/>
          <w:szCs w:val="22"/>
        </w:rPr>
        <w:t>.</w:t>
      </w:r>
    </w:p>
    <w:p w14:paraId="789E1721" w14:textId="77777777" w:rsidR="00685784" w:rsidRPr="00EA5534" w:rsidRDefault="00685784" w:rsidP="00EA5534">
      <w:pPr>
        <w:rPr>
          <w:rFonts w:asciiTheme="minorHAnsi" w:hAnsiTheme="minorHAnsi" w:cstheme="minorHAnsi"/>
          <w:sz w:val="22"/>
          <w:szCs w:val="22"/>
        </w:rPr>
      </w:pPr>
    </w:p>
    <w:p w14:paraId="0B91EF82" w14:textId="304969DD" w:rsidR="00685784" w:rsidRPr="00EE4EA1" w:rsidRDefault="00685784" w:rsidP="00B142E7">
      <w:pPr>
        <w:numPr>
          <w:ilvl w:val="0"/>
          <w:numId w:val="7"/>
        </w:numPr>
        <w:tabs>
          <w:tab w:val="clear" w:pos="720"/>
        </w:tabs>
        <w:overflowPunct/>
        <w:autoSpaceDE/>
        <w:autoSpaceDN/>
        <w:adjustRightInd/>
        <w:ind w:left="284"/>
        <w:jc w:val="both"/>
        <w:textAlignment w:val="auto"/>
        <w:rPr>
          <w:rFonts w:asciiTheme="minorHAnsi" w:hAnsiTheme="minorHAnsi" w:cstheme="minorHAnsi"/>
          <w:sz w:val="22"/>
          <w:szCs w:val="22"/>
        </w:rPr>
      </w:pPr>
      <w:r w:rsidRPr="00EE4EA1">
        <w:rPr>
          <w:rFonts w:asciiTheme="minorHAnsi" w:hAnsiTheme="minorHAnsi" w:cstheme="minorHAnsi"/>
          <w:sz w:val="22"/>
          <w:szCs w:val="22"/>
        </w:rPr>
        <w:t>Nájemce se zavazuje k maximální provozní době předmětu nájmu pro veřejnost, a to</w:t>
      </w:r>
      <w:r w:rsidR="00EE4EA1" w:rsidRPr="00EE4EA1">
        <w:rPr>
          <w:rFonts w:asciiTheme="minorHAnsi" w:hAnsiTheme="minorHAnsi" w:cstheme="minorHAnsi"/>
          <w:sz w:val="22"/>
          <w:szCs w:val="22"/>
        </w:rPr>
        <w:t xml:space="preserve"> max.</w:t>
      </w:r>
      <w:r w:rsidR="00EE4EA1" w:rsidRPr="00EE4EA1">
        <w:rPr>
          <w:rFonts w:asciiTheme="minorHAnsi" w:hAnsiTheme="minorHAnsi" w:cstheme="minorHAnsi"/>
          <w:sz w:val="22"/>
          <w:szCs w:val="22"/>
        </w:rPr>
        <w:br/>
      </w:r>
      <w:r w:rsidRPr="00EE4EA1">
        <w:rPr>
          <w:rFonts w:asciiTheme="minorHAnsi" w:hAnsiTheme="minorHAnsi" w:cstheme="minorHAnsi"/>
          <w:sz w:val="22"/>
          <w:szCs w:val="22"/>
        </w:rPr>
        <w:t xml:space="preserve">do </w:t>
      </w:r>
      <w:r w:rsidR="00EE4EA1" w:rsidRPr="00EE4EA1">
        <w:rPr>
          <w:rFonts w:asciiTheme="minorHAnsi" w:hAnsiTheme="minorHAnsi" w:cstheme="minorHAnsi"/>
          <w:sz w:val="22"/>
          <w:szCs w:val="22"/>
        </w:rPr>
        <w:t>20</w:t>
      </w:r>
      <w:r w:rsidRPr="00EE4EA1">
        <w:rPr>
          <w:rFonts w:asciiTheme="minorHAnsi" w:hAnsiTheme="minorHAnsi" w:cstheme="minorHAnsi"/>
          <w:sz w:val="22"/>
          <w:szCs w:val="22"/>
        </w:rPr>
        <w:t>:00 hod.</w:t>
      </w:r>
    </w:p>
    <w:p w14:paraId="36C57128" w14:textId="77777777" w:rsidR="00B142E7" w:rsidRPr="00EE4EA1" w:rsidRDefault="00B142E7" w:rsidP="00B142E7">
      <w:pPr>
        <w:overflowPunct/>
        <w:autoSpaceDE/>
        <w:autoSpaceDN/>
        <w:adjustRightInd/>
        <w:jc w:val="both"/>
        <w:textAlignment w:val="auto"/>
        <w:rPr>
          <w:rFonts w:asciiTheme="minorHAnsi" w:hAnsiTheme="minorHAnsi" w:cstheme="minorHAnsi"/>
          <w:sz w:val="22"/>
          <w:szCs w:val="22"/>
        </w:rPr>
      </w:pPr>
    </w:p>
    <w:p w14:paraId="2B360193" w14:textId="14D0B1F2" w:rsidR="00B142E7" w:rsidRPr="00EE4EA1" w:rsidRDefault="00522C4F" w:rsidP="00B142E7">
      <w:pPr>
        <w:numPr>
          <w:ilvl w:val="0"/>
          <w:numId w:val="7"/>
        </w:numPr>
        <w:tabs>
          <w:tab w:val="clear" w:pos="720"/>
        </w:tabs>
        <w:overflowPunct/>
        <w:autoSpaceDE/>
        <w:autoSpaceDN/>
        <w:adjustRightInd/>
        <w:ind w:left="284"/>
        <w:jc w:val="both"/>
        <w:textAlignment w:val="auto"/>
        <w:rPr>
          <w:rFonts w:asciiTheme="minorHAnsi" w:hAnsiTheme="minorHAnsi" w:cstheme="minorHAnsi"/>
          <w:sz w:val="22"/>
          <w:szCs w:val="22"/>
        </w:rPr>
      </w:pPr>
      <w:r w:rsidRPr="00EE4EA1">
        <w:rPr>
          <w:rFonts w:asciiTheme="minorHAnsi" w:hAnsiTheme="minorHAnsi" w:cstheme="minorHAnsi"/>
          <w:sz w:val="22"/>
          <w:szCs w:val="22"/>
        </w:rPr>
        <w:t>Smluvní strany</w:t>
      </w:r>
      <w:r w:rsidR="00B142E7" w:rsidRPr="00EE4EA1">
        <w:rPr>
          <w:rFonts w:asciiTheme="minorHAnsi" w:hAnsiTheme="minorHAnsi" w:cstheme="minorHAnsi"/>
          <w:sz w:val="22"/>
          <w:szCs w:val="22"/>
        </w:rPr>
        <w:t xml:space="preserve"> na sebe berou nebezpečí změny okolností ve smyslu ustanovení § 1765 občanského zákoníku.</w:t>
      </w:r>
    </w:p>
    <w:p w14:paraId="4FEC70E7" w14:textId="77777777" w:rsidR="00B142E7" w:rsidRPr="00384DE7" w:rsidRDefault="00B142E7" w:rsidP="00B142E7">
      <w:pPr>
        <w:overflowPunct/>
        <w:autoSpaceDE/>
        <w:autoSpaceDN/>
        <w:adjustRightInd/>
        <w:jc w:val="both"/>
        <w:textAlignment w:val="auto"/>
        <w:rPr>
          <w:rFonts w:asciiTheme="minorHAnsi" w:hAnsiTheme="minorHAnsi" w:cstheme="minorHAnsi"/>
          <w:sz w:val="22"/>
          <w:szCs w:val="22"/>
        </w:rPr>
      </w:pPr>
    </w:p>
    <w:p w14:paraId="51E734E0" w14:textId="3E89BFA5" w:rsidR="00B142E7" w:rsidRPr="00384DE7" w:rsidRDefault="00B142E7" w:rsidP="00B142E7">
      <w:pPr>
        <w:numPr>
          <w:ilvl w:val="0"/>
          <w:numId w:val="7"/>
        </w:numPr>
        <w:tabs>
          <w:tab w:val="clear" w:pos="720"/>
        </w:tabs>
        <w:overflowPunct/>
        <w:autoSpaceDE/>
        <w:autoSpaceDN/>
        <w:adjustRightInd/>
        <w:ind w:left="284"/>
        <w:jc w:val="both"/>
        <w:textAlignment w:val="auto"/>
        <w:rPr>
          <w:rFonts w:asciiTheme="minorHAnsi" w:hAnsiTheme="minorHAnsi" w:cstheme="minorHAnsi"/>
          <w:sz w:val="22"/>
          <w:szCs w:val="22"/>
        </w:rPr>
      </w:pPr>
      <w:r w:rsidRPr="00384DE7">
        <w:rPr>
          <w:rFonts w:asciiTheme="minorHAnsi" w:hAnsiTheme="minorHAnsi" w:cstheme="minorHAnsi"/>
          <w:sz w:val="22"/>
          <w:szCs w:val="22"/>
        </w:rPr>
        <w:t>Nájemce bez zbytečného odkladu oznámí pronajímateli veškeré změny na své straně, které by mohly mít vliv na plnění závazků a uplatňování práv z této smlouvy. Takovou skutečností je mj.</w:t>
      </w:r>
      <w:r w:rsidR="00EE4EA1">
        <w:rPr>
          <w:rFonts w:asciiTheme="minorHAnsi" w:hAnsiTheme="minorHAnsi" w:cstheme="minorHAnsi"/>
          <w:sz w:val="22"/>
          <w:szCs w:val="22"/>
        </w:rPr>
        <w:br/>
      </w:r>
      <w:r w:rsidRPr="00384DE7">
        <w:rPr>
          <w:rFonts w:asciiTheme="minorHAnsi" w:hAnsiTheme="minorHAnsi" w:cstheme="minorHAnsi"/>
          <w:sz w:val="22"/>
          <w:szCs w:val="22"/>
        </w:rPr>
        <w:t>i fakt, že se nájemce stal plátcem daně z přidané hodnoty.</w:t>
      </w:r>
    </w:p>
    <w:p w14:paraId="64B402AD" w14:textId="77777777" w:rsidR="00B142E7" w:rsidRPr="00384DE7" w:rsidRDefault="00B142E7" w:rsidP="00B142E7">
      <w:pPr>
        <w:overflowPunct/>
        <w:autoSpaceDE/>
        <w:autoSpaceDN/>
        <w:adjustRightInd/>
        <w:jc w:val="both"/>
        <w:textAlignment w:val="auto"/>
        <w:rPr>
          <w:rFonts w:asciiTheme="minorHAnsi" w:hAnsiTheme="minorHAnsi" w:cstheme="minorHAnsi"/>
          <w:sz w:val="22"/>
          <w:szCs w:val="22"/>
        </w:rPr>
      </w:pPr>
    </w:p>
    <w:p w14:paraId="619B60E1" w14:textId="590C657B" w:rsidR="00B142E7" w:rsidRPr="00384DE7" w:rsidRDefault="00B142E7" w:rsidP="00B142E7">
      <w:pPr>
        <w:numPr>
          <w:ilvl w:val="0"/>
          <w:numId w:val="7"/>
        </w:numPr>
        <w:tabs>
          <w:tab w:val="clear" w:pos="720"/>
        </w:tabs>
        <w:overflowPunct/>
        <w:autoSpaceDE/>
        <w:autoSpaceDN/>
        <w:adjustRightInd/>
        <w:ind w:left="284"/>
        <w:jc w:val="both"/>
        <w:textAlignment w:val="auto"/>
        <w:rPr>
          <w:rFonts w:asciiTheme="minorHAnsi" w:hAnsiTheme="minorHAnsi" w:cstheme="minorHAnsi"/>
          <w:sz w:val="22"/>
          <w:szCs w:val="22"/>
        </w:rPr>
      </w:pPr>
      <w:r w:rsidRPr="00384DE7">
        <w:rPr>
          <w:rFonts w:asciiTheme="minorHAnsi" w:hAnsiTheme="minorHAnsi" w:cstheme="minorHAnsi"/>
          <w:sz w:val="22"/>
          <w:szCs w:val="22"/>
        </w:rPr>
        <w:t>Nájemce je povinen přijímat veškeré písemnosti na adrese uvedené v záhlaví této smlouvy.</w:t>
      </w:r>
      <w:r w:rsidR="00EE4EA1">
        <w:rPr>
          <w:rFonts w:asciiTheme="minorHAnsi" w:hAnsiTheme="minorHAnsi" w:cstheme="minorHAnsi"/>
          <w:sz w:val="22"/>
          <w:szCs w:val="22"/>
        </w:rPr>
        <w:br/>
      </w:r>
      <w:r w:rsidRPr="00384DE7">
        <w:rPr>
          <w:rFonts w:asciiTheme="minorHAnsi" w:hAnsiTheme="minorHAnsi" w:cstheme="minorHAnsi"/>
          <w:sz w:val="22"/>
          <w:szCs w:val="22"/>
        </w:rPr>
        <w:t>V případě změny adresy se zavazuje písemně sdělit tuto skutečnost pronajímateli nejméně 30 dnů předem a nebude-li to možné, pak ve lhůtě bez zbytečného odkladu. Do doby doručení tohoto oznámení je povinen zajistit přijímání písemností na adrese uvedené v záhlaví smlouvy.</w:t>
      </w:r>
    </w:p>
    <w:p w14:paraId="6179FE02" w14:textId="77777777" w:rsidR="00B142E7" w:rsidRPr="00384DE7" w:rsidRDefault="00B142E7" w:rsidP="00B142E7">
      <w:pPr>
        <w:overflowPunct/>
        <w:autoSpaceDE/>
        <w:autoSpaceDN/>
        <w:adjustRightInd/>
        <w:ind w:left="-76"/>
        <w:jc w:val="both"/>
        <w:textAlignment w:val="auto"/>
        <w:rPr>
          <w:rFonts w:asciiTheme="minorHAnsi" w:hAnsiTheme="minorHAnsi" w:cstheme="minorHAnsi"/>
          <w:sz w:val="22"/>
          <w:szCs w:val="22"/>
        </w:rPr>
      </w:pPr>
    </w:p>
    <w:p w14:paraId="4A33DAF9" w14:textId="33673347" w:rsidR="003E237B" w:rsidRPr="003E237B" w:rsidRDefault="00B142E7" w:rsidP="00AC4258">
      <w:pPr>
        <w:numPr>
          <w:ilvl w:val="0"/>
          <w:numId w:val="7"/>
        </w:numPr>
        <w:tabs>
          <w:tab w:val="clear" w:pos="720"/>
        </w:tabs>
        <w:overflowPunct/>
        <w:autoSpaceDE/>
        <w:autoSpaceDN/>
        <w:adjustRightInd/>
        <w:spacing w:after="160" w:line="259" w:lineRule="auto"/>
        <w:ind w:left="284"/>
        <w:jc w:val="both"/>
        <w:textAlignment w:val="auto"/>
        <w:rPr>
          <w:rFonts w:asciiTheme="minorHAnsi" w:hAnsiTheme="minorHAnsi" w:cstheme="minorHAnsi"/>
          <w:sz w:val="22"/>
          <w:szCs w:val="22"/>
        </w:rPr>
      </w:pPr>
      <w:r w:rsidRPr="003E237B">
        <w:rPr>
          <w:rFonts w:asciiTheme="minorHAnsi" w:hAnsiTheme="minorHAnsi" w:cstheme="minorHAnsi"/>
          <w:sz w:val="22"/>
          <w:szCs w:val="22"/>
        </w:rPr>
        <w:t>Za den doručení nájemci bude pro účely této smlouvy též považován den, kdy nájemce odmítl doručovanou písemnost převzít, nebo den, kdy uplynul poslední den doby pro uložení doporučeně (s dodejkou) zaslané písemnosti u poskytovatele poštovních služeb</w:t>
      </w:r>
      <w:r w:rsidR="00571417" w:rsidRPr="003E237B">
        <w:rPr>
          <w:rFonts w:asciiTheme="minorHAnsi" w:hAnsiTheme="minorHAnsi" w:cstheme="minorHAnsi"/>
          <w:sz w:val="22"/>
          <w:szCs w:val="22"/>
        </w:rPr>
        <w:t>.</w:t>
      </w:r>
      <w:r w:rsidR="003E237B" w:rsidRPr="003E237B">
        <w:rPr>
          <w:rFonts w:asciiTheme="minorHAnsi" w:hAnsiTheme="minorHAnsi" w:cstheme="minorHAnsi"/>
          <w:sz w:val="22"/>
          <w:szCs w:val="22"/>
        </w:rPr>
        <w:br w:type="page"/>
      </w:r>
    </w:p>
    <w:p w14:paraId="29B628AB" w14:textId="27EFAC2E" w:rsidR="00D7729F" w:rsidRPr="005E6DFC" w:rsidRDefault="00D7729F" w:rsidP="00B31CB6">
      <w:pPr>
        <w:numPr>
          <w:ilvl w:val="0"/>
          <w:numId w:val="7"/>
        </w:numPr>
        <w:tabs>
          <w:tab w:val="clear" w:pos="720"/>
        </w:tabs>
        <w:overflowPunct/>
        <w:autoSpaceDE/>
        <w:autoSpaceDN/>
        <w:adjustRightInd/>
        <w:ind w:left="284"/>
        <w:jc w:val="both"/>
        <w:textAlignment w:val="auto"/>
        <w:rPr>
          <w:rFonts w:asciiTheme="minorHAnsi" w:hAnsiTheme="minorHAnsi" w:cstheme="minorHAnsi"/>
          <w:sz w:val="22"/>
          <w:szCs w:val="22"/>
        </w:rPr>
      </w:pPr>
      <w:r w:rsidRPr="005E6DFC">
        <w:rPr>
          <w:rFonts w:asciiTheme="minorHAnsi" w:hAnsiTheme="minorHAnsi" w:cstheme="minorHAnsi"/>
          <w:sz w:val="22"/>
          <w:szCs w:val="22"/>
        </w:rPr>
        <w:lastRenderedPageBreak/>
        <w:t xml:space="preserve">Nájemce se </w:t>
      </w:r>
      <w:r w:rsidR="00C84C37" w:rsidRPr="005E6DFC">
        <w:rPr>
          <w:rFonts w:asciiTheme="minorHAnsi" w:hAnsiTheme="minorHAnsi" w:cstheme="minorHAnsi"/>
          <w:sz w:val="22"/>
          <w:szCs w:val="22"/>
        </w:rPr>
        <w:t xml:space="preserve">zavazuje užívat předmět nájmu s omezením, ve kterém je část předmětu nájmu spoluužívána </w:t>
      </w:r>
      <w:r w:rsidR="006B118F" w:rsidRPr="005E6DFC">
        <w:rPr>
          <w:rFonts w:asciiTheme="minorHAnsi" w:hAnsiTheme="minorHAnsi" w:cstheme="minorHAnsi"/>
          <w:sz w:val="22"/>
          <w:szCs w:val="22"/>
        </w:rPr>
        <w:t xml:space="preserve">se subjektem </w:t>
      </w:r>
      <w:r w:rsidR="00D91CAF" w:rsidRPr="005E6DFC">
        <w:rPr>
          <w:rFonts w:asciiTheme="minorHAnsi" w:hAnsiTheme="minorHAnsi" w:cstheme="minorHAnsi"/>
          <w:sz w:val="22"/>
          <w:szCs w:val="22"/>
        </w:rPr>
        <w:t>Centrum sociální a ošetřovatelské pomoci v Praze 10, příspěvková organizace</w:t>
      </w:r>
      <w:r w:rsidR="00D91CAF" w:rsidRPr="005E6DFC">
        <w:rPr>
          <w:rFonts w:asciiTheme="minorHAnsi" w:hAnsiTheme="minorHAnsi" w:cstheme="minorHAnsi"/>
          <w:sz w:val="22"/>
          <w:szCs w:val="22"/>
        </w:rPr>
        <w:t>,</w:t>
      </w:r>
      <w:r w:rsidR="00D91CAF" w:rsidRPr="005E6DFC">
        <w:rPr>
          <w:rFonts w:asciiTheme="minorHAnsi" w:hAnsiTheme="minorHAnsi" w:cstheme="minorHAnsi"/>
          <w:sz w:val="22"/>
          <w:szCs w:val="22"/>
        </w:rPr>
        <w:t xml:space="preserve"> IČO:</w:t>
      </w:r>
      <w:r w:rsidR="005E6DFC" w:rsidRPr="005E6DFC">
        <w:rPr>
          <w:rFonts w:asciiTheme="minorHAnsi" w:hAnsiTheme="minorHAnsi" w:cstheme="minorHAnsi"/>
          <w:sz w:val="22"/>
          <w:szCs w:val="22"/>
        </w:rPr>
        <w:t xml:space="preserve"> </w:t>
      </w:r>
      <w:r w:rsidR="00D91CAF" w:rsidRPr="005E6DFC">
        <w:rPr>
          <w:rFonts w:asciiTheme="minorHAnsi" w:hAnsiTheme="minorHAnsi" w:cstheme="minorHAnsi"/>
          <w:sz w:val="22"/>
          <w:szCs w:val="22"/>
        </w:rPr>
        <w:t>708 73 241, DIČ:</w:t>
      </w:r>
      <w:r w:rsidR="005E6DFC" w:rsidRPr="005E6DFC">
        <w:rPr>
          <w:rFonts w:asciiTheme="minorHAnsi" w:hAnsiTheme="minorHAnsi" w:cstheme="minorHAnsi"/>
          <w:sz w:val="22"/>
          <w:szCs w:val="22"/>
        </w:rPr>
        <w:t xml:space="preserve"> </w:t>
      </w:r>
      <w:r w:rsidR="00D91CAF" w:rsidRPr="005E6DFC">
        <w:rPr>
          <w:rFonts w:asciiTheme="minorHAnsi" w:hAnsiTheme="minorHAnsi" w:cstheme="minorHAnsi"/>
          <w:sz w:val="22"/>
          <w:szCs w:val="22"/>
        </w:rPr>
        <w:t>CZ70873241</w:t>
      </w:r>
      <w:r w:rsidR="00C84C37" w:rsidRPr="005E6DFC">
        <w:rPr>
          <w:rFonts w:asciiTheme="minorHAnsi" w:hAnsiTheme="minorHAnsi" w:cstheme="minorHAnsi"/>
          <w:sz w:val="22"/>
          <w:szCs w:val="22"/>
        </w:rPr>
        <w:t xml:space="preserve"> viz </w:t>
      </w:r>
      <w:r w:rsidR="00C84C37" w:rsidRPr="008F6E65">
        <w:rPr>
          <w:rFonts w:asciiTheme="minorHAnsi" w:hAnsiTheme="minorHAnsi" w:cstheme="minorHAnsi"/>
          <w:b/>
          <w:sz w:val="22"/>
          <w:szCs w:val="22"/>
        </w:rPr>
        <w:t>příloha č</w:t>
      </w:r>
      <w:r w:rsidR="00E413F9" w:rsidRPr="008F6E65">
        <w:rPr>
          <w:rFonts w:asciiTheme="minorHAnsi" w:hAnsiTheme="minorHAnsi" w:cstheme="minorHAnsi"/>
          <w:b/>
          <w:sz w:val="22"/>
          <w:szCs w:val="22"/>
        </w:rPr>
        <w:t>.</w:t>
      </w:r>
      <w:r w:rsidR="00C84C37" w:rsidRPr="008F6E65">
        <w:rPr>
          <w:rFonts w:asciiTheme="minorHAnsi" w:hAnsiTheme="minorHAnsi" w:cstheme="minorHAnsi"/>
          <w:b/>
          <w:sz w:val="22"/>
          <w:szCs w:val="22"/>
        </w:rPr>
        <w:t xml:space="preserve"> </w:t>
      </w:r>
      <w:r w:rsidR="00E413F9" w:rsidRPr="008F6E65">
        <w:rPr>
          <w:rFonts w:asciiTheme="minorHAnsi" w:hAnsiTheme="minorHAnsi" w:cstheme="minorHAnsi"/>
          <w:b/>
          <w:sz w:val="22"/>
          <w:szCs w:val="22"/>
        </w:rPr>
        <w:t>2</w:t>
      </w:r>
      <w:r w:rsidR="00E413F9" w:rsidRPr="005E6DFC">
        <w:rPr>
          <w:rFonts w:asciiTheme="minorHAnsi" w:hAnsiTheme="minorHAnsi" w:cstheme="minorHAnsi"/>
          <w:sz w:val="22"/>
          <w:szCs w:val="22"/>
        </w:rPr>
        <w:t xml:space="preserve"> </w:t>
      </w:r>
      <w:r w:rsidR="00C84C37" w:rsidRPr="005E6DFC">
        <w:rPr>
          <w:rFonts w:asciiTheme="minorHAnsi" w:hAnsiTheme="minorHAnsi" w:cstheme="minorHAnsi"/>
          <w:sz w:val="22"/>
          <w:szCs w:val="22"/>
        </w:rPr>
        <w:t>této smlouvy</w:t>
      </w:r>
      <w:r w:rsidR="005E6DFC" w:rsidRPr="005E6DFC">
        <w:rPr>
          <w:rFonts w:asciiTheme="minorHAnsi" w:hAnsiTheme="minorHAnsi" w:cstheme="minorHAnsi"/>
          <w:sz w:val="22"/>
          <w:szCs w:val="22"/>
        </w:rPr>
        <w:t>,</w:t>
      </w:r>
      <w:r w:rsidR="00C84C37" w:rsidRPr="005E6DFC">
        <w:rPr>
          <w:rFonts w:asciiTheme="minorHAnsi" w:hAnsiTheme="minorHAnsi" w:cstheme="minorHAnsi"/>
          <w:sz w:val="22"/>
          <w:szCs w:val="22"/>
        </w:rPr>
        <w:t xml:space="preserve"> a nájemce bude tato omezení respektovat.</w:t>
      </w:r>
    </w:p>
    <w:p w14:paraId="2BDCB8E3" w14:textId="4DAD9CD4" w:rsidR="00D7729F" w:rsidRPr="00D7729F" w:rsidRDefault="00D7729F" w:rsidP="00D7729F">
      <w:pPr>
        <w:overflowPunct/>
        <w:autoSpaceDE/>
        <w:autoSpaceDN/>
        <w:adjustRightInd/>
        <w:jc w:val="center"/>
        <w:textAlignment w:val="auto"/>
        <w:rPr>
          <w:rFonts w:asciiTheme="minorHAnsi" w:hAnsiTheme="minorHAnsi" w:cstheme="minorHAnsi"/>
          <w:sz w:val="22"/>
          <w:szCs w:val="22"/>
        </w:rPr>
      </w:pPr>
    </w:p>
    <w:p w14:paraId="18664BFB" w14:textId="77777777" w:rsidR="00D7729F" w:rsidRPr="00D7729F" w:rsidRDefault="00D7729F" w:rsidP="00D7729F">
      <w:pPr>
        <w:overflowPunct/>
        <w:autoSpaceDE/>
        <w:autoSpaceDN/>
        <w:adjustRightInd/>
        <w:jc w:val="center"/>
        <w:textAlignment w:val="auto"/>
        <w:rPr>
          <w:rFonts w:asciiTheme="minorHAnsi" w:hAnsiTheme="minorHAnsi" w:cstheme="minorHAnsi"/>
          <w:sz w:val="22"/>
          <w:szCs w:val="22"/>
        </w:rPr>
      </w:pPr>
    </w:p>
    <w:p w14:paraId="5CE21142" w14:textId="2BDA1BF0" w:rsidR="00AC7367" w:rsidRDefault="00AC7367" w:rsidP="00AC7367">
      <w:pPr>
        <w:jc w:val="center"/>
        <w:rPr>
          <w:rFonts w:asciiTheme="minorHAnsi" w:hAnsiTheme="minorHAnsi" w:cstheme="minorHAnsi"/>
          <w:b/>
          <w:smallCaps/>
          <w:sz w:val="22"/>
          <w:szCs w:val="22"/>
        </w:rPr>
      </w:pPr>
      <w:r w:rsidRPr="00384DE7">
        <w:rPr>
          <w:rFonts w:asciiTheme="minorHAnsi" w:hAnsiTheme="minorHAnsi" w:cstheme="minorHAnsi"/>
          <w:b/>
          <w:smallCaps/>
          <w:sz w:val="22"/>
          <w:szCs w:val="22"/>
        </w:rPr>
        <w:t>Článek V.</w:t>
      </w:r>
    </w:p>
    <w:p w14:paraId="3FF22E46" w14:textId="4DAAD5F2" w:rsidR="00AA76C4" w:rsidRDefault="00AA76C4" w:rsidP="00AC7367">
      <w:pPr>
        <w:jc w:val="center"/>
        <w:rPr>
          <w:rFonts w:asciiTheme="minorHAnsi" w:hAnsiTheme="minorHAnsi" w:cstheme="minorHAnsi"/>
          <w:b/>
          <w:smallCaps/>
          <w:sz w:val="22"/>
          <w:szCs w:val="22"/>
        </w:rPr>
      </w:pPr>
      <w:r>
        <w:rPr>
          <w:rFonts w:asciiTheme="minorHAnsi" w:hAnsiTheme="minorHAnsi" w:cstheme="minorHAnsi"/>
          <w:b/>
          <w:smallCaps/>
          <w:sz w:val="22"/>
          <w:szCs w:val="22"/>
        </w:rPr>
        <w:t>Jistota</w:t>
      </w:r>
    </w:p>
    <w:p w14:paraId="4B74749F" w14:textId="77777777" w:rsidR="00AA76C4" w:rsidRPr="00D7729F" w:rsidRDefault="00AA76C4" w:rsidP="00D7729F">
      <w:pPr>
        <w:overflowPunct/>
        <w:autoSpaceDE/>
        <w:autoSpaceDN/>
        <w:adjustRightInd/>
        <w:jc w:val="center"/>
        <w:textAlignment w:val="auto"/>
        <w:rPr>
          <w:rFonts w:asciiTheme="minorHAnsi" w:hAnsiTheme="minorHAnsi" w:cstheme="minorHAnsi"/>
          <w:sz w:val="22"/>
          <w:szCs w:val="22"/>
        </w:rPr>
      </w:pPr>
    </w:p>
    <w:p w14:paraId="30270CDE" w14:textId="0A1231F9" w:rsidR="00B31CB6" w:rsidRPr="00EE4EA1" w:rsidRDefault="00AA76C4" w:rsidP="00DA79E0">
      <w:pPr>
        <w:numPr>
          <w:ilvl w:val="0"/>
          <w:numId w:val="31"/>
        </w:numPr>
        <w:overflowPunct/>
        <w:autoSpaceDE/>
        <w:autoSpaceDN/>
        <w:adjustRightInd/>
        <w:jc w:val="both"/>
        <w:textAlignment w:val="auto"/>
        <w:rPr>
          <w:rFonts w:asciiTheme="minorHAnsi" w:hAnsiTheme="minorHAnsi" w:cstheme="minorHAnsi"/>
          <w:sz w:val="22"/>
          <w:szCs w:val="22"/>
        </w:rPr>
      </w:pPr>
      <w:r w:rsidRPr="00DA79E0">
        <w:rPr>
          <w:rFonts w:asciiTheme="minorHAnsi" w:hAnsiTheme="minorHAnsi" w:cstheme="minorHAnsi"/>
          <w:sz w:val="22"/>
          <w:szCs w:val="22"/>
        </w:rPr>
        <w:t xml:space="preserve">Nájemce se zavazuje ke dni podpisu této smlouvy složit na účet </w:t>
      </w:r>
      <w:r w:rsidRPr="00EE4EA1">
        <w:rPr>
          <w:rFonts w:asciiTheme="minorHAnsi" w:hAnsiTheme="minorHAnsi" w:cstheme="minorHAnsi"/>
          <w:sz w:val="22"/>
          <w:szCs w:val="22"/>
        </w:rPr>
        <w:t xml:space="preserve">č. </w:t>
      </w:r>
      <w:r w:rsidRPr="00EE4EA1">
        <w:rPr>
          <w:rFonts w:asciiTheme="minorHAnsi" w:hAnsiTheme="minorHAnsi" w:cstheme="minorHAnsi"/>
          <w:b/>
          <w:sz w:val="22"/>
          <w:szCs w:val="22"/>
        </w:rPr>
        <w:t>6015-2000733369/0800</w:t>
      </w:r>
      <w:r w:rsidRPr="00EE4EA1">
        <w:rPr>
          <w:rFonts w:asciiTheme="minorHAnsi" w:hAnsiTheme="minorHAnsi" w:cstheme="minorHAnsi"/>
          <w:sz w:val="22"/>
          <w:szCs w:val="22"/>
        </w:rPr>
        <w:t xml:space="preserve"> </w:t>
      </w:r>
      <w:r w:rsidRPr="00EE4EA1">
        <w:rPr>
          <w:rFonts w:asciiTheme="minorHAnsi" w:hAnsiTheme="minorHAnsi" w:cstheme="minorHAnsi"/>
          <w:b/>
          <w:sz w:val="22"/>
          <w:szCs w:val="22"/>
        </w:rPr>
        <w:t>finanční jistotu</w:t>
      </w:r>
      <w:r w:rsidRPr="00EE4EA1">
        <w:rPr>
          <w:rFonts w:asciiTheme="minorHAnsi" w:hAnsiTheme="minorHAnsi" w:cstheme="minorHAnsi"/>
          <w:sz w:val="22"/>
          <w:szCs w:val="22"/>
        </w:rPr>
        <w:t xml:space="preserve"> ve výši odpovídající trojnásobku </w:t>
      </w:r>
      <w:r w:rsidR="00556541" w:rsidRPr="00EE4EA1">
        <w:rPr>
          <w:rFonts w:asciiTheme="minorHAnsi" w:hAnsiTheme="minorHAnsi" w:cstheme="minorHAnsi"/>
          <w:sz w:val="22"/>
          <w:szCs w:val="22"/>
        </w:rPr>
        <w:t>Nájemného</w:t>
      </w:r>
      <w:r w:rsidRPr="00EE4EA1">
        <w:rPr>
          <w:rFonts w:asciiTheme="minorHAnsi" w:hAnsiTheme="minorHAnsi" w:cstheme="minorHAnsi"/>
          <w:sz w:val="22"/>
          <w:szCs w:val="22"/>
        </w:rPr>
        <w:t xml:space="preserve"> a </w:t>
      </w:r>
      <w:r w:rsidR="00556541" w:rsidRPr="00EE4EA1">
        <w:rPr>
          <w:rFonts w:asciiTheme="minorHAnsi" w:hAnsiTheme="minorHAnsi" w:cstheme="minorHAnsi"/>
          <w:sz w:val="22"/>
          <w:szCs w:val="22"/>
        </w:rPr>
        <w:t xml:space="preserve">trojnásobku </w:t>
      </w:r>
      <w:r w:rsidRPr="00EE4EA1">
        <w:rPr>
          <w:rFonts w:asciiTheme="minorHAnsi" w:hAnsiTheme="minorHAnsi" w:cstheme="minorHAnsi"/>
          <w:sz w:val="22"/>
          <w:szCs w:val="22"/>
        </w:rPr>
        <w:t>záloh na služby, tj. ... Kč (slovy: ... korun českých)</w:t>
      </w:r>
      <w:r w:rsidR="00E01692" w:rsidRPr="00EE4EA1">
        <w:rPr>
          <w:rFonts w:asciiTheme="minorHAnsi" w:hAnsiTheme="minorHAnsi" w:cstheme="minorHAnsi"/>
          <w:sz w:val="22"/>
          <w:szCs w:val="22"/>
        </w:rPr>
        <w:t xml:space="preserve"> (dále jen „</w:t>
      </w:r>
      <w:r w:rsidR="00E01692" w:rsidRPr="00EE4EA1">
        <w:rPr>
          <w:rFonts w:asciiTheme="minorHAnsi" w:hAnsiTheme="minorHAnsi" w:cstheme="minorHAnsi"/>
          <w:b/>
          <w:sz w:val="22"/>
          <w:szCs w:val="22"/>
        </w:rPr>
        <w:t>Jistota</w:t>
      </w:r>
      <w:r w:rsidR="00E01692" w:rsidRPr="00EE4EA1">
        <w:rPr>
          <w:rFonts w:asciiTheme="minorHAnsi" w:hAnsiTheme="minorHAnsi" w:cstheme="minorHAnsi"/>
          <w:sz w:val="22"/>
          <w:szCs w:val="22"/>
        </w:rPr>
        <w:t>“)</w:t>
      </w:r>
      <w:r w:rsidR="00B31CB6" w:rsidRPr="00EE4EA1">
        <w:rPr>
          <w:rFonts w:asciiTheme="minorHAnsi" w:hAnsiTheme="minorHAnsi" w:cstheme="minorHAnsi"/>
          <w:sz w:val="22"/>
          <w:szCs w:val="22"/>
        </w:rPr>
        <w:t xml:space="preserve">, a to za účelem zajištění </w:t>
      </w:r>
      <w:r w:rsidR="00E01692" w:rsidRPr="00EE4EA1">
        <w:rPr>
          <w:rFonts w:asciiTheme="minorHAnsi" w:hAnsiTheme="minorHAnsi" w:cstheme="minorHAnsi"/>
          <w:sz w:val="22"/>
          <w:szCs w:val="22"/>
        </w:rPr>
        <w:t xml:space="preserve"> řádného a včasného plnění peněžitých závazků nájemce vůči pronajímateli z této smlouvy a to zejména </w:t>
      </w:r>
      <w:r w:rsidR="00556541" w:rsidRPr="00EE4EA1">
        <w:rPr>
          <w:rFonts w:asciiTheme="minorHAnsi" w:hAnsiTheme="minorHAnsi" w:cstheme="minorHAnsi"/>
          <w:sz w:val="22"/>
          <w:szCs w:val="22"/>
        </w:rPr>
        <w:t>N</w:t>
      </w:r>
      <w:r w:rsidR="00B31CB6" w:rsidRPr="00EE4EA1">
        <w:rPr>
          <w:rFonts w:asciiTheme="minorHAnsi" w:hAnsiTheme="minorHAnsi" w:cstheme="minorHAnsi"/>
          <w:sz w:val="22"/>
          <w:szCs w:val="22"/>
        </w:rPr>
        <w:t xml:space="preserve">ájemného, </w:t>
      </w:r>
      <w:r w:rsidR="00E01692" w:rsidRPr="00EE4EA1">
        <w:rPr>
          <w:rFonts w:asciiTheme="minorHAnsi" w:hAnsiTheme="minorHAnsi" w:cstheme="minorHAnsi"/>
          <w:sz w:val="22"/>
          <w:szCs w:val="22"/>
        </w:rPr>
        <w:t>záloh na služby, poplatků, úroků z prodlení a majetkových sankcí (smluvní</w:t>
      </w:r>
      <w:r w:rsidR="00E01692">
        <w:rPr>
          <w:rFonts w:asciiTheme="minorHAnsi" w:hAnsiTheme="minorHAnsi" w:cstheme="minorHAnsi"/>
          <w:sz w:val="22"/>
          <w:szCs w:val="22"/>
        </w:rPr>
        <w:t xml:space="preserve"> pokut) dle této smlouvy, </w:t>
      </w:r>
      <w:r w:rsidR="00B31CB6">
        <w:rPr>
          <w:rFonts w:asciiTheme="minorHAnsi" w:hAnsiTheme="minorHAnsi" w:cstheme="minorHAnsi"/>
          <w:sz w:val="22"/>
          <w:szCs w:val="22"/>
        </w:rPr>
        <w:t xml:space="preserve">pohledávek pronajímatele na náhradu </w:t>
      </w:r>
      <w:r w:rsidR="00B31CB6" w:rsidRPr="00EE4EA1">
        <w:rPr>
          <w:rFonts w:asciiTheme="minorHAnsi" w:hAnsiTheme="minorHAnsi" w:cstheme="minorHAnsi"/>
          <w:sz w:val="22"/>
          <w:szCs w:val="22"/>
        </w:rPr>
        <w:t>veškeré škody způsobené na předmětu nájmu nebo způsobené nájemcem v souvislosti s touto smlouvou a veškerých dalších peněžitých</w:t>
      </w:r>
      <w:r w:rsidR="00EE4EA1">
        <w:rPr>
          <w:rFonts w:asciiTheme="minorHAnsi" w:hAnsiTheme="minorHAnsi" w:cstheme="minorHAnsi"/>
          <w:sz w:val="22"/>
          <w:szCs w:val="22"/>
        </w:rPr>
        <w:br/>
      </w:r>
      <w:r w:rsidR="00B31CB6" w:rsidRPr="00EE4EA1">
        <w:rPr>
          <w:rFonts w:asciiTheme="minorHAnsi" w:hAnsiTheme="minorHAnsi" w:cstheme="minorHAnsi"/>
          <w:sz w:val="22"/>
          <w:szCs w:val="22"/>
        </w:rPr>
        <w:t xml:space="preserve">i nepeněžitých pohledávek. </w:t>
      </w:r>
      <w:r w:rsidR="00E01692" w:rsidRPr="00EE4EA1">
        <w:rPr>
          <w:rFonts w:asciiTheme="minorHAnsi" w:hAnsiTheme="minorHAnsi" w:cstheme="minorHAnsi"/>
          <w:sz w:val="22"/>
          <w:szCs w:val="22"/>
        </w:rPr>
        <w:t>Na výzvu pronajímatele nájemce J</w:t>
      </w:r>
      <w:r w:rsidR="00B31CB6" w:rsidRPr="00EE4EA1">
        <w:rPr>
          <w:rFonts w:asciiTheme="minorHAnsi" w:hAnsiTheme="minorHAnsi" w:cstheme="minorHAnsi"/>
          <w:sz w:val="22"/>
          <w:szCs w:val="22"/>
        </w:rPr>
        <w:t>istotu doplní do sjednané výše.</w:t>
      </w:r>
    </w:p>
    <w:p w14:paraId="693DA610" w14:textId="77777777" w:rsidR="00B31CB6" w:rsidRPr="00EE4EA1" w:rsidRDefault="00B31CB6" w:rsidP="00B31CB6">
      <w:pPr>
        <w:overflowPunct/>
        <w:autoSpaceDE/>
        <w:autoSpaceDN/>
        <w:adjustRightInd/>
        <w:ind w:left="360"/>
        <w:jc w:val="both"/>
        <w:textAlignment w:val="auto"/>
        <w:rPr>
          <w:rFonts w:asciiTheme="minorHAnsi" w:hAnsiTheme="minorHAnsi" w:cstheme="minorHAnsi"/>
          <w:sz w:val="22"/>
          <w:szCs w:val="22"/>
        </w:rPr>
      </w:pPr>
    </w:p>
    <w:p w14:paraId="45D9A9E8" w14:textId="0873F27F" w:rsidR="00DA79E0" w:rsidRPr="00EE4EA1" w:rsidRDefault="00AA76C4" w:rsidP="00DA79E0">
      <w:pPr>
        <w:numPr>
          <w:ilvl w:val="0"/>
          <w:numId w:val="31"/>
        </w:numPr>
        <w:overflowPunct/>
        <w:autoSpaceDE/>
        <w:autoSpaceDN/>
        <w:adjustRightInd/>
        <w:jc w:val="both"/>
        <w:textAlignment w:val="auto"/>
        <w:rPr>
          <w:rFonts w:asciiTheme="minorHAnsi" w:hAnsiTheme="minorHAnsi" w:cstheme="minorHAnsi"/>
          <w:sz w:val="22"/>
          <w:szCs w:val="22"/>
        </w:rPr>
      </w:pPr>
      <w:r w:rsidRPr="00EE4EA1">
        <w:rPr>
          <w:rFonts w:asciiTheme="minorHAnsi" w:hAnsiTheme="minorHAnsi" w:cstheme="minorHAnsi"/>
          <w:sz w:val="22"/>
          <w:szCs w:val="22"/>
        </w:rPr>
        <w:t>K</w:t>
      </w:r>
      <w:r w:rsidR="00E01692" w:rsidRPr="00EE4EA1">
        <w:rPr>
          <w:rFonts w:asciiTheme="minorHAnsi" w:hAnsiTheme="minorHAnsi" w:cstheme="minorHAnsi"/>
          <w:sz w:val="22"/>
          <w:szCs w:val="22"/>
        </w:rPr>
        <w:t xml:space="preserve"> J</w:t>
      </w:r>
      <w:r w:rsidRPr="00EE4EA1">
        <w:rPr>
          <w:rFonts w:asciiTheme="minorHAnsi" w:hAnsiTheme="minorHAnsi" w:cstheme="minorHAnsi"/>
          <w:sz w:val="22"/>
          <w:szCs w:val="22"/>
        </w:rPr>
        <w:t>istotě bude jednou ročně připisováno příslušenství ve výši úroku poskytovaného peněžním ústavem na účtu, na kterém bude jistota složena; žádné jiné příslušenství či jakékoli jiné náhrady nájemci nenáleží.</w:t>
      </w:r>
    </w:p>
    <w:p w14:paraId="2D335DA4" w14:textId="77777777" w:rsidR="00DA79E0" w:rsidRPr="00B31CB6" w:rsidRDefault="00DA79E0" w:rsidP="00B31CB6">
      <w:pPr>
        <w:rPr>
          <w:rFonts w:asciiTheme="minorHAnsi" w:hAnsiTheme="minorHAnsi" w:cstheme="minorHAnsi"/>
          <w:sz w:val="22"/>
          <w:szCs w:val="22"/>
        </w:rPr>
      </w:pPr>
    </w:p>
    <w:p w14:paraId="26AF61DB" w14:textId="457B5B2F" w:rsidR="00AA76C4" w:rsidRPr="00DA79E0" w:rsidRDefault="00AA76C4" w:rsidP="00DA79E0">
      <w:pPr>
        <w:numPr>
          <w:ilvl w:val="0"/>
          <w:numId w:val="31"/>
        </w:numPr>
        <w:overflowPunct/>
        <w:autoSpaceDE/>
        <w:autoSpaceDN/>
        <w:adjustRightInd/>
        <w:jc w:val="both"/>
        <w:textAlignment w:val="auto"/>
        <w:rPr>
          <w:rFonts w:asciiTheme="minorHAnsi" w:hAnsiTheme="minorHAnsi" w:cstheme="minorHAnsi"/>
          <w:sz w:val="22"/>
          <w:szCs w:val="22"/>
        </w:rPr>
      </w:pPr>
      <w:r w:rsidRPr="00DA79E0">
        <w:rPr>
          <w:rFonts w:asciiTheme="minorHAnsi" w:hAnsiTheme="minorHAnsi" w:cstheme="minorHAnsi"/>
          <w:sz w:val="22"/>
          <w:szCs w:val="22"/>
        </w:rPr>
        <w:t>Při skončení nájmu a řá</w:t>
      </w:r>
      <w:r w:rsidR="00E01692">
        <w:rPr>
          <w:rFonts w:asciiTheme="minorHAnsi" w:hAnsiTheme="minorHAnsi" w:cstheme="minorHAnsi"/>
          <w:sz w:val="22"/>
          <w:szCs w:val="22"/>
        </w:rPr>
        <w:t>dném vrácení předmětu nájmu se J</w:t>
      </w:r>
      <w:r w:rsidR="00DA79E0">
        <w:rPr>
          <w:rFonts w:asciiTheme="minorHAnsi" w:hAnsiTheme="minorHAnsi" w:cstheme="minorHAnsi"/>
          <w:sz w:val="22"/>
          <w:szCs w:val="22"/>
        </w:rPr>
        <w:t xml:space="preserve">istota včetně příslušenství ve </w:t>
      </w:r>
      <w:r w:rsidRPr="00DA79E0">
        <w:rPr>
          <w:rFonts w:asciiTheme="minorHAnsi" w:hAnsiTheme="minorHAnsi" w:cstheme="minorHAnsi"/>
          <w:sz w:val="22"/>
          <w:szCs w:val="22"/>
        </w:rPr>
        <w:t xml:space="preserve">smyslu odst. 1, </w:t>
      </w:r>
      <w:r w:rsidR="00DA79E0" w:rsidRPr="00DA79E0">
        <w:rPr>
          <w:rFonts w:asciiTheme="minorHAnsi" w:hAnsiTheme="minorHAnsi" w:cstheme="minorHAnsi"/>
          <w:sz w:val="22"/>
          <w:szCs w:val="22"/>
        </w:rPr>
        <w:t>nebude-li zkonzumována v souladu s touto smlouvou, vrací. Jistota bude vrácena nejdříve 10 dní ode dne skončení nájmu.</w:t>
      </w:r>
    </w:p>
    <w:p w14:paraId="3AC9168F" w14:textId="77777777" w:rsidR="00AA76C4" w:rsidRPr="00D7729F" w:rsidRDefault="00AA76C4" w:rsidP="00D7729F">
      <w:pPr>
        <w:overflowPunct/>
        <w:autoSpaceDE/>
        <w:autoSpaceDN/>
        <w:adjustRightInd/>
        <w:jc w:val="center"/>
        <w:textAlignment w:val="auto"/>
        <w:rPr>
          <w:rFonts w:asciiTheme="minorHAnsi" w:hAnsiTheme="minorHAnsi" w:cstheme="minorHAnsi"/>
          <w:sz w:val="22"/>
          <w:szCs w:val="22"/>
        </w:rPr>
      </w:pPr>
    </w:p>
    <w:p w14:paraId="22D2B808" w14:textId="77777777" w:rsidR="00DA79E0" w:rsidRPr="00D7729F" w:rsidRDefault="00DA79E0" w:rsidP="00D7729F">
      <w:pPr>
        <w:overflowPunct/>
        <w:autoSpaceDE/>
        <w:autoSpaceDN/>
        <w:adjustRightInd/>
        <w:jc w:val="center"/>
        <w:textAlignment w:val="auto"/>
        <w:rPr>
          <w:rFonts w:asciiTheme="minorHAnsi" w:hAnsiTheme="minorHAnsi" w:cstheme="minorHAnsi"/>
          <w:sz w:val="22"/>
          <w:szCs w:val="22"/>
        </w:rPr>
      </w:pPr>
    </w:p>
    <w:p w14:paraId="743C6B7E" w14:textId="4F049781" w:rsidR="00DA79E0" w:rsidRPr="00384DE7" w:rsidRDefault="00583E93" w:rsidP="00AC7367">
      <w:pPr>
        <w:jc w:val="center"/>
        <w:rPr>
          <w:rFonts w:asciiTheme="minorHAnsi" w:hAnsiTheme="minorHAnsi" w:cstheme="minorHAnsi"/>
          <w:b/>
          <w:smallCaps/>
          <w:sz w:val="22"/>
          <w:szCs w:val="22"/>
        </w:rPr>
      </w:pPr>
      <w:r>
        <w:rPr>
          <w:rFonts w:asciiTheme="minorHAnsi" w:hAnsiTheme="minorHAnsi" w:cstheme="minorHAnsi"/>
          <w:b/>
          <w:smallCaps/>
          <w:sz w:val="22"/>
          <w:szCs w:val="22"/>
        </w:rPr>
        <w:t>Článek V</w:t>
      </w:r>
      <w:r w:rsidR="00DA79E0">
        <w:rPr>
          <w:rFonts w:asciiTheme="minorHAnsi" w:hAnsiTheme="minorHAnsi" w:cstheme="minorHAnsi"/>
          <w:b/>
          <w:smallCaps/>
          <w:sz w:val="22"/>
          <w:szCs w:val="22"/>
        </w:rPr>
        <w:t>I.</w:t>
      </w:r>
    </w:p>
    <w:p w14:paraId="67BCFE98" w14:textId="679044A2" w:rsidR="00AC7367" w:rsidRPr="00384DE7" w:rsidRDefault="00B142E7" w:rsidP="00AC7367">
      <w:pPr>
        <w:jc w:val="center"/>
        <w:rPr>
          <w:rFonts w:asciiTheme="minorHAnsi" w:hAnsiTheme="minorHAnsi" w:cstheme="minorHAnsi"/>
          <w:b/>
          <w:smallCaps/>
          <w:sz w:val="22"/>
          <w:szCs w:val="22"/>
        </w:rPr>
      </w:pPr>
      <w:r w:rsidRPr="00384DE7">
        <w:rPr>
          <w:rFonts w:asciiTheme="minorHAnsi" w:hAnsiTheme="minorHAnsi" w:cstheme="minorHAnsi"/>
          <w:b/>
          <w:smallCaps/>
          <w:sz w:val="22"/>
          <w:szCs w:val="22"/>
        </w:rPr>
        <w:t>Sankční ujednání</w:t>
      </w:r>
    </w:p>
    <w:p w14:paraId="31CE51E5" w14:textId="77777777" w:rsidR="00AC7367" w:rsidRPr="00D7729F" w:rsidRDefault="00AC7367" w:rsidP="00D7729F">
      <w:pPr>
        <w:overflowPunct/>
        <w:autoSpaceDE/>
        <w:autoSpaceDN/>
        <w:adjustRightInd/>
        <w:jc w:val="center"/>
        <w:textAlignment w:val="auto"/>
        <w:rPr>
          <w:rFonts w:asciiTheme="minorHAnsi" w:hAnsiTheme="minorHAnsi" w:cstheme="minorHAnsi"/>
          <w:sz w:val="22"/>
          <w:szCs w:val="22"/>
        </w:rPr>
      </w:pPr>
    </w:p>
    <w:p w14:paraId="357CEC35" w14:textId="77777777" w:rsidR="00B142E7" w:rsidRPr="00384DE7" w:rsidRDefault="00B142E7" w:rsidP="00AA76C4">
      <w:pPr>
        <w:pStyle w:val="Style2"/>
        <w:numPr>
          <w:ilvl w:val="0"/>
          <w:numId w:val="30"/>
        </w:numPr>
        <w:shd w:val="clear" w:color="auto" w:fill="auto"/>
        <w:tabs>
          <w:tab w:val="left" w:pos="335"/>
        </w:tabs>
        <w:spacing w:after="0" w:line="276" w:lineRule="auto"/>
        <w:jc w:val="both"/>
        <w:rPr>
          <w:rFonts w:eastAsia="Times New Roman" w:cstheme="minorHAnsi"/>
          <w:sz w:val="22"/>
          <w:szCs w:val="22"/>
          <w:lang w:eastAsia="cs-CZ"/>
        </w:rPr>
      </w:pPr>
      <w:r w:rsidRPr="00384DE7">
        <w:rPr>
          <w:rFonts w:eastAsia="Times New Roman" w:cstheme="minorHAnsi"/>
          <w:sz w:val="22"/>
          <w:szCs w:val="22"/>
          <w:lang w:eastAsia="cs-CZ"/>
        </w:rPr>
        <w:t>Nájemce je povinen zaplatit pronajímateli smluvní pokutu:</w:t>
      </w:r>
    </w:p>
    <w:p w14:paraId="147E6AA0" w14:textId="0D9510A5" w:rsidR="00B142E7" w:rsidRPr="00384DE7" w:rsidRDefault="00B142E7" w:rsidP="00B142E7">
      <w:pPr>
        <w:pStyle w:val="Style2"/>
        <w:numPr>
          <w:ilvl w:val="0"/>
          <w:numId w:val="24"/>
        </w:numPr>
        <w:shd w:val="clear" w:color="auto" w:fill="auto"/>
        <w:tabs>
          <w:tab w:val="left" w:pos="781"/>
        </w:tabs>
        <w:spacing w:after="0"/>
        <w:ind w:left="740" w:hanging="300"/>
        <w:jc w:val="both"/>
        <w:rPr>
          <w:rFonts w:eastAsia="Times New Roman" w:cstheme="minorHAnsi"/>
          <w:sz w:val="22"/>
          <w:szCs w:val="22"/>
          <w:lang w:eastAsia="cs-CZ"/>
        </w:rPr>
      </w:pPr>
      <w:r w:rsidRPr="00384DE7">
        <w:rPr>
          <w:rFonts w:eastAsia="Times New Roman" w:cstheme="minorHAnsi"/>
          <w:sz w:val="22"/>
          <w:szCs w:val="22"/>
          <w:lang w:eastAsia="cs-CZ"/>
        </w:rPr>
        <w:t xml:space="preserve">ve výši dvojnásobku </w:t>
      </w:r>
      <w:r w:rsidR="00556541">
        <w:rPr>
          <w:rFonts w:eastAsia="Times New Roman" w:cstheme="minorHAnsi"/>
          <w:sz w:val="22"/>
          <w:szCs w:val="22"/>
          <w:lang w:eastAsia="cs-CZ"/>
        </w:rPr>
        <w:t>N</w:t>
      </w:r>
      <w:r w:rsidRPr="00384DE7">
        <w:rPr>
          <w:rFonts w:eastAsia="Times New Roman" w:cstheme="minorHAnsi"/>
          <w:sz w:val="22"/>
          <w:szCs w:val="22"/>
          <w:lang w:eastAsia="cs-CZ"/>
        </w:rPr>
        <w:t>ájemného, tj</w:t>
      </w:r>
      <w:r w:rsidRPr="007E454F">
        <w:rPr>
          <w:rFonts w:eastAsia="Times New Roman" w:cstheme="minorHAnsi"/>
          <w:sz w:val="22"/>
          <w:szCs w:val="22"/>
          <w:lang w:eastAsia="cs-CZ"/>
        </w:rPr>
        <w:t>. ... Kč</w:t>
      </w:r>
      <w:r w:rsidR="00AA76C4" w:rsidRPr="007E454F">
        <w:rPr>
          <w:rFonts w:eastAsia="Times New Roman" w:cstheme="minorHAnsi"/>
          <w:sz w:val="22"/>
          <w:szCs w:val="22"/>
          <w:lang w:eastAsia="cs-CZ"/>
        </w:rPr>
        <w:t xml:space="preserve"> (slovy: ...</w:t>
      </w:r>
      <w:r w:rsidRPr="007E454F">
        <w:rPr>
          <w:rFonts w:eastAsia="Times New Roman" w:cstheme="minorHAnsi"/>
          <w:sz w:val="22"/>
          <w:szCs w:val="22"/>
          <w:lang w:eastAsia="cs-CZ"/>
        </w:rPr>
        <w:t xml:space="preserve"> korun českých) za užívání předmětu nájmu v rozporu s touto smlouvou</w:t>
      </w:r>
      <w:r w:rsidR="00993000" w:rsidRPr="007E454F">
        <w:rPr>
          <w:rFonts w:eastAsia="Times New Roman" w:cstheme="minorHAnsi"/>
          <w:sz w:val="22"/>
          <w:szCs w:val="22"/>
          <w:lang w:eastAsia="cs-CZ"/>
        </w:rPr>
        <w:t xml:space="preserve"> nebo v případě neprovedení </w:t>
      </w:r>
      <w:r w:rsidR="00F40E83" w:rsidRPr="007E454F">
        <w:rPr>
          <w:rFonts w:eastAsia="Times New Roman" w:cstheme="minorHAnsi"/>
          <w:sz w:val="22"/>
          <w:szCs w:val="22"/>
          <w:lang w:eastAsia="cs-CZ"/>
        </w:rPr>
        <w:t>profylaktických prohlídek</w:t>
      </w:r>
      <w:r w:rsidR="00993000" w:rsidRPr="007E454F">
        <w:rPr>
          <w:rFonts w:eastAsia="Times New Roman" w:cstheme="minorHAnsi"/>
          <w:sz w:val="22"/>
          <w:szCs w:val="22"/>
          <w:lang w:eastAsia="cs-CZ"/>
        </w:rPr>
        <w:t xml:space="preserve"> v požadovaných intervalech </w:t>
      </w:r>
      <w:r w:rsidR="00DD4352" w:rsidRPr="007E454F">
        <w:rPr>
          <w:rFonts w:eastAsia="Times New Roman" w:cstheme="minorHAnsi"/>
          <w:sz w:val="22"/>
          <w:szCs w:val="22"/>
          <w:lang w:eastAsia="cs-CZ"/>
        </w:rPr>
        <w:t>nebo</w:t>
      </w:r>
      <w:r w:rsidR="005E222D" w:rsidRPr="007E454F">
        <w:rPr>
          <w:rFonts w:eastAsia="Times New Roman" w:cstheme="minorHAnsi"/>
          <w:sz w:val="22"/>
          <w:szCs w:val="22"/>
          <w:lang w:eastAsia="cs-CZ"/>
        </w:rPr>
        <w:t xml:space="preserve"> nepředložení protokolů o provedení</w:t>
      </w:r>
      <w:r w:rsidR="005E222D">
        <w:rPr>
          <w:rFonts w:eastAsia="Times New Roman" w:cstheme="minorHAnsi"/>
          <w:sz w:val="22"/>
          <w:szCs w:val="22"/>
          <w:lang w:eastAsia="cs-CZ"/>
        </w:rPr>
        <w:t xml:space="preserve"> profylaktických prohlídek</w:t>
      </w:r>
      <w:r w:rsidR="00556541">
        <w:rPr>
          <w:rFonts w:eastAsia="Times New Roman" w:cstheme="minorHAnsi"/>
          <w:sz w:val="22"/>
          <w:szCs w:val="22"/>
          <w:lang w:eastAsia="cs-CZ"/>
        </w:rPr>
        <w:t xml:space="preserve"> </w:t>
      </w:r>
      <w:r w:rsidR="005E222D">
        <w:rPr>
          <w:rFonts w:eastAsia="Times New Roman" w:cstheme="minorHAnsi"/>
          <w:sz w:val="22"/>
          <w:szCs w:val="22"/>
          <w:lang w:eastAsia="cs-CZ"/>
        </w:rPr>
        <w:t xml:space="preserve">na žádost pronajímatele </w:t>
      </w:r>
      <w:r w:rsidR="00993000">
        <w:rPr>
          <w:rFonts w:eastAsia="Times New Roman" w:cstheme="minorHAnsi"/>
          <w:sz w:val="22"/>
          <w:szCs w:val="22"/>
          <w:lang w:eastAsia="cs-CZ"/>
        </w:rPr>
        <w:t>podle čl. IV odst. 10 této smlouvy</w:t>
      </w:r>
      <w:r w:rsidRPr="00384DE7">
        <w:rPr>
          <w:rFonts w:eastAsia="Times New Roman" w:cstheme="minorHAnsi"/>
          <w:sz w:val="22"/>
          <w:szCs w:val="22"/>
          <w:lang w:eastAsia="cs-CZ"/>
        </w:rPr>
        <w:t>. Pronajímateli vzniká právo na smluvní pokutu ve shodné výši opakovaně, nezjedná-li nájemce v době určené</w:t>
      </w:r>
      <w:r w:rsidR="007E454F">
        <w:rPr>
          <w:rFonts w:eastAsia="Times New Roman" w:cstheme="minorHAnsi"/>
          <w:sz w:val="22"/>
          <w:szCs w:val="22"/>
          <w:lang w:eastAsia="cs-CZ"/>
        </w:rPr>
        <w:br/>
      </w:r>
      <w:r w:rsidRPr="00384DE7">
        <w:rPr>
          <w:rFonts w:eastAsia="Times New Roman" w:cstheme="minorHAnsi"/>
          <w:sz w:val="22"/>
          <w:szCs w:val="22"/>
          <w:lang w:eastAsia="cs-CZ"/>
        </w:rPr>
        <w:t>ve výzvě k zaplacení (nejméně 10 dní) nápravu;</w:t>
      </w:r>
    </w:p>
    <w:p w14:paraId="50CD2689" w14:textId="6C1C0B45" w:rsidR="00B142E7" w:rsidRPr="00384DE7" w:rsidRDefault="00B142E7" w:rsidP="00B142E7">
      <w:pPr>
        <w:pStyle w:val="Style2"/>
        <w:numPr>
          <w:ilvl w:val="0"/>
          <w:numId w:val="24"/>
        </w:numPr>
        <w:shd w:val="clear" w:color="auto" w:fill="auto"/>
        <w:tabs>
          <w:tab w:val="left" w:pos="781"/>
        </w:tabs>
        <w:spacing w:after="0"/>
        <w:ind w:left="740" w:hanging="300"/>
        <w:jc w:val="both"/>
        <w:rPr>
          <w:rFonts w:eastAsia="Times New Roman" w:cstheme="minorHAnsi"/>
          <w:sz w:val="22"/>
          <w:szCs w:val="22"/>
          <w:lang w:eastAsia="cs-CZ"/>
        </w:rPr>
      </w:pPr>
      <w:r w:rsidRPr="00384DE7">
        <w:rPr>
          <w:rFonts w:eastAsia="Times New Roman" w:cstheme="minorHAnsi"/>
          <w:sz w:val="22"/>
          <w:szCs w:val="22"/>
          <w:lang w:eastAsia="cs-CZ"/>
        </w:rPr>
        <w:t>ve výši 0</w:t>
      </w:r>
      <w:r w:rsidR="00522C4F">
        <w:rPr>
          <w:rFonts w:eastAsia="Times New Roman" w:cstheme="minorHAnsi"/>
          <w:sz w:val="22"/>
          <w:szCs w:val="22"/>
          <w:lang w:eastAsia="cs-CZ"/>
        </w:rPr>
        <w:t>,</w:t>
      </w:r>
      <w:r w:rsidRPr="00384DE7">
        <w:rPr>
          <w:rFonts w:eastAsia="Times New Roman" w:cstheme="minorHAnsi"/>
          <w:sz w:val="22"/>
          <w:szCs w:val="22"/>
          <w:lang w:eastAsia="cs-CZ"/>
        </w:rPr>
        <w:t xml:space="preserve">1 % z dlužné částky </w:t>
      </w:r>
      <w:r w:rsidR="00556541">
        <w:rPr>
          <w:rFonts w:eastAsia="Times New Roman" w:cstheme="minorHAnsi"/>
          <w:sz w:val="22"/>
          <w:szCs w:val="22"/>
          <w:lang w:eastAsia="cs-CZ"/>
        </w:rPr>
        <w:t>N</w:t>
      </w:r>
      <w:r w:rsidRPr="00384DE7">
        <w:rPr>
          <w:rFonts w:eastAsia="Times New Roman" w:cstheme="minorHAnsi"/>
          <w:sz w:val="22"/>
          <w:szCs w:val="22"/>
          <w:lang w:eastAsia="cs-CZ"/>
        </w:rPr>
        <w:t>ájemného, nejméně však 100</w:t>
      </w:r>
      <w:r w:rsidR="00522C4F">
        <w:rPr>
          <w:rFonts w:eastAsia="Times New Roman" w:cstheme="minorHAnsi"/>
          <w:sz w:val="22"/>
          <w:szCs w:val="22"/>
          <w:lang w:eastAsia="cs-CZ"/>
        </w:rPr>
        <w:t xml:space="preserve"> </w:t>
      </w:r>
      <w:r w:rsidRPr="00384DE7">
        <w:rPr>
          <w:rFonts w:eastAsia="Times New Roman" w:cstheme="minorHAnsi"/>
          <w:sz w:val="22"/>
          <w:szCs w:val="22"/>
          <w:lang w:eastAsia="cs-CZ"/>
        </w:rPr>
        <w:t xml:space="preserve">Kč (slovy: jedno sto korun českých), bude-li nájemce v prodlení s placením </w:t>
      </w:r>
      <w:r w:rsidR="00556541">
        <w:rPr>
          <w:rFonts w:eastAsia="Times New Roman" w:cstheme="minorHAnsi"/>
          <w:sz w:val="22"/>
          <w:szCs w:val="22"/>
          <w:lang w:eastAsia="cs-CZ"/>
        </w:rPr>
        <w:t>N</w:t>
      </w:r>
      <w:r w:rsidRPr="00384DE7">
        <w:rPr>
          <w:rFonts w:eastAsia="Times New Roman" w:cstheme="minorHAnsi"/>
          <w:sz w:val="22"/>
          <w:szCs w:val="22"/>
          <w:lang w:eastAsia="cs-CZ"/>
        </w:rPr>
        <w:t>ájemného více jak deset dní, za každý započatý den prodlení</w:t>
      </w:r>
      <w:r w:rsidR="00522C4F">
        <w:rPr>
          <w:rFonts w:eastAsia="Times New Roman" w:cstheme="minorHAnsi"/>
          <w:sz w:val="22"/>
          <w:szCs w:val="22"/>
          <w:lang w:eastAsia="cs-CZ"/>
        </w:rPr>
        <w:t>;</w:t>
      </w:r>
    </w:p>
    <w:p w14:paraId="694C2843" w14:textId="346029A9" w:rsidR="00B142E7" w:rsidRPr="00384DE7" w:rsidRDefault="00B142E7" w:rsidP="00B142E7">
      <w:pPr>
        <w:pStyle w:val="Style2"/>
        <w:numPr>
          <w:ilvl w:val="0"/>
          <w:numId w:val="24"/>
        </w:numPr>
        <w:shd w:val="clear" w:color="auto" w:fill="auto"/>
        <w:tabs>
          <w:tab w:val="left" w:pos="781"/>
        </w:tabs>
        <w:ind w:left="740" w:hanging="300"/>
        <w:jc w:val="both"/>
        <w:rPr>
          <w:rFonts w:eastAsia="Times New Roman" w:cstheme="minorHAnsi"/>
          <w:sz w:val="22"/>
          <w:szCs w:val="22"/>
          <w:lang w:eastAsia="cs-CZ"/>
        </w:rPr>
      </w:pPr>
      <w:r w:rsidRPr="00384DE7">
        <w:rPr>
          <w:rFonts w:eastAsia="Times New Roman" w:cstheme="minorHAnsi"/>
          <w:sz w:val="22"/>
          <w:szCs w:val="22"/>
          <w:lang w:eastAsia="cs-CZ"/>
        </w:rPr>
        <w:t>ve výši 5 000 Kč (slovy: pět tisíc korun českých) za každý jeden případ porušení jakékoli jiné právní povinnosti nájemce, jenž má v souvislosti s nájmem vůči pronajímateli na základě této smlouvy nebo platných právních předpisů plnit.</w:t>
      </w:r>
    </w:p>
    <w:p w14:paraId="11A6F8C0" w14:textId="7FCC8B90" w:rsidR="00095837" w:rsidRPr="00CC5699" w:rsidRDefault="00B142E7" w:rsidP="00095837">
      <w:pPr>
        <w:pStyle w:val="Style2"/>
        <w:numPr>
          <w:ilvl w:val="0"/>
          <w:numId w:val="30"/>
        </w:numPr>
        <w:shd w:val="clear" w:color="auto" w:fill="auto"/>
        <w:tabs>
          <w:tab w:val="left" w:pos="335"/>
        </w:tabs>
        <w:spacing w:after="0"/>
        <w:ind w:left="340" w:hanging="340"/>
        <w:jc w:val="both"/>
        <w:rPr>
          <w:rFonts w:eastAsia="Times New Roman" w:cstheme="minorHAnsi"/>
          <w:sz w:val="22"/>
          <w:szCs w:val="22"/>
          <w:lang w:eastAsia="cs-CZ"/>
        </w:rPr>
      </w:pPr>
      <w:r w:rsidRPr="00384DE7">
        <w:rPr>
          <w:rFonts w:eastAsia="Times New Roman" w:cstheme="minorHAnsi"/>
          <w:sz w:val="22"/>
          <w:szCs w:val="22"/>
          <w:lang w:eastAsia="cs-CZ"/>
        </w:rPr>
        <w:t xml:space="preserve">Uplatnění (vznik) práva na smluvní pokutu či úrok z prodlení </w:t>
      </w:r>
      <w:r w:rsidR="00993000">
        <w:rPr>
          <w:rFonts w:eastAsia="Times New Roman" w:cstheme="minorHAnsi"/>
          <w:sz w:val="22"/>
          <w:szCs w:val="22"/>
          <w:lang w:eastAsia="cs-CZ"/>
        </w:rPr>
        <w:t>nevylučuje</w:t>
      </w:r>
      <w:r w:rsidRPr="00384DE7">
        <w:rPr>
          <w:rFonts w:eastAsia="Times New Roman" w:cstheme="minorHAnsi"/>
          <w:sz w:val="22"/>
          <w:szCs w:val="22"/>
          <w:lang w:eastAsia="cs-CZ"/>
        </w:rPr>
        <w:t xml:space="preserve"> právo</w:t>
      </w:r>
      <w:r w:rsidR="00993000">
        <w:rPr>
          <w:rFonts w:eastAsia="Times New Roman" w:cstheme="minorHAnsi"/>
          <w:sz w:val="22"/>
          <w:szCs w:val="22"/>
          <w:lang w:eastAsia="cs-CZ"/>
        </w:rPr>
        <w:t xml:space="preserve"> </w:t>
      </w:r>
      <w:r w:rsidRPr="00384DE7">
        <w:rPr>
          <w:rFonts w:eastAsia="Times New Roman" w:cstheme="minorHAnsi"/>
          <w:sz w:val="22"/>
          <w:szCs w:val="22"/>
          <w:lang w:eastAsia="cs-CZ"/>
        </w:rPr>
        <w:t xml:space="preserve">požadovat náhradu škody v plné výši. </w:t>
      </w:r>
      <w:r w:rsidR="00522C4F">
        <w:rPr>
          <w:rFonts w:eastAsia="Times New Roman" w:cstheme="minorHAnsi"/>
          <w:sz w:val="22"/>
          <w:szCs w:val="22"/>
          <w:lang w:eastAsia="cs-CZ"/>
        </w:rPr>
        <w:t xml:space="preserve">Smluvní strany </w:t>
      </w:r>
      <w:r w:rsidRPr="00384DE7">
        <w:rPr>
          <w:rFonts w:eastAsia="Times New Roman" w:cstheme="minorHAnsi"/>
          <w:sz w:val="22"/>
          <w:szCs w:val="22"/>
          <w:lang w:eastAsia="cs-CZ"/>
        </w:rPr>
        <w:t>se vzdávají práva domáhat se snížení smluvní pokuty.</w:t>
      </w:r>
    </w:p>
    <w:p w14:paraId="00D2A26A" w14:textId="77777777" w:rsidR="00A50EEA" w:rsidRPr="00D7729F" w:rsidRDefault="00A50EEA" w:rsidP="00D7729F">
      <w:pPr>
        <w:overflowPunct/>
        <w:autoSpaceDE/>
        <w:autoSpaceDN/>
        <w:adjustRightInd/>
        <w:jc w:val="center"/>
        <w:textAlignment w:val="auto"/>
        <w:rPr>
          <w:rFonts w:asciiTheme="minorHAnsi" w:hAnsiTheme="minorHAnsi" w:cstheme="minorHAnsi"/>
          <w:sz w:val="22"/>
          <w:szCs w:val="22"/>
        </w:rPr>
      </w:pPr>
    </w:p>
    <w:p w14:paraId="78E59B0F" w14:textId="30AD1D1B" w:rsidR="003E237B" w:rsidRDefault="003E237B">
      <w:pPr>
        <w:overflowPunct/>
        <w:autoSpaceDE/>
        <w:autoSpaceDN/>
        <w:adjustRightInd/>
        <w:spacing w:after="160" w:line="259" w:lineRule="auto"/>
        <w:textAlignment w:val="auto"/>
        <w:rPr>
          <w:rFonts w:asciiTheme="minorHAnsi" w:hAnsiTheme="minorHAnsi" w:cstheme="minorHAnsi"/>
          <w:sz w:val="22"/>
          <w:szCs w:val="22"/>
        </w:rPr>
      </w:pPr>
      <w:r>
        <w:rPr>
          <w:rFonts w:asciiTheme="minorHAnsi" w:hAnsiTheme="minorHAnsi" w:cstheme="minorHAnsi"/>
          <w:sz w:val="22"/>
          <w:szCs w:val="22"/>
        </w:rPr>
        <w:br w:type="page"/>
      </w:r>
    </w:p>
    <w:p w14:paraId="16DD5263" w14:textId="612F9149" w:rsidR="007B1FE2" w:rsidRPr="00384DE7" w:rsidRDefault="007B1FE2" w:rsidP="00095837">
      <w:pPr>
        <w:jc w:val="center"/>
        <w:rPr>
          <w:rFonts w:asciiTheme="minorHAnsi" w:hAnsiTheme="minorHAnsi" w:cstheme="minorHAnsi"/>
          <w:b/>
          <w:smallCaps/>
          <w:sz w:val="22"/>
          <w:szCs w:val="22"/>
        </w:rPr>
      </w:pPr>
      <w:r w:rsidRPr="00384DE7">
        <w:rPr>
          <w:rFonts w:asciiTheme="minorHAnsi" w:hAnsiTheme="minorHAnsi" w:cstheme="minorHAnsi"/>
          <w:b/>
          <w:smallCaps/>
          <w:sz w:val="22"/>
          <w:szCs w:val="22"/>
        </w:rPr>
        <w:lastRenderedPageBreak/>
        <w:t>Článek VI</w:t>
      </w:r>
      <w:r w:rsidR="005605A7" w:rsidRPr="00384DE7">
        <w:rPr>
          <w:rFonts w:asciiTheme="minorHAnsi" w:hAnsiTheme="minorHAnsi" w:cstheme="minorHAnsi"/>
          <w:b/>
          <w:smallCaps/>
          <w:sz w:val="22"/>
          <w:szCs w:val="22"/>
        </w:rPr>
        <w:t>I</w:t>
      </w:r>
      <w:r w:rsidRPr="00384DE7">
        <w:rPr>
          <w:rFonts w:asciiTheme="minorHAnsi" w:hAnsiTheme="minorHAnsi" w:cstheme="minorHAnsi"/>
          <w:b/>
          <w:smallCaps/>
          <w:sz w:val="22"/>
          <w:szCs w:val="22"/>
        </w:rPr>
        <w:t>.</w:t>
      </w:r>
    </w:p>
    <w:p w14:paraId="43AE54B7" w14:textId="7ECCF40B" w:rsidR="007B1FE2" w:rsidRPr="00384DE7" w:rsidRDefault="007B1FE2" w:rsidP="007B1FE2">
      <w:pPr>
        <w:keepNext/>
        <w:overflowPunct/>
        <w:autoSpaceDE/>
        <w:autoSpaceDN/>
        <w:adjustRightInd/>
        <w:jc w:val="center"/>
        <w:textAlignment w:val="auto"/>
        <w:outlineLvl w:val="0"/>
        <w:rPr>
          <w:rFonts w:asciiTheme="minorHAnsi" w:hAnsiTheme="minorHAnsi" w:cstheme="minorHAnsi"/>
          <w:b/>
          <w:bCs/>
          <w:smallCaps/>
          <w:kern w:val="32"/>
          <w:sz w:val="22"/>
          <w:szCs w:val="22"/>
          <w:lang w:eastAsia="x-none"/>
        </w:rPr>
      </w:pPr>
      <w:r w:rsidRPr="00384DE7">
        <w:rPr>
          <w:rFonts w:asciiTheme="minorHAnsi" w:hAnsiTheme="minorHAnsi" w:cstheme="minorHAnsi"/>
          <w:b/>
          <w:bCs/>
          <w:smallCaps/>
          <w:kern w:val="32"/>
          <w:sz w:val="22"/>
          <w:szCs w:val="22"/>
          <w:lang w:val="x-none" w:eastAsia="x-none"/>
        </w:rPr>
        <w:t>Způsoby zániku smlouvy</w:t>
      </w:r>
    </w:p>
    <w:p w14:paraId="17BB3AB1" w14:textId="77777777" w:rsidR="004B6E6C" w:rsidRPr="00384DE7" w:rsidRDefault="004B6E6C" w:rsidP="007B1FE2">
      <w:pPr>
        <w:keepNext/>
        <w:overflowPunct/>
        <w:autoSpaceDE/>
        <w:autoSpaceDN/>
        <w:adjustRightInd/>
        <w:jc w:val="center"/>
        <w:textAlignment w:val="auto"/>
        <w:outlineLvl w:val="0"/>
        <w:rPr>
          <w:rFonts w:asciiTheme="minorHAnsi" w:hAnsiTheme="minorHAnsi" w:cstheme="minorHAnsi"/>
          <w:b/>
          <w:bCs/>
          <w:smallCaps/>
          <w:kern w:val="32"/>
          <w:sz w:val="22"/>
          <w:szCs w:val="22"/>
          <w:lang w:eastAsia="x-none"/>
        </w:rPr>
      </w:pPr>
    </w:p>
    <w:p w14:paraId="11F4C587" w14:textId="77777777" w:rsidR="007B1FE2" w:rsidRPr="00384DE7" w:rsidRDefault="007B1FE2" w:rsidP="007B1FE2">
      <w:pPr>
        <w:numPr>
          <w:ilvl w:val="0"/>
          <w:numId w:val="3"/>
        </w:numPr>
        <w:overflowPunct/>
        <w:autoSpaceDE/>
        <w:autoSpaceDN/>
        <w:adjustRightInd/>
        <w:jc w:val="both"/>
        <w:textAlignment w:val="auto"/>
        <w:rPr>
          <w:rFonts w:asciiTheme="minorHAnsi" w:hAnsiTheme="minorHAnsi" w:cstheme="minorHAnsi"/>
          <w:sz w:val="22"/>
          <w:szCs w:val="22"/>
        </w:rPr>
      </w:pPr>
      <w:r w:rsidRPr="00384DE7">
        <w:rPr>
          <w:rFonts w:asciiTheme="minorHAnsi" w:hAnsiTheme="minorHAnsi" w:cstheme="minorHAnsi"/>
          <w:sz w:val="22"/>
          <w:szCs w:val="22"/>
        </w:rPr>
        <w:t>Nájem založený touto smlouvu může být skončen dohodou, výpovědí s výpovědní dobou nebo výpovědí bez výpovědní doby.</w:t>
      </w:r>
    </w:p>
    <w:p w14:paraId="78F70925" w14:textId="77777777" w:rsidR="00A2596A" w:rsidRPr="00384DE7" w:rsidRDefault="00A2596A" w:rsidP="00EA5534">
      <w:pPr>
        <w:overflowPunct/>
        <w:autoSpaceDE/>
        <w:autoSpaceDN/>
        <w:adjustRightInd/>
        <w:jc w:val="both"/>
        <w:textAlignment w:val="auto"/>
        <w:rPr>
          <w:rFonts w:asciiTheme="minorHAnsi" w:hAnsiTheme="minorHAnsi" w:cstheme="minorHAnsi"/>
          <w:sz w:val="22"/>
          <w:szCs w:val="22"/>
        </w:rPr>
      </w:pPr>
    </w:p>
    <w:p w14:paraId="2745ABCC" w14:textId="41381360" w:rsidR="00A2596A" w:rsidRPr="001D1C0E" w:rsidRDefault="00993000" w:rsidP="002935CC">
      <w:pPr>
        <w:numPr>
          <w:ilvl w:val="0"/>
          <w:numId w:val="3"/>
        </w:numPr>
        <w:overflowPunct/>
        <w:autoSpaceDE/>
        <w:autoSpaceDN/>
        <w:adjustRightInd/>
        <w:jc w:val="both"/>
        <w:textAlignment w:val="auto"/>
        <w:rPr>
          <w:rFonts w:asciiTheme="minorHAnsi" w:hAnsiTheme="minorHAnsi" w:cstheme="minorHAnsi"/>
          <w:sz w:val="22"/>
          <w:szCs w:val="22"/>
        </w:rPr>
      </w:pPr>
      <w:r w:rsidRPr="001D1C0E">
        <w:rPr>
          <w:rFonts w:asciiTheme="minorHAnsi" w:hAnsiTheme="minorHAnsi" w:cstheme="minorHAnsi"/>
          <w:sz w:val="22"/>
          <w:szCs w:val="22"/>
        </w:rPr>
        <w:t>Tuto smlouvu</w:t>
      </w:r>
      <w:r w:rsidR="002935CC" w:rsidRPr="001D1C0E">
        <w:rPr>
          <w:rFonts w:asciiTheme="minorHAnsi" w:hAnsiTheme="minorHAnsi" w:cstheme="minorHAnsi"/>
          <w:sz w:val="22"/>
          <w:szCs w:val="22"/>
        </w:rPr>
        <w:t xml:space="preserve"> mohou obě Smluvní strany</w:t>
      </w:r>
      <w:r w:rsidRPr="001D1C0E">
        <w:rPr>
          <w:rFonts w:asciiTheme="minorHAnsi" w:hAnsiTheme="minorHAnsi" w:cstheme="minorHAnsi"/>
          <w:sz w:val="22"/>
          <w:szCs w:val="22"/>
        </w:rPr>
        <w:t xml:space="preserve"> vypovědět </w:t>
      </w:r>
      <w:r w:rsidR="002935CC" w:rsidRPr="001D1C0E">
        <w:rPr>
          <w:rFonts w:asciiTheme="minorHAnsi" w:hAnsiTheme="minorHAnsi" w:cstheme="minorHAnsi"/>
          <w:sz w:val="22"/>
          <w:szCs w:val="22"/>
        </w:rPr>
        <w:t xml:space="preserve">bez udání důvodů </w:t>
      </w:r>
      <w:r w:rsidR="00B142E7" w:rsidRPr="001D1C0E">
        <w:rPr>
          <w:rFonts w:asciiTheme="minorHAnsi" w:hAnsiTheme="minorHAnsi" w:cstheme="minorHAnsi"/>
          <w:sz w:val="22"/>
          <w:szCs w:val="22"/>
        </w:rPr>
        <w:t>s výpovědní dobou, která činí 3 měsíce a počíná běžet prvního dne měsíce následujícího po doručení výpovědi</w:t>
      </w:r>
      <w:r w:rsidR="002935CC" w:rsidRPr="001D1C0E">
        <w:rPr>
          <w:rFonts w:asciiTheme="minorHAnsi" w:hAnsiTheme="minorHAnsi" w:cstheme="minorHAnsi"/>
          <w:sz w:val="22"/>
          <w:szCs w:val="22"/>
        </w:rPr>
        <w:t>.</w:t>
      </w:r>
    </w:p>
    <w:p w14:paraId="25698738" w14:textId="77777777" w:rsidR="00522C4F" w:rsidRPr="001D1C0E" w:rsidRDefault="00522C4F" w:rsidP="00EA5534">
      <w:pPr>
        <w:overflowPunct/>
        <w:autoSpaceDE/>
        <w:autoSpaceDN/>
        <w:adjustRightInd/>
        <w:contextualSpacing/>
        <w:jc w:val="both"/>
        <w:textAlignment w:val="auto"/>
        <w:rPr>
          <w:rFonts w:asciiTheme="minorHAnsi" w:hAnsiTheme="minorHAnsi" w:cstheme="minorHAnsi"/>
          <w:sz w:val="22"/>
          <w:szCs w:val="22"/>
        </w:rPr>
      </w:pPr>
    </w:p>
    <w:p w14:paraId="6B29B092" w14:textId="5C753D7E" w:rsidR="007B1FE2" w:rsidRPr="001D1C0E" w:rsidRDefault="007B1FE2" w:rsidP="00BB6E71">
      <w:pPr>
        <w:numPr>
          <w:ilvl w:val="0"/>
          <w:numId w:val="3"/>
        </w:numPr>
        <w:overflowPunct/>
        <w:autoSpaceDE/>
        <w:autoSpaceDN/>
        <w:adjustRightInd/>
        <w:jc w:val="both"/>
        <w:textAlignment w:val="auto"/>
        <w:rPr>
          <w:rFonts w:asciiTheme="minorHAnsi" w:hAnsiTheme="minorHAnsi" w:cstheme="minorHAnsi"/>
          <w:sz w:val="22"/>
          <w:szCs w:val="22"/>
        </w:rPr>
      </w:pPr>
      <w:r w:rsidRPr="001D1C0E">
        <w:rPr>
          <w:rFonts w:asciiTheme="minorHAnsi" w:hAnsiTheme="minorHAnsi" w:cstheme="minorHAnsi"/>
          <w:sz w:val="22"/>
          <w:szCs w:val="22"/>
        </w:rPr>
        <w:t xml:space="preserve">Pronajímatel smí skončit nájem výpovědí bez </w:t>
      </w:r>
      <w:r w:rsidR="00BB6E71" w:rsidRPr="001D1C0E">
        <w:rPr>
          <w:rFonts w:asciiTheme="minorHAnsi" w:hAnsiTheme="minorHAnsi" w:cstheme="minorHAnsi"/>
          <w:sz w:val="22"/>
          <w:szCs w:val="22"/>
          <w:lang w:eastAsia="en-US"/>
        </w:rPr>
        <w:t>výpovědní doby mimo jiné</w:t>
      </w:r>
      <w:r w:rsidRPr="001D1C0E">
        <w:rPr>
          <w:rFonts w:asciiTheme="minorHAnsi" w:hAnsiTheme="minorHAnsi" w:cstheme="minorHAnsi"/>
          <w:sz w:val="22"/>
          <w:szCs w:val="22"/>
          <w:lang w:eastAsia="en-US"/>
        </w:rPr>
        <w:t>:</w:t>
      </w:r>
    </w:p>
    <w:p w14:paraId="3967C195" w14:textId="62068EA2" w:rsidR="007B1FE2" w:rsidRPr="001D1C0E" w:rsidRDefault="007B1FE2" w:rsidP="007B1FE2">
      <w:pPr>
        <w:numPr>
          <w:ilvl w:val="2"/>
          <w:numId w:val="3"/>
        </w:numPr>
        <w:tabs>
          <w:tab w:val="clear" w:pos="1224"/>
          <w:tab w:val="num" w:pos="709"/>
        </w:tabs>
        <w:overflowPunct/>
        <w:autoSpaceDE/>
        <w:autoSpaceDN/>
        <w:adjustRightInd/>
        <w:ind w:left="709" w:hanging="362"/>
        <w:contextualSpacing/>
        <w:jc w:val="both"/>
        <w:textAlignment w:val="auto"/>
        <w:rPr>
          <w:rFonts w:asciiTheme="minorHAnsi" w:hAnsiTheme="minorHAnsi" w:cstheme="minorHAnsi"/>
          <w:sz w:val="22"/>
          <w:szCs w:val="22"/>
          <w:lang w:eastAsia="en-US"/>
        </w:rPr>
      </w:pPr>
      <w:r w:rsidRPr="001D1C0E">
        <w:rPr>
          <w:rFonts w:asciiTheme="minorHAnsi" w:hAnsiTheme="minorHAnsi" w:cstheme="minorHAnsi"/>
          <w:sz w:val="22"/>
          <w:szCs w:val="22"/>
          <w:lang w:eastAsia="en-US"/>
        </w:rPr>
        <w:t xml:space="preserve">přenechá-li nájemce předmět nájmu nebo jeho část do podnájmu </w:t>
      </w:r>
      <w:r w:rsidR="00BB6E71" w:rsidRPr="001D1C0E">
        <w:rPr>
          <w:rFonts w:asciiTheme="minorHAnsi" w:hAnsiTheme="minorHAnsi" w:cstheme="minorHAnsi"/>
          <w:sz w:val="22"/>
          <w:szCs w:val="22"/>
          <w:lang w:eastAsia="en-US"/>
        </w:rPr>
        <w:t>bez souhlasu pronajímatele</w:t>
      </w:r>
      <w:r w:rsidRPr="001D1C0E">
        <w:rPr>
          <w:rFonts w:asciiTheme="minorHAnsi" w:hAnsiTheme="minorHAnsi" w:cstheme="minorHAnsi"/>
          <w:sz w:val="22"/>
          <w:szCs w:val="22"/>
          <w:lang w:eastAsia="en-US"/>
        </w:rPr>
        <w:t>;</w:t>
      </w:r>
    </w:p>
    <w:p w14:paraId="5C7A445F" w14:textId="77777777" w:rsidR="007B1FE2" w:rsidRPr="00384DE7" w:rsidRDefault="007B1FE2" w:rsidP="007B1FE2">
      <w:pPr>
        <w:numPr>
          <w:ilvl w:val="2"/>
          <w:numId w:val="3"/>
        </w:numPr>
        <w:tabs>
          <w:tab w:val="clear" w:pos="1224"/>
          <w:tab w:val="num" w:pos="709"/>
        </w:tabs>
        <w:overflowPunct/>
        <w:autoSpaceDE/>
        <w:autoSpaceDN/>
        <w:adjustRightInd/>
        <w:ind w:left="709" w:hanging="362"/>
        <w:contextualSpacing/>
        <w:jc w:val="both"/>
        <w:textAlignment w:val="auto"/>
        <w:rPr>
          <w:rFonts w:asciiTheme="minorHAnsi" w:hAnsiTheme="minorHAnsi" w:cstheme="minorHAnsi"/>
          <w:sz w:val="22"/>
          <w:szCs w:val="22"/>
          <w:lang w:eastAsia="en-US"/>
        </w:rPr>
      </w:pPr>
      <w:r w:rsidRPr="00384DE7">
        <w:rPr>
          <w:rFonts w:asciiTheme="minorHAnsi" w:hAnsiTheme="minorHAnsi" w:cstheme="minorHAnsi"/>
          <w:sz w:val="22"/>
          <w:szCs w:val="22"/>
          <w:lang w:eastAsia="en-US"/>
        </w:rPr>
        <w:t>změní-li nájemce hospodářské určení předmětu nájmu bez souhlasu pronajímatele;</w:t>
      </w:r>
    </w:p>
    <w:p w14:paraId="599DE925" w14:textId="2CF7FDEC" w:rsidR="007B1FE2" w:rsidRPr="00384DE7" w:rsidRDefault="007B1FE2" w:rsidP="007B1FE2">
      <w:pPr>
        <w:numPr>
          <w:ilvl w:val="2"/>
          <w:numId w:val="3"/>
        </w:numPr>
        <w:tabs>
          <w:tab w:val="clear" w:pos="1224"/>
        </w:tabs>
        <w:overflowPunct/>
        <w:autoSpaceDE/>
        <w:autoSpaceDN/>
        <w:adjustRightInd/>
        <w:ind w:left="709" w:hanging="362"/>
        <w:contextualSpacing/>
        <w:jc w:val="both"/>
        <w:textAlignment w:val="auto"/>
        <w:rPr>
          <w:rFonts w:asciiTheme="minorHAnsi" w:hAnsiTheme="minorHAnsi" w:cstheme="minorHAnsi"/>
          <w:sz w:val="22"/>
          <w:szCs w:val="22"/>
          <w:lang w:eastAsia="en-US"/>
        </w:rPr>
      </w:pPr>
      <w:r w:rsidRPr="00384DE7">
        <w:rPr>
          <w:rFonts w:asciiTheme="minorHAnsi" w:hAnsiTheme="minorHAnsi" w:cstheme="minorHAnsi"/>
          <w:sz w:val="22"/>
          <w:szCs w:val="22"/>
          <w:lang w:eastAsia="en-US"/>
        </w:rPr>
        <w:t>změní-li nájemce způsob užívání předmětu nájmu, jak byl ujednán touto smlouvu,</w:t>
      </w:r>
      <w:r w:rsidR="00BC2FE8">
        <w:rPr>
          <w:rFonts w:asciiTheme="minorHAnsi" w:hAnsiTheme="minorHAnsi" w:cstheme="minorHAnsi"/>
          <w:sz w:val="22"/>
          <w:szCs w:val="22"/>
          <w:lang w:eastAsia="en-US"/>
        </w:rPr>
        <w:br/>
      </w:r>
      <w:r w:rsidRPr="00384DE7">
        <w:rPr>
          <w:rFonts w:asciiTheme="minorHAnsi" w:hAnsiTheme="minorHAnsi" w:cstheme="minorHAnsi"/>
          <w:sz w:val="22"/>
          <w:szCs w:val="22"/>
          <w:lang w:eastAsia="en-US"/>
        </w:rPr>
        <w:t>bez souhlasu pronajímatele;</w:t>
      </w:r>
    </w:p>
    <w:p w14:paraId="1A061B38" w14:textId="77777777" w:rsidR="007B1FE2" w:rsidRPr="00384DE7" w:rsidRDefault="007B1FE2" w:rsidP="007B1FE2">
      <w:pPr>
        <w:numPr>
          <w:ilvl w:val="2"/>
          <w:numId w:val="3"/>
        </w:numPr>
        <w:tabs>
          <w:tab w:val="clear" w:pos="1224"/>
          <w:tab w:val="num" w:pos="709"/>
        </w:tabs>
        <w:overflowPunct/>
        <w:autoSpaceDE/>
        <w:autoSpaceDN/>
        <w:adjustRightInd/>
        <w:ind w:left="709" w:hanging="362"/>
        <w:contextualSpacing/>
        <w:jc w:val="both"/>
        <w:textAlignment w:val="auto"/>
        <w:rPr>
          <w:rFonts w:asciiTheme="minorHAnsi" w:hAnsiTheme="minorHAnsi" w:cstheme="minorHAnsi"/>
          <w:sz w:val="22"/>
          <w:szCs w:val="22"/>
          <w:lang w:eastAsia="en-US"/>
        </w:rPr>
      </w:pPr>
      <w:r w:rsidRPr="00384DE7">
        <w:rPr>
          <w:rFonts w:asciiTheme="minorHAnsi" w:hAnsiTheme="minorHAnsi" w:cstheme="minorHAnsi"/>
          <w:sz w:val="22"/>
          <w:szCs w:val="22"/>
          <w:lang w:eastAsia="en-US"/>
        </w:rPr>
        <w:t>užívá-li nebo požívá-li nájemce předmět nájmu tak, že se opotřebovává nad míru přiměřenou okolnostem nebo tak, že hrozí jeho zničení, a přes výzvu pronajímatele a ke zjednání nápravy v přiměřené lhůtě spolu s poučením o důsledcích nezjednání nápravy nájemce v souladu s výzvou nápravu nezjedná; hrozí-li nebezpečí z prodlení, předchozí výzva není třeba;</w:t>
      </w:r>
    </w:p>
    <w:p w14:paraId="774EE099" w14:textId="177E470A" w:rsidR="007B1FE2" w:rsidRPr="00384DE7" w:rsidRDefault="007B1FE2" w:rsidP="007B1FE2">
      <w:pPr>
        <w:numPr>
          <w:ilvl w:val="2"/>
          <w:numId w:val="3"/>
        </w:numPr>
        <w:tabs>
          <w:tab w:val="clear" w:pos="1224"/>
          <w:tab w:val="num" w:pos="709"/>
        </w:tabs>
        <w:overflowPunct/>
        <w:autoSpaceDE/>
        <w:autoSpaceDN/>
        <w:adjustRightInd/>
        <w:ind w:left="709" w:hanging="362"/>
        <w:contextualSpacing/>
        <w:jc w:val="both"/>
        <w:textAlignment w:val="auto"/>
        <w:rPr>
          <w:rFonts w:asciiTheme="minorHAnsi" w:hAnsiTheme="minorHAnsi" w:cstheme="minorHAnsi"/>
          <w:sz w:val="22"/>
          <w:szCs w:val="22"/>
          <w:lang w:eastAsia="en-US"/>
        </w:rPr>
      </w:pPr>
      <w:r w:rsidRPr="00384DE7">
        <w:rPr>
          <w:rFonts w:asciiTheme="minorHAnsi" w:hAnsiTheme="minorHAnsi" w:cstheme="minorHAnsi"/>
          <w:sz w:val="22"/>
          <w:szCs w:val="22"/>
          <w:lang w:eastAsia="en-US"/>
        </w:rPr>
        <w:t xml:space="preserve">porušuje-li nájemce hrubě své povinnosti a působí-li tím újmu pronajímateli a/nebo je-li nájemce po dobu delší než jeden měsíc po doručení písemné výzva k doplacení v prodlení s placením </w:t>
      </w:r>
      <w:r w:rsidR="009854DF">
        <w:rPr>
          <w:rFonts w:asciiTheme="minorHAnsi" w:hAnsiTheme="minorHAnsi" w:cstheme="minorHAnsi"/>
          <w:sz w:val="22"/>
          <w:szCs w:val="22"/>
          <w:lang w:eastAsia="en-US"/>
        </w:rPr>
        <w:t>N</w:t>
      </w:r>
      <w:r w:rsidRPr="00384DE7">
        <w:rPr>
          <w:rFonts w:asciiTheme="minorHAnsi" w:hAnsiTheme="minorHAnsi" w:cstheme="minorHAnsi"/>
          <w:sz w:val="22"/>
          <w:szCs w:val="22"/>
          <w:lang w:eastAsia="en-US"/>
        </w:rPr>
        <w:t xml:space="preserve">ájemného nebo </w:t>
      </w:r>
      <w:r w:rsidR="009854DF">
        <w:rPr>
          <w:rFonts w:asciiTheme="minorHAnsi" w:hAnsiTheme="minorHAnsi" w:cstheme="minorHAnsi"/>
          <w:sz w:val="22"/>
          <w:szCs w:val="22"/>
          <w:lang w:eastAsia="en-US"/>
        </w:rPr>
        <w:t>záloh na služby</w:t>
      </w:r>
      <w:r w:rsidRPr="00384DE7">
        <w:rPr>
          <w:rFonts w:asciiTheme="minorHAnsi" w:hAnsiTheme="minorHAnsi" w:cstheme="minorHAnsi"/>
          <w:sz w:val="22"/>
          <w:szCs w:val="22"/>
          <w:lang w:eastAsia="en-US"/>
        </w:rPr>
        <w:t xml:space="preserve"> spojených s užíváním předmětu nájmu.</w:t>
      </w:r>
    </w:p>
    <w:p w14:paraId="280B42B2" w14:textId="77777777" w:rsidR="007B1FE2" w:rsidRPr="00384DE7" w:rsidRDefault="007B1FE2" w:rsidP="007B1FE2">
      <w:pPr>
        <w:overflowPunct/>
        <w:autoSpaceDE/>
        <w:autoSpaceDN/>
        <w:adjustRightInd/>
        <w:contextualSpacing/>
        <w:jc w:val="both"/>
        <w:textAlignment w:val="auto"/>
        <w:rPr>
          <w:rFonts w:asciiTheme="minorHAnsi" w:hAnsiTheme="minorHAnsi" w:cstheme="minorHAnsi"/>
          <w:sz w:val="22"/>
          <w:szCs w:val="22"/>
          <w:lang w:eastAsia="en-US"/>
        </w:rPr>
      </w:pPr>
    </w:p>
    <w:p w14:paraId="530A7CE8" w14:textId="3BBB4653" w:rsidR="007B1FE2" w:rsidRPr="00384DE7" w:rsidRDefault="007B1FE2" w:rsidP="007B1FE2">
      <w:pPr>
        <w:numPr>
          <w:ilvl w:val="0"/>
          <w:numId w:val="3"/>
        </w:numPr>
        <w:overflowPunct/>
        <w:autoSpaceDE/>
        <w:autoSpaceDN/>
        <w:adjustRightInd/>
        <w:contextualSpacing/>
        <w:jc w:val="both"/>
        <w:textAlignment w:val="auto"/>
        <w:rPr>
          <w:rFonts w:asciiTheme="minorHAnsi" w:hAnsiTheme="minorHAnsi" w:cstheme="minorHAnsi"/>
          <w:sz w:val="22"/>
          <w:szCs w:val="22"/>
          <w:lang w:eastAsia="en-US"/>
        </w:rPr>
      </w:pPr>
      <w:r w:rsidRPr="00384DE7">
        <w:rPr>
          <w:rFonts w:asciiTheme="minorHAnsi" w:hAnsiTheme="minorHAnsi" w:cstheme="minorHAnsi"/>
          <w:sz w:val="22"/>
          <w:szCs w:val="22"/>
          <w:lang w:eastAsia="en-US"/>
        </w:rPr>
        <w:t>Uzná-li to pronajímatel za vhodné, může skončit nájem z důvodů dle předchozího odstavce výpovědí s výpovědní dobou</w:t>
      </w:r>
      <w:r w:rsidR="00BB6E71" w:rsidRPr="00384DE7">
        <w:rPr>
          <w:rFonts w:asciiTheme="minorHAnsi" w:hAnsiTheme="minorHAnsi" w:cstheme="minorHAnsi"/>
          <w:sz w:val="22"/>
          <w:szCs w:val="22"/>
          <w:lang w:eastAsia="en-US"/>
        </w:rPr>
        <w:t>; odst. 2 tohoto článku platí obdobně.</w:t>
      </w:r>
    </w:p>
    <w:p w14:paraId="5466ACBE" w14:textId="0693536E" w:rsidR="007B1FE2" w:rsidRPr="00384DE7" w:rsidRDefault="007B1FE2" w:rsidP="007B1FE2">
      <w:pPr>
        <w:overflowPunct/>
        <w:autoSpaceDE/>
        <w:autoSpaceDN/>
        <w:adjustRightInd/>
        <w:contextualSpacing/>
        <w:jc w:val="both"/>
        <w:textAlignment w:val="auto"/>
        <w:rPr>
          <w:rFonts w:asciiTheme="minorHAnsi" w:hAnsiTheme="minorHAnsi" w:cstheme="minorHAnsi"/>
          <w:sz w:val="22"/>
          <w:szCs w:val="22"/>
          <w:lang w:eastAsia="en-US"/>
        </w:rPr>
      </w:pPr>
    </w:p>
    <w:p w14:paraId="01FDD469" w14:textId="26E84207" w:rsidR="007B1FE2" w:rsidRPr="00384DE7" w:rsidRDefault="007B1FE2" w:rsidP="007B1FE2">
      <w:pPr>
        <w:numPr>
          <w:ilvl w:val="0"/>
          <w:numId w:val="3"/>
        </w:numPr>
        <w:overflowPunct/>
        <w:autoSpaceDE/>
        <w:autoSpaceDN/>
        <w:adjustRightInd/>
        <w:contextualSpacing/>
        <w:jc w:val="both"/>
        <w:textAlignment w:val="auto"/>
        <w:rPr>
          <w:rFonts w:asciiTheme="minorHAnsi" w:hAnsiTheme="minorHAnsi" w:cstheme="minorHAnsi"/>
          <w:sz w:val="22"/>
          <w:szCs w:val="22"/>
          <w:lang w:eastAsia="en-US"/>
        </w:rPr>
      </w:pPr>
      <w:r w:rsidRPr="00384DE7">
        <w:rPr>
          <w:rFonts w:asciiTheme="minorHAnsi" w:hAnsiTheme="minorHAnsi" w:cstheme="minorHAnsi"/>
          <w:sz w:val="22"/>
          <w:szCs w:val="22"/>
          <w:lang w:eastAsia="en-US"/>
        </w:rPr>
        <w:t>Nájemce smí skončit nájem výpovědí bez výpovědní doby p</w:t>
      </w:r>
      <w:r w:rsidR="004B6E6C" w:rsidRPr="00384DE7">
        <w:rPr>
          <w:rFonts w:asciiTheme="minorHAnsi" w:hAnsiTheme="minorHAnsi" w:cstheme="minorHAnsi"/>
          <w:sz w:val="22"/>
          <w:szCs w:val="22"/>
          <w:lang w:eastAsia="en-US"/>
        </w:rPr>
        <w:t>ouze a výlučně z těchto důvodů:</w:t>
      </w:r>
    </w:p>
    <w:p w14:paraId="01CA7C64" w14:textId="77777777" w:rsidR="007B1FE2" w:rsidRPr="00384DE7" w:rsidRDefault="007B1FE2" w:rsidP="007B1FE2">
      <w:pPr>
        <w:numPr>
          <w:ilvl w:val="2"/>
          <w:numId w:val="3"/>
        </w:numPr>
        <w:tabs>
          <w:tab w:val="clear" w:pos="1224"/>
          <w:tab w:val="num" w:pos="709"/>
        </w:tabs>
        <w:overflowPunct/>
        <w:autoSpaceDE/>
        <w:autoSpaceDN/>
        <w:adjustRightInd/>
        <w:ind w:left="709" w:hanging="283"/>
        <w:contextualSpacing/>
        <w:jc w:val="both"/>
        <w:textAlignment w:val="auto"/>
        <w:rPr>
          <w:rFonts w:asciiTheme="minorHAnsi" w:hAnsiTheme="minorHAnsi" w:cstheme="minorHAnsi"/>
          <w:sz w:val="22"/>
          <w:szCs w:val="22"/>
          <w:lang w:eastAsia="en-US"/>
        </w:rPr>
      </w:pPr>
      <w:r w:rsidRPr="00384DE7">
        <w:rPr>
          <w:rFonts w:asciiTheme="minorHAnsi" w:hAnsiTheme="minorHAnsi" w:cstheme="minorHAnsi"/>
          <w:sz w:val="22"/>
          <w:szCs w:val="22"/>
          <w:lang w:eastAsia="en-US"/>
        </w:rPr>
        <w:t>zanikne-li z části předmět nájmu;</w:t>
      </w:r>
    </w:p>
    <w:p w14:paraId="5012BD4E" w14:textId="77777777" w:rsidR="007B1FE2" w:rsidRPr="00384DE7" w:rsidRDefault="007B1FE2" w:rsidP="007B1FE2">
      <w:pPr>
        <w:numPr>
          <w:ilvl w:val="2"/>
          <w:numId w:val="3"/>
        </w:numPr>
        <w:tabs>
          <w:tab w:val="clear" w:pos="1224"/>
          <w:tab w:val="num" w:pos="709"/>
        </w:tabs>
        <w:overflowPunct/>
        <w:autoSpaceDE/>
        <w:autoSpaceDN/>
        <w:adjustRightInd/>
        <w:ind w:left="709" w:hanging="283"/>
        <w:contextualSpacing/>
        <w:jc w:val="both"/>
        <w:textAlignment w:val="auto"/>
        <w:rPr>
          <w:rFonts w:asciiTheme="minorHAnsi" w:hAnsiTheme="minorHAnsi" w:cstheme="minorHAnsi"/>
          <w:sz w:val="22"/>
          <w:szCs w:val="22"/>
          <w:lang w:eastAsia="en-US"/>
        </w:rPr>
      </w:pPr>
      <w:r w:rsidRPr="00384DE7">
        <w:rPr>
          <w:rFonts w:asciiTheme="minorHAnsi" w:hAnsiTheme="minorHAnsi" w:cstheme="minorHAnsi"/>
          <w:sz w:val="22"/>
          <w:szCs w:val="22"/>
          <w:lang w:eastAsia="en-US"/>
        </w:rPr>
        <w:t>porušuje-li pronajímatel své povinnost zvlášť hrubým způsobem a působí-li tím značnou újmu nájemci.</w:t>
      </w:r>
    </w:p>
    <w:p w14:paraId="79F533EB" w14:textId="77777777" w:rsidR="007B1FE2" w:rsidRPr="00384DE7" w:rsidRDefault="007B1FE2" w:rsidP="00D7729F">
      <w:pPr>
        <w:overflowPunct/>
        <w:autoSpaceDE/>
        <w:autoSpaceDN/>
        <w:adjustRightInd/>
        <w:jc w:val="center"/>
        <w:textAlignment w:val="auto"/>
        <w:rPr>
          <w:rFonts w:asciiTheme="minorHAnsi" w:hAnsiTheme="minorHAnsi" w:cstheme="minorHAnsi"/>
          <w:sz w:val="22"/>
          <w:szCs w:val="22"/>
        </w:rPr>
      </w:pPr>
    </w:p>
    <w:p w14:paraId="4264CF88" w14:textId="77777777" w:rsidR="004B6E6C" w:rsidRPr="00384DE7" w:rsidRDefault="004B6E6C" w:rsidP="00D7729F">
      <w:pPr>
        <w:overflowPunct/>
        <w:autoSpaceDE/>
        <w:autoSpaceDN/>
        <w:adjustRightInd/>
        <w:jc w:val="center"/>
        <w:textAlignment w:val="auto"/>
        <w:rPr>
          <w:rFonts w:asciiTheme="minorHAnsi" w:hAnsiTheme="minorHAnsi" w:cstheme="minorHAnsi"/>
          <w:sz w:val="22"/>
          <w:szCs w:val="22"/>
        </w:rPr>
      </w:pPr>
    </w:p>
    <w:p w14:paraId="4ED5A7B8" w14:textId="64946D74" w:rsidR="007B1FE2" w:rsidRPr="00384DE7" w:rsidRDefault="007B1FE2" w:rsidP="007B1FE2">
      <w:pPr>
        <w:overflowPunct/>
        <w:autoSpaceDE/>
        <w:autoSpaceDN/>
        <w:adjustRightInd/>
        <w:jc w:val="center"/>
        <w:textAlignment w:val="auto"/>
        <w:rPr>
          <w:rFonts w:asciiTheme="minorHAnsi" w:hAnsiTheme="minorHAnsi" w:cstheme="minorHAnsi"/>
          <w:b/>
          <w:smallCaps/>
          <w:sz w:val="22"/>
          <w:szCs w:val="22"/>
        </w:rPr>
      </w:pPr>
      <w:r w:rsidRPr="00384DE7">
        <w:rPr>
          <w:rFonts w:asciiTheme="minorHAnsi" w:hAnsiTheme="minorHAnsi" w:cstheme="minorHAnsi"/>
          <w:b/>
          <w:smallCaps/>
          <w:sz w:val="22"/>
          <w:szCs w:val="22"/>
        </w:rPr>
        <w:t xml:space="preserve">Článek </w:t>
      </w:r>
      <w:r w:rsidR="002935CC">
        <w:rPr>
          <w:rFonts w:asciiTheme="minorHAnsi" w:hAnsiTheme="minorHAnsi" w:cstheme="minorHAnsi"/>
          <w:b/>
          <w:smallCaps/>
          <w:sz w:val="22"/>
          <w:szCs w:val="22"/>
        </w:rPr>
        <w:t>VIII</w:t>
      </w:r>
      <w:r w:rsidRPr="00384DE7">
        <w:rPr>
          <w:rFonts w:asciiTheme="minorHAnsi" w:hAnsiTheme="minorHAnsi" w:cstheme="minorHAnsi"/>
          <w:b/>
          <w:smallCaps/>
          <w:sz w:val="22"/>
          <w:szCs w:val="22"/>
        </w:rPr>
        <w:t>.</w:t>
      </w:r>
    </w:p>
    <w:p w14:paraId="759026AA" w14:textId="307A64E1" w:rsidR="007B1FE2" w:rsidRPr="00384DE7" w:rsidRDefault="007B1FE2" w:rsidP="007B1FE2">
      <w:pPr>
        <w:keepNext/>
        <w:overflowPunct/>
        <w:autoSpaceDE/>
        <w:autoSpaceDN/>
        <w:adjustRightInd/>
        <w:jc w:val="center"/>
        <w:textAlignment w:val="auto"/>
        <w:outlineLvl w:val="0"/>
        <w:rPr>
          <w:rFonts w:asciiTheme="minorHAnsi" w:hAnsiTheme="minorHAnsi" w:cstheme="minorHAnsi"/>
          <w:b/>
          <w:bCs/>
          <w:smallCaps/>
          <w:kern w:val="32"/>
          <w:sz w:val="22"/>
          <w:szCs w:val="22"/>
          <w:lang w:eastAsia="x-none"/>
        </w:rPr>
      </w:pPr>
      <w:r w:rsidRPr="00384DE7">
        <w:rPr>
          <w:rFonts w:asciiTheme="minorHAnsi" w:hAnsiTheme="minorHAnsi" w:cstheme="minorHAnsi"/>
          <w:b/>
          <w:bCs/>
          <w:smallCaps/>
          <w:kern w:val="32"/>
          <w:sz w:val="22"/>
          <w:szCs w:val="22"/>
          <w:lang w:val="x-none" w:eastAsia="x-none"/>
        </w:rPr>
        <w:t>Závěrečná ustanovení</w:t>
      </w:r>
    </w:p>
    <w:p w14:paraId="627CE8B9" w14:textId="77777777" w:rsidR="004B6E6C" w:rsidRPr="00D7729F" w:rsidRDefault="004B6E6C" w:rsidP="00D7729F">
      <w:pPr>
        <w:overflowPunct/>
        <w:autoSpaceDE/>
        <w:autoSpaceDN/>
        <w:adjustRightInd/>
        <w:jc w:val="center"/>
        <w:textAlignment w:val="auto"/>
        <w:rPr>
          <w:rFonts w:asciiTheme="minorHAnsi" w:hAnsiTheme="minorHAnsi" w:cstheme="minorHAnsi"/>
          <w:sz w:val="22"/>
          <w:szCs w:val="22"/>
        </w:rPr>
      </w:pPr>
    </w:p>
    <w:p w14:paraId="36284C62" w14:textId="77777777" w:rsidR="007B1FE2" w:rsidRPr="00384DE7" w:rsidRDefault="007B1FE2" w:rsidP="007B1FE2">
      <w:pPr>
        <w:numPr>
          <w:ilvl w:val="0"/>
          <w:numId w:val="5"/>
        </w:numPr>
        <w:tabs>
          <w:tab w:val="clear" w:pos="720"/>
        </w:tabs>
        <w:overflowPunct/>
        <w:autoSpaceDE/>
        <w:autoSpaceDN/>
        <w:adjustRightInd/>
        <w:ind w:left="284" w:hanging="349"/>
        <w:jc w:val="both"/>
        <w:textAlignment w:val="auto"/>
        <w:rPr>
          <w:rFonts w:asciiTheme="minorHAnsi" w:hAnsiTheme="minorHAnsi" w:cstheme="minorHAnsi"/>
          <w:sz w:val="22"/>
          <w:szCs w:val="22"/>
        </w:rPr>
      </w:pPr>
      <w:r w:rsidRPr="00384DE7">
        <w:rPr>
          <w:rFonts w:asciiTheme="minorHAnsi" w:hAnsiTheme="minorHAnsi" w:cstheme="minorHAnsi"/>
          <w:sz w:val="22"/>
          <w:szCs w:val="22"/>
        </w:rPr>
        <w:t>Návrh na uzavření této smlouvy nelze přijmout s dodatkem nebo s odchylkou.</w:t>
      </w:r>
    </w:p>
    <w:p w14:paraId="54142326" w14:textId="601013D9" w:rsidR="007B1FE2" w:rsidRPr="00384DE7" w:rsidRDefault="00993000" w:rsidP="007B1FE2">
      <w:pPr>
        <w:overflowPunct/>
        <w:autoSpaceDE/>
        <w:autoSpaceDN/>
        <w:adjustRightInd/>
        <w:jc w:val="both"/>
        <w:textAlignment w:val="auto"/>
        <w:rPr>
          <w:rFonts w:asciiTheme="minorHAnsi" w:hAnsiTheme="minorHAnsi" w:cstheme="minorHAnsi"/>
          <w:sz w:val="22"/>
          <w:szCs w:val="22"/>
        </w:rPr>
      </w:pPr>
      <w:r>
        <w:rPr>
          <w:rFonts w:asciiTheme="minorHAnsi" w:hAnsiTheme="minorHAnsi" w:cstheme="minorHAnsi"/>
          <w:sz w:val="22"/>
          <w:szCs w:val="22"/>
        </w:rPr>
        <w:t xml:space="preserve"> </w:t>
      </w:r>
    </w:p>
    <w:p w14:paraId="23954BB7" w14:textId="358A0A9B" w:rsidR="007B1FE2" w:rsidRPr="00384DE7" w:rsidRDefault="007B1FE2" w:rsidP="007B1FE2">
      <w:pPr>
        <w:numPr>
          <w:ilvl w:val="0"/>
          <w:numId w:val="5"/>
        </w:numPr>
        <w:tabs>
          <w:tab w:val="clear" w:pos="720"/>
        </w:tabs>
        <w:overflowPunct/>
        <w:autoSpaceDE/>
        <w:autoSpaceDN/>
        <w:adjustRightInd/>
        <w:ind w:left="284" w:hanging="349"/>
        <w:jc w:val="both"/>
        <w:textAlignment w:val="auto"/>
        <w:rPr>
          <w:rFonts w:asciiTheme="minorHAnsi" w:hAnsiTheme="minorHAnsi" w:cstheme="minorHAnsi"/>
          <w:sz w:val="22"/>
          <w:szCs w:val="22"/>
        </w:rPr>
      </w:pPr>
      <w:r w:rsidRPr="00384DE7">
        <w:rPr>
          <w:rFonts w:asciiTheme="minorHAnsi" w:hAnsiTheme="minorHAnsi" w:cstheme="minorHAnsi"/>
          <w:sz w:val="22"/>
          <w:szCs w:val="22"/>
        </w:rPr>
        <w:t xml:space="preserve">Tato smlouva nabývá platnost připojením podpisu obou smluvních stran a účinnosti 1. dne měsíce následujícího po podpisu této smlouvy za předpokladu, že byla před tímto datem uveřejněna v souladu s odst. </w:t>
      </w:r>
      <w:r w:rsidR="002935CC">
        <w:rPr>
          <w:rFonts w:asciiTheme="minorHAnsi" w:hAnsiTheme="minorHAnsi" w:cstheme="minorHAnsi"/>
          <w:sz w:val="22"/>
          <w:szCs w:val="22"/>
        </w:rPr>
        <w:t>3</w:t>
      </w:r>
      <w:r w:rsidRPr="00384DE7">
        <w:rPr>
          <w:rFonts w:asciiTheme="minorHAnsi" w:hAnsiTheme="minorHAnsi" w:cstheme="minorHAnsi"/>
          <w:sz w:val="22"/>
          <w:szCs w:val="22"/>
        </w:rPr>
        <w:t xml:space="preserve"> tohoto článku. Jinak nabyde účinnosti dnem jejího uveřejnění.</w:t>
      </w:r>
    </w:p>
    <w:p w14:paraId="3186616E" w14:textId="77777777" w:rsidR="007B1FE2" w:rsidRPr="00384DE7" w:rsidRDefault="007B1FE2" w:rsidP="007B1FE2">
      <w:pPr>
        <w:overflowPunct/>
        <w:autoSpaceDE/>
        <w:autoSpaceDN/>
        <w:adjustRightInd/>
        <w:jc w:val="both"/>
        <w:textAlignment w:val="auto"/>
        <w:rPr>
          <w:rFonts w:asciiTheme="minorHAnsi" w:hAnsiTheme="minorHAnsi" w:cstheme="minorHAnsi"/>
          <w:sz w:val="22"/>
          <w:szCs w:val="22"/>
        </w:rPr>
      </w:pPr>
    </w:p>
    <w:p w14:paraId="0B548A69" w14:textId="77777777" w:rsidR="007B1FE2" w:rsidRPr="00384DE7" w:rsidRDefault="007B1FE2" w:rsidP="007B1FE2">
      <w:pPr>
        <w:numPr>
          <w:ilvl w:val="0"/>
          <w:numId w:val="5"/>
        </w:numPr>
        <w:tabs>
          <w:tab w:val="clear" w:pos="720"/>
        </w:tabs>
        <w:overflowPunct/>
        <w:autoSpaceDE/>
        <w:autoSpaceDN/>
        <w:adjustRightInd/>
        <w:ind w:left="284" w:hanging="349"/>
        <w:jc w:val="both"/>
        <w:textAlignment w:val="auto"/>
        <w:rPr>
          <w:rFonts w:asciiTheme="minorHAnsi" w:hAnsiTheme="minorHAnsi" w:cstheme="minorHAnsi"/>
          <w:sz w:val="22"/>
          <w:szCs w:val="22"/>
        </w:rPr>
      </w:pPr>
      <w:r w:rsidRPr="00384DE7">
        <w:rPr>
          <w:rFonts w:asciiTheme="minorHAnsi" w:hAnsiTheme="minorHAnsi" w:cstheme="minorHAnsi"/>
          <w:sz w:val="22"/>
          <w:szCs w:val="22"/>
        </w:rPr>
        <w:t xml:space="preserve">Tato smlouva bude uveřejněna v Registru smluv dle zákona č. 340/2015 Sb., zákon o registru smluv; uveřejnění zajistí pronajímatel. </w:t>
      </w:r>
    </w:p>
    <w:p w14:paraId="454EA2A1" w14:textId="77777777" w:rsidR="007B1FE2" w:rsidRPr="00384DE7" w:rsidRDefault="007B1FE2" w:rsidP="007B1FE2">
      <w:pPr>
        <w:overflowPunct/>
        <w:autoSpaceDE/>
        <w:autoSpaceDN/>
        <w:adjustRightInd/>
        <w:jc w:val="both"/>
        <w:textAlignment w:val="auto"/>
        <w:rPr>
          <w:rFonts w:asciiTheme="minorHAnsi" w:hAnsiTheme="minorHAnsi" w:cstheme="minorHAnsi"/>
          <w:sz w:val="22"/>
          <w:szCs w:val="22"/>
        </w:rPr>
      </w:pPr>
    </w:p>
    <w:p w14:paraId="74C1D513" w14:textId="77777777" w:rsidR="007B1FE2" w:rsidRPr="00384DE7" w:rsidRDefault="007B1FE2" w:rsidP="007B1FE2">
      <w:pPr>
        <w:numPr>
          <w:ilvl w:val="0"/>
          <w:numId w:val="5"/>
        </w:numPr>
        <w:tabs>
          <w:tab w:val="clear" w:pos="720"/>
          <w:tab w:val="num" w:pos="284"/>
        </w:tabs>
        <w:overflowPunct/>
        <w:autoSpaceDE/>
        <w:autoSpaceDN/>
        <w:adjustRightInd/>
        <w:ind w:left="284" w:hanging="349"/>
        <w:jc w:val="both"/>
        <w:textAlignment w:val="auto"/>
        <w:rPr>
          <w:rFonts w:asciiTheme="minorHAnsi" w:hAnsiTheme="minorHAnsi" w:cstheme="minorHAnsi"/>
          <w:sz w:val="22"/>
          <w:szCs w:val="22"/>
        </w:rPr>
      </w:pPr>
      <w:r w:rsidRPr="00384DE7">
        <w:rPr>
          <w:rFonts w:asciiTheme="minorHAnsi" w:hAnsiTheme="minorHAnsi" w:cstheme="minorHAnsi"/>
          <w:sz w:val="22"/>
          <w:szCs w:val="22"/>
        </w:rPr>
        <w:t>Obsah závazku založeného touto smlouvu nebude utvářen zvyklostmi. Význam pro něj nemá ani zavedená praxe stran.</w:t>
      </w:r>
    </w:p>
    <w:p w14:paraId="2642F8B7" w14:textId="77777777" w:rsidR="004B6E6C" w:rsidRPr="00EA5534" w:rsidRDefault="004B6E6C" w:rsidP="00EA5534">
      <w:pPr>
        <w:rPr>
          <w:rFonts w:asciiTheme="minorHAnsi" w:hAnsiTheme="minorHAnsi" w:cstheme="minorHAnsi"/>
          <w:sz w:val="22"/>
          <w:szCs w:val="22"/>
        </w:rPr>
      </w:pPr>
    </w:p>
    <w:p w14:paraId="7171652A" w14:textId="0A0C1893" w:rsidR="004B6E6C" w:rsidRPr="00384DE7" w:rsidRDefault="004B6E6C" w:rsidP="007B1FE2">
      <w:pPr>
        <w:numPr>
          <w:ilvl w:val="0"/>
          <w:numId w:val="5"/>
        </w:numPr>
        <w:tabs>
          <w:tab w:val="clear" w:pos="720"/>
          <w:tab w:val="num" w:pos="284"/>
        </w:tabs>
        <w:overflowPunct/>
        <w:autoSpaceDE/>
        <w:autoSpaceDN/>
        <w:adjustRightInd/>
        <w:ind w:left="284" w:hanging="349"/>
        <w:jc w:val="both"/>
        <w:textAlignment w:val="auto"/>
        <w:rPr>
          <w:rFonts w:asciiTheme="minorHAnsi" w:hAnsiTheme="minorHAnsi" w:cstheme="minorHAnsi"/>
          <w:sz w:val="22"/>
          <w:szCs w:val="22"/>
        </w:rPr>
      </w:pPr>
      <w:r w:rsidRPr="00384DE7">
        <w:rPr>
          <w:rFonts w:asciiTheme="minorHAnsi" w:hAnsiTheme="minorHAnsi" w:cstheme="minorHAnsi"/>
          <w:sz w:val="22"/>
          <w:szCs w:val="22"/>
        </w:rPr>
        <w:t xml:space="preserve">Ostatní práva a povinnosti vyplývající z této smlouvy, pokud v ní nejsou výslovně uvedeny, se řídí obecně závaznými právními předpisy platnými na území České republiky. </w:t>
      </w:r>
      <w:r w:rsidR="00522C4F">
        <w:rPr>
          <w:rFonts w:asciiTheme="minorHAnsi" w:hAnsiTheme="minorHAnsi" w:cstheme="minorHAnsi"/>
          <w:sz w:val="22"/>
          <w:szCs w:val="22"/>
        </w:rPr>
        <w:t xml:space="preserve">Smluvní strany se </w:t>
      </w:r>
      <w:r w:rsidR="00522C4F">
        <w:rPr>
          <w:rFonts w:asciiTheme="minorHAnsi" w:hAnsiTheme="minorHAnsi" w:cstheme="minorHAnsi"/>
          <w:sz w:val="22"/>
          <w:szCs w:val="22"/>
        </w:rPr>
        <w:lastRenderedPageBreak/>
        <w:t>výslovně dohodly</w:t>
      </w:r>
      <w:r w:rsidRPr="00384DE7">
        <w:rPr>
          <w:rFonts w:asciiTheme="minorHAnsi" w:hAnsiTheme="minorHAnsi" w:cstheme="minorHAnsi"/>
          <w:sz w:val="22"/>
          <w:szCs w:val="22"/>
        </w:rPr>
        <w:t>, s cílem vyloučit jakékoli pochybnosti, že nad rámec obsahu výše uvedených smluvních ujednání výslovně vylučuj</w:t>
      </w:r>
      <w:r w:rsidR="00522C4F">
        <w:rPr>
          <w:rFonts w:asciiTheme="minorHAnsi" w:hAnsiTheme="minorHAnsi" w:cstheme="minorHAnsi"/>
          <w:sz w:val="22"/>
          <w:szCs w:val="22"/>
        </w:rPr>
        <w:t>í</w:t>
      </w:r>
      <w:r w:rsidRPr="00384DE7">
        <w:rPr>
          <w:rFonts w:asciiTheme="minorHAnsi" w:hAnsiTheme="minorHAnsi" w:cstheme="minorHAnsi"/>
          <w:sz w:val="22"/>
          <w:szCs w:val="22"/>
        </w:rPr>
        <w:t xml:space="preserve"> v rozsahu maximálně přípustném dle kogentních ustanovení právních předpisů aplikaci ustanovení </w:t>
      </w:r>
      <w:r w:rsidR="00F5400C">
        <w:rPr>
          <w:rFonts w:asciiTheme="minorHAnsi" w:hAnsiTheme="minorHAnsi" w:cstheme="minorHAnsi"/>
          <w:sz w:val="22"/>
          <w:szCs w:val="22"/>
        </w:rPr>
        <w:t xml:space="preserve">§ 1765-1766, § 1793, </w:t>
      </w:r>
      <w:r w:rsidRPr="00384DE7">
        <w:rPr>
          <w:rFonts w:asciiTheme="minorHAnsi" w:hAnsiTheme="minorHAnsi" w:cstheme="minorHAnsi"/>
          <w:sz w:val="22"/>
          <w:szCs w:val="22"/>
        </w:rPr>
        <w:t>§ 2051, § 2208</w:t>
      </w:r>
      <w:r w:rsidR="00522C4F">
        <w:rPr>
          <w:rFonts w:asciiTheme="minorHAnsi" w:hAnsiTheme="minorHAnsi" w:cstheme="minorHAnsi"/>
          <w:sz w:val="22"/>
          <w:szCs w:val="22"/>
        </w:rPr>
        <w:t>,</w:t>
      </w:r>
      <w:r w:rsidRPr="00384DE7">
        <w:rPr>
          <w:rFonts w:asciiTheme="minorHAnsi" w:hAnsiTheme="minorHAnsi" w:cstheme="minorHAnsi"/>
          <w:sz w:val="22"/>
          <w:szCs w:val="22"/>
        </w:rPr>
        <w:t xml:space="preserve"> § 2209, § 2223</w:t>
      </w:r>
      <w:r w:rsidR="00522C4F">
        <w:rPr>
          <w:rFonts w:asciiTheme="minorHAnsi" w:hAnsiTheme="minorHAnsi" w:cstheme="minorHAnsi"/>
          <w:sz w:val="22"/>
          <w:szCs w:val="22"/>
        </w:rPr>
        <w:t>,</w:t>
      </w:r>
      <w:r w:rsidR="007E454F">
        <w:rPr>
          <w:rFonts w:asciiTheme="minorHAnsi" w:hAnsiTheme="minorHAnsi" w:cstheme="minorHAnsi"/>
          <w:sz w:val="22"/>
          <w:szCs w:val="22"/>
        </w:rPr>
        <w:br/>
      </w:r>
      <w:r w:rsidRPr="00384DE7">
        <w:rPr>
          <w:rFonts w:asciiTheme="minorHAnsi" w:hAnsiTheme="minorHAnsi" w:cstheme="minorHAnsi"/>
          <w:sz w:val="22"/>
          <w:szCs w:val="22"/>
        </w:rPr>
        <w:t>§ 2247</w:t>
      </w:r>
      <w:r w:rsidR="00522C4F">
        <w:rPr>
          <w:rFonts w:asciiTheme="minorHAnsi" w:hAnsiTheme="minorHAnsi" w:cstheme="minorHAnsi"/>
          <w:sz w:val="22"/>
          <w:szCs w:val="22"/>
        </w:rPr>
        <w:t>,</w:t>
      </w:r>
      <w:r w:rsidRPr="00384DE7">
        <w:rPr>
          <w:rFonts w:asciiTheme="minorHAnsi" w:hAnsiTheme="minorHAnsi" w:cstheme="minorHAnsi"/>
          <w:sz w:val="22"/>
          <w:szCs w:val="22"/>
        </w:rPr>
        <w:t xml:space="preserve"> § 2253</w:t>
      </w:r>
      <w:r w:rsidR="00A018F5">
        <w:rPr>
          <w:rFonts w:asciiTheme="minorHAnsi" w:hAnsiTheme="minorHAnsi" w:cstheme="minorHAnsi"/>
          <w:sz w:val="22"/>
          <w:szCs w:val="22"/>
        </w:rPr>
        <w:t>, § 2303, § 2304 odst. 2</w:t>
      </w:r>
      <w:r w:rsidRPr="00384DE7">
        <w:rPr>
          <w:rFonts w:asciiTheme="minorHAnsi" w:hAnsiTheme="minorHAnsi" w:cstheme="minorHAnsi"/>
          <w:sz w:val="22"/>
          <w:szCs w:val="22"/>
        </w:rPr>
        <w:t xml:space="preserve"> a § 2311 zákona č. 89/2012 Sb., občanský zákoník,</w:t>
      </w:r>
      <w:r w:rsidR="007E454F">
        <w:rPr>
          <w:rFonts w:asciiTheme="minorHAnsi" w:hAnsiTheme="minorHAnsi" w:cstheme="minorHAnsi"/>
          <w:sz w:val="22"/>
          <w:szCs w:val="22"/>
        </w:rPr>
        <w:br/>
      </w:r>
      <w:r w:rsidRPr="00384DE7">
        <w:rPr>
          <w:rFonts w:asciiTheme="minorHAnsi" w:hAnsiTheme="minorHAnsi" w:cstheme="minorHAnsi"/>
          <w:sz w:val="22"/>
          <w:szCs w:val="22"/>
        </w:rPr>
        <w:t>v platném znění, na jejich smluvní vztah založený touto smlouvou.</w:t>
      </w:r>
    </w:p>
    <w:p w14:paraId="4B182AE5" w14:textId="77777777" w:rsidR="007B1FE2" w:rsidRPr="00384DE7" w:rsidRDefault="007B1FE2" w:rsidP="00EA5534">
      <w:pPr>
        <w:overflowPunct/>
        <w:autoSpaceDE/>
        <w:autoSpaceDN/>
        <w:adjustRightInd/>
        <w:ind w:left="-65"/>
        <w:jc w:val="both"/>
        <w:textAlignment w:val="auto"/>
        <w:rPr>
          <w:rFonts w:asciiTheme="minorHAnsi" w:hAnsiTheme="minorHAnsi" w:cstheme="minorHAnsi"/>
          <w:sz w:val="22"/>
          <w:szCs w:val="22"/>
        </w:rPr>
      </w:pPr>
    </w:p>
    <w:p w14:paraId="1E0F2345" w14:textId="7761D8B8" w:rsidR="007B1FE2" w:rsidRPr="00384DE7" w:rsidRDefault="007B1FE2" w:rsidP="007B1FE2">
      <w:pPr>
        <w:numPr>
          <w:ilvl w:val="0"/>
          <w:numId w:val="5"/>
        </w:numPr>
        <w:tabs>
          <w:tab w:val="clear" w:pos="720"/>
          <w:tab w:val="num" w:pos="284"/>
        </w:tabs>
        <w:overflowPunct/>
        <w:autoSpaceDE/>
        <w:autoSpaceDN/>
        <w:adjustRightInd/>
        <w:ind w:left="284" w:hanging="349"/>
        <w:jc w:val="both"/>
        <w:textAlignment w:val="auto"/>
        <w:rPr>
          <w:rFonts w:asciiTheme="minorHAnsi" w:hAnsiTheme="minorHAnsi" w:cstheme="minorHAnsi"/>
          <w:sz w:val="22"/>
          <w:szCs w:val="22"/>
        </w:rPr>
      </w:pPr>
      <w:r w:rsidRPr="00384DE7">
        <w:rPr>
          <w:rFonts w:asciiTheme="minorHAnsi" w:hAnsiTheme="minorHAnsi" w:cstheme="minorHAnsi"/>
          <w:sz w:val="22"/>
          <w:szCs w:val="22"/>
        </w:rPr>
        <w:t>Změny této smlouvy jsou možné pouze formou písemných dodatků k této smlouvě, schválených</w:t>
      </w:r>
      <w:r w:rsidR="00D777A2">
        <w:rPr>
          <w:rFonts w:asciiTheme="minorHAnsi" w:hAnsiTheme="minorHAnsi" w:cstheme="minorHAnsi"/>
          <w:sz w:val="22"/>
          <w:szCs w:val="22"/>
        </w:rPr>
        <w:br/>
      </w:r>
      <w:r w:rsidRPr="00384DE7">
        <w:rPr>
          <w:rFonts w:asciiTheme="minorHAnsi" w:hAnsiTheme="minorHAnsi" w:cstheme="minorHAnsi"/>
          <w:sz w:val="22"/>
          <w:szCs w:val="22"/>
        </w:rPr>
        <w:t xml:space="preserve">a podepsaných oběma </w:t>
      </w:r>
      <w:r w:rsidR="00522C4F">
        <w:rPr>
          <w:rFonts w:asciiTheme="minorHAnsi" w:hAnsiTheme="minorHAnsi" w:cstheme="minorHAnsi"/>
          <w:sz w:val="22"/>
          <w:szCs w:val="22"/>
        </w:rPr>
        <w:t>smluvními stranami</w:t>
      </w:r>
      <w:r w:rsidRPr="00384DE7">
        <w:rPr>
          <w:rFonts w:asciiTheme="minorHAnsi" w:hAnsiTheme="minorHAnsi" w:cstheme="minorHAnsi"/>
          <w:sz w:val="22"/>
          <w:szCs w:val="22"/>
        </w:rPr>
        <w:t>.</w:t>
      </w:r>
    </w:p>
    <w:p w14:paraId="61670DFA" w14:textId="77777777" w:rsidR="00907B1D" w:rsidRPr="00384DE7" w:rsidRDefault="00907B1D" w:rsidP="00EA5534">
      <w:pPr>
        <w:overflowPunct/>
        <w:autoSpaceDE/>
        <w:autoSpaceDN/>
        <w:adjustRightInd/>
        <w:ind w:left="-65"/>
        <w:jc w:val="both"/>
        <w:textAlignment w:val="auto"/>
        <w:rPr>
          <w:rFonts w:asciiTheme="minorHAnsi" w:hAnsiTheme="minorHAnsi" w:cstheme="minorHAnsi"/>
          <w:sz w:val="22"/>
          <w:szCs w:val="22"/>
        </w:rPr>
      </w:pPr>
    </w:p>
    <w:p w14:paraId="45D79393" w14:textId="3C66E892" w:rsidR="007B1FE2" w:rsidRPr="00384DE7" w:rsidRDefault="00522C4F" w:rsidP="007B1FE2">
      <w:pPr>
        <w:numPr>
          <w:ilvl w:val="0"/>
          <w:numId w:val="5"/>
        </w:numPr>
        <w:tabs>
          <w:tab w:val="clear" w:pos="720"/>
          <w:tab w:val="num" w:pos="284"/>
        </w:tabs>
        <w:overflowPunct/>
        <w:autoSpaceDE/>
        <w:autoSpaceDN/>
        <w:adjustRightInd/>
        <w:ind w:left="284" w:hanging="349"/>
        <w:jc w:val="both"/>
        <w:textAlignment w:val="auto"/>
        <w:rPr>
          <w:rFonts w:asciiTheme="minorHAnsi" w:hAnsiTheme="minorHAnsi" w:cstheme="minorHAnsi"/>
          <w:sz w:val="22"/>
          <w:szCs w:val="22"/>
        </w:rPr>
      </w:pPr>
      <w:r>
        <w:rPr>
          <w:rFonts w:asciiTheme="minorHAnsi" w:hAnsiTheme="minorHAnsi" w:cstheme="minorHAnsi"/>
          <w:sz w:val="22"/>
          <w:szCs w:val="22"/>
        </w:rPr>
        <w:t>Smluvní strany</w:t>
      </w:r>
      <w:r w:rsidR="007B1FE2" w:rsidRPr="00384DE7">
        <w:rPr>
          <w:rFonts w:asciiTheme="minorHAnsi" w:hAnsiTheme="minorHAnsi" w:cstheme="minorHAnsi"/>
          <w:sz w:val="22"/>
          <w:szCs w:val="22"/>
        </w:rPr>
        <w:t xml:space="preserve"> se dohodl</w:t>
      </w:r>
      <w:r>
        <w:rPr>
          <w:rFonts w:asciiTheme="minorHAnsi" w:hAnsiTheme="minorHAnsi" w:cstheme="minorHAnsi"/>
          <w:sz w:val="22"/>
          <w:szCs w:val="22"/>
        </w:rPr>
        <w:t>y</w:t>
      </w:r>
      <w:r w:rsidR="007B1FE2" w:rsidRPr="00384DE7">
        <w:rPr>
          <w:rFonts w:asciiTheme="minorHAnsi" w:hAnsiTheme="minorHAnsi" w:cstheme="minorHAnsi"/>
          <w:sz w:val="22"/>
          <w:szCs w:val="22"/>
        </w:rPr>
        <w:t>, že práva na majetková plnění podle této smlouvy se promlčí nejpozději do 15 let ode dne, kdy mohla být uplatněna poprvé. Právo namítnout neplatnost právního jednání, vyjma případů jednostranného skončení nájmu, se promlčí do jednoho roku ode dne, kdy mohlo být uplatněno poprvé.</w:t>
      </w:r>
    </w:p>
    <w:p w14:paraId="7A4559C5" w14:textId="77777777" w:rsidR="007B1FE2" w:rsidRPr="00384DE7" w:rsidRDefault="007B1FE2" w:rsidP="00EA5534">
      <w:pPr>
        <w:overflowPunct/>
        <w:autoSpaceDE/>
        <w:autoSpaceDN/>
        <w:adjustRightInd/>
        <w:ind w:left="-65"/>
        <w:jc w:val="both"/>
        <w:textAlignment w:val="auto"/>
        <w:rPr>
          <w:rFonts w:asciiTheme="minorHAnsi" w:hAnsiTheme="minorHAnsi" w:cstheme="minorHAnsi"/>
          <w:sz w:val="22"/>
          <w:szCs w:val="22"/>
        </w:rPr>
      </w:pPr>
    </w:p>
    <w:p w14:paraId="5191E5EF" w14:textId="77777777" w:rsidR="007B1FE2" w:rsidRPr="00384DE7" w:rsidRDefault="007B1FE2" w:rsidP="007B1FE2">
      <w:pPr>
        <w:numPr>
          <w:ilvl w:val="0"/>
          <w:numId w:val="5"/>
        </w:numPr>
        <w:tabs>
          <w:tab w:val="clear" w:pos="720"/>
          <w:tab w:val="num" w:pos="284"/>
        </w:tabs>
        <w:overflowPunct/>
        <w:autoSpaceDE/>
        <w:autoSpaceDN/>
        <w:adjustRightInd/>
        <w:ind w:left="284" w:hanging="349"/>
        <w:jc w:val="both"/>
        <w:textAlignment w:val="auto"/>
        <w:rPr>
          <w:rFonts w:asciiTheme="minorHAnsi" w:hAnsiTheme="minorHAnsi" w:cstheme="minorHAnsi"/>
          <w:sz w:val="22"/>
          <w:szCs w:val="22"/>
        </w:rPr>
      </w:pPr>
      <w:r w:rsidRPr="00384DE7">
        <w:rPr>
          <w:rFonts w:asciiTheme="minorHAnsi" w:hAnsiTheme="minorHAnsi" w:cstheme="minorHAnsi"/>
          <w:sz w:val="22"/>
          <w:szCs w:val="22"/>
        </w:rPr>
        <w:t>Dojde-li v době nájmu na území České republiky ke změně měnových jednotek, bude výše peněžních plnění dle této smlouvy přepočtena podle oficiálně vyhlášeného poměru nové měny k měnovým jednotkám stávajícím (dle kurzu ČNB).</w:t>
      </w:r>
    </w:p>
    <w:p w14:paraId="652ED5F7" w14:textId="77777777" w:rsidR="007B1FE2" w:rsidRPr="00384DE7" w:rsidRDefault="007B1FE2" w:rsidP="00EA5534">
      <w:pPr>
        <w:overflowPunct/>
        <w:autoSpaceDE/>
        <w:autoSpaceDN/>
        <w:adjustRightInd/>
        <w:ind w:left="-65"/>
        <w:jc w:val="both"/>
        <w:textAlignment w:val="auto"/>
        <w:rPr>
          <w:rFonts w:asciiTheme="minorHAnsi" w:hAnsiTheme="minorHAnsi" w:cstheme="minorHAnsi"/>
          <w:sz w:val="22"/>
          <w:szCs w:val="22"/>
        </w:rPr>
      </w:pPr>
    </w:p>
    <w:p w14:paraId="50D36442" w14:textId="77777777" w:rsidR="007B1FE2" w:rsidRDefault="007B1FE2" w:rsidP="007B1FE2">
      <w:pPr>
        <w:numPr>
          <w:ilvl w:val="0"/>
          <w:numId w:val="5"/>
        </w:numPr>
        <w:tabs>
          <w:tab w:val="clear" w:pos="720"/>
          <w:tab w:val="num" w:pos="284"/>
        </w:tabs>
        <w:overflowPunct/>
        <w:autoSpaceDE/>
        <w:autoSpaceDN/>
        <w:adjustRightInd/>
        <w:ind w:left="284" w:hanging="349"/>
        <w:jc w:val="both"/>
        <w:textAlignment w:val="auto"/>
        <w:rPr>
          <w:rFonts w:asciiTheme="minorHAnsi" w:hAnsiTheme="minorHAnsi" w:cstheme="minorHAnsi"/>
          <w:sz w:val="22"/>
          <w:szCs w:val="22"/>
        </w:rPr>
      </w:pPr>
      <w:r w:rsidRPr="00384DE7">
        <w:rPr>
          <w:rFonts w:asciiTheme="minorHAnsi" w:hAnsiTheme="minorHAnsi" w:cstheme="minorHAnsi"/>
          <w:sz w:val="22"/>
          <w:szCs w:val="22"/>
        </w:rPr>
        <w:t>Tato smlouva je vyhotovena v pěti stejnopisech s platností originálu, z nichž po jednom vyhotovení obdrží nájemce a příslušná správní firma a tři vyhotovení obdrží pronajímatel.</w:t>
      </w:r>
    </w:p>
    <w:p w14:paraId="6BE90094" w14:textId="77777777" w:rsidR="002935CC" w:rsidRPr="00D777A2" w:rsidRDefault="002935CC" w:rsidP="00D777A2">
      <w:pPr>
        <w:rPr>
          <w:rFonts w:asciiTheme="minorHAnsi" w:hAnsiTheme="minorHAnsi" w:cstheme="minorHAnsi"/>
          <w:sz w:val="22"/>
          <w:szCs w:val="22"/>
        </w:rPr>
      </w:pPr>
    </w:p>
    <w:p w14:paraId="5C600D3F" w14:textId="36094F54" w:rsidR="002935CC" w:rsidRPr="00384DE7" w:rsidRDefault="002935CC" w:rsidP="007B1FE2">
      <w:pPr>
        <w:numPr>
          <w:ilvl w:val="0"/>
          <w:numId w:val="5"/>
        </w:numPr>
        <w:tabs>
          <w:tab w:val="clear" w:pos="720"/>
          <w:tab w:val="num" w:pos="284"/>
        </w:tabs>
        <w:overflowPunct/>
        <w:autoSpaceDE/>
        <w:autoSpaceDN/>
        <w:adjustRightInd/>
        <w:ind w:left="284" w:hanging="349"/>
        <w:jc w:val="both"/>
        <w:textAlignment w:val="auto"/>
        <w:rPr>
          <w:rFonts w:asciiTheme="minorHAnsi" w:hAnsiTheme="minorHAnsi" w:cstheme="minorHAnsi"/>
          <w:sz w:val="22"/>
          <w:szCs w:val="22"/>
        </w:rPr>
      </w:pPr>
      <w:r w:rsidRPr="00DB187D">
        <w:rPr>
          <w:rFonts w:asciiTheme="minorHAnsi" w:hAnsiTheme="minorHAnsi" w:cstheme="minorHAnsi"/>
          <w:b/>
          <w:sz w:val="22"/>
          <w:szCs w:val="22"/>
        </w:rPr>
        <w:t xml:space="preserve">Příloha č. 1 až </w:t>
      </w:r>
      <w:r w:rsidR="00005F3C" w:rsidRPr="00DB187D">
        <w:rPr>
          <w:rFonts w:asciiTheme="minorHAnsi" w:hAnsiTheme="minorHAnsi" w:cstheme="minorHAnsi"/>
          <w:b/>
          <w:sz w:val="22"/>
          <w:szCs w:val="22"/>
        </w:rPr>
        <w:t>8</w:t>
      </w:r>
      <w:r>
        <w:rPr>
          <w:rFonts w:asciiTheme="minorHAnsi" w:hAnsiTheme="minorHAnsi" w:cstheme="minorHAnsi"/>
          <w:sz w:val="22"/>
          <w:szCs w:val="22"/>
        </w:rPr>
        <w:t xml:space="preserve"> je nedílnou součástí této smlouvy.</w:t>
      </w:r>
    </w:p>
    <w:p w14:paraId="58771A71" w14:textId="77777777" w:rsidR="007B1FE2" w:rsidRPr="00384DE7" w:rsidRDefault="007B1FE2" w:rsidP="007B1FE2">
      <w:pPr>
        <w:overflowPunct/>
        <w:autoSpaceDE/>
        <w:autoSpaceDN/>
        <w:adjustRightInd/>
        <w:jc w:val="both"/>
        <w:textAlignment w:val="auto"/>
        <w:rPr>
          <w:rFonts w:asciiTheme="minorHAnsi" w:hAnsiTheme="minorHAnsi" w:cstheme="minorHAnsi"/>
          <w:sz w:val="22"/>
          <w:szCs w:val="22"/>
        </w:rPr>
      </w:pPr>
    </w:p>
    <w:p w14:paraId="6C3E4C92" w14:textId="57965629" w:rsidR="007B1FE2" w:rsidRPr="00384DE7" w:rsidRDefault="00522C4F" w:rsidP="007B1FE2">
      <w:pPr>
        <w:numPr>
          <w:ilvl w:val="0"/>
          <w:numId w:val="5"/>
        </w:numPr>
        <w:tabs>
          <w:tab w:val="clear" w:pos="720"/>
        </w:tabs>
        <w:overflowPunct/>
        <w:autoSpaceDE/>
        <w:autoSpaceDN/>
        <w:adjustRightInd/>
        <w:ind w:left="284" w:hanging="349"/>
        <w:jc w:val="both"/>
        <w:textAlignment w:val="auto"/>
        <w:rPr>
          <w:rFonts w:asciiTheme="minorHAnsi" w:hAnsiTheme="minorHAnsi" w:cstheme="minorHAnsi"/>
          <w:sz w:val="22"/>
          <w:szCs w:val="22"/>
        </w:rPr>
      </w:pPr>
      <w:r>
        <w:rPr>
          <w:rFonts w:asciiTheme="minorHAnsi" w:hAnsiTheme="minorHAnsi" w:cstheme="minorHAnsi"/>
          <w:sz w:val="22"/>
          <w:szCs w:val="22"/>
        </w:rPr>
        <w:t>Smluvní strany</w:t>
      </w:r>
      <w:r w:rsidR="007B1FE2" w:rsidRPr="00384DE7">
        <w:rPr>
          <w:rFonts w:asciiTheme="minorHAnsi" w:hAnsiTheme="minorHAnsi" w:cstheme="minorHAnsi"/>
          <w:sz w:val="22"/>
          <w:szCs w:val="22"/>
        </w:rPr>
        <w:t xml:space="preserve"> prohlašují, že si smlouvu</w:t>
      </w:r>
      <w:r>
        <w:rPr>
          <w:rFonts w:asciiTheme="minorHAnsi" w:hAnsiTheme="minorHAnsi" w:cstheme="minorHAnsi"/>
          <w:sz w:val="22"/>
          <w:szCs w:val="22"/>
        </w:rPr>
        <w:t xml:space="preserve"> po jejím sepsání řádně přečetly</w:t>
      </w:r>
      <w:r w:rsidR="007B1FE2" w:rsidRPr="00384DE7">
        <w:rPr>
          <w:rFonts w:asciiTheme="minorHAnsi" w:hAnsiTheme="minorHAnsi" w:cstheme="minorHAnsi"/>
          <w:sz w:val="22"/>
          <w:szCs w:val="22"/>
        </w:rPr>
        <w:t xml:space="preserve">, že odpovídá jejich svobodné vůli a nebyla ujednána v tísni, nebo za nápadně nevýhodných podmínek. Na důkaz souhlasu s obsahem této smlouvy připojují </w:t>
      </w:r>
      <w:r>
        <w:rPr>
          <w:rFonts w:asciiTheme="minorHAnsi" w:hAnsiTheme="minorHAnsi" w:cstheme="minorHAnsi"/>
          <w:sz w:val="22"/>
          <w:szCs w:val="22"/>
        </w:rPr>
        <w:t>smluvní strany</w:t>
      </w:r>
      <w:r w:rsidR="007B1FE2" w:rsidRPr="00384DE7">
        <w:rPr>
          <w:rFonts w:asciiTheme="minorHAnsi" w:hAnsiTheme="minorHAnsi" w:cstheme="minorHAnsi"/>
          <w:sz w:val="22"/>
          <w:szCs w:val="22"/>
        </w:rPr>
        <w:t xml:space="preserve"> své podpisy.</w:t>
      </w:r>
    </w:p>
    <w:p w14:paraId="2D0C6FFB" w14:textId="77777777" w:rsidR="007B1FE2" w:rsidRPr="00384DE7" w:rsidRDefault="007B1FE2" w:rsidP="007B1FE2">
      <w:pPr>
        <w:overflowPunct/>
        <w:autoSpaceDE/>
        <w:autoSpaceDN/>
        <w:adjustRightInd/>
        <w:jc w:val="both"/>
        <w:textAlignment w:val="auto"/>
        <w:rPr>
          <w:rFonts w:asciiTheme="minorHAnsi" w:hAnsiTheme="minorHAnsi" w:cstheme="minorHAnsi"/>
          <w:sz w:val="22"/>
          <w:szCs w:val="22"/>
        </w:rPr>
      </w:pPr>
    </w:p>
    <w:p w14:paraId="0B3BD7F4" w14:textId="77777777" w:rsidR="004B6E6C" w:rsidRPr="00384DE7" w:rsidRDefault="004B6E6C">
      <w:pPr>
        <w:rPr>
          <w:rFonts w:asciiTheme="minorHAnsi" w:hAnsiTheme="minorHAnsi" w:cstheme="minorHAnsi"/>
          <w:sz w:val="22"/>
          <w:szCs w:val="22"/>
        </w:rPr>
      </w:pPr>
    </w:p>
    <w:p w14:paraId="11D851B5" w14:textId="391472E4" w:rsidR="004B6E6C" w:rsidRPr="00095837" w:rsidRDefault="004B6E6C">
      <w:pPr>
        <w:rPr>
          <w:rFonts w:asciiTheme="minorHAnsi" w:hAnsiTheme="minorHAnsi" w:cstheme="minorHAnsi"/>
          <w:sz w:val="22"/>
          <w:szCs w:val="22"/>
        </w:rPr>
      </w:pPr>
      <w:r w:rsidRPr="00095837">
        <w:rPr>
          <w:rFonts w:asciiTheme="minorHAnsi" w:hAnsiTheme="minorHAnsi" w:cstheme="minorHAnsi"/>
          <w:sz w:val="22"/>
          <w:szCs w:val="22"/>
        </w:rPr>
        <w:t>Přílohy:</w:t>
      </w:r>
    </w:p>
    <w:p w14:paraId="60887123" w14:textId="02F97DDE" w:rsidR="004B6E6C" w:rsidRPr="00095837" w:rsidRDefault="004B6E6C" w:rsidP="004B6E6C">
      <w:pPr>
        <w:pStyle w:val="Odstavecseseznamem"/>
        <w:numPr>
          <w:ilvl w:val="0"/>
          <w:numId w:val="27"/>
        </w:numPr>
        <w:rPr>
          <w:rFonts w:asciiTheme="minorHAnsi" w:hAnsiTheme="minorHAnsi" w:cstheme="minorHAnsi"/>
          <w:sz w:val="22"/>
          <w:szCs w:val="22"/>
        </w:rPr>
      </w:pPr>
      <w:r w:rsidRPr="00095837">
        <w:rPr>
          <w:rFonts w:asciiTheme="minorHAnsi" w:hAnsiTheme="minorHAnsi" w:cstheme="minorHAnsi"/>
          <w:sz w:val="22"/>
          <w:szCs w:val="22"/>
        </w:rPr>
        <w:t>Specifikace nebytových prostor</w:t>
      </w:r>
    </w:p>
    <w:p w14:paraId="278A62B5" w14:textId="6A3119C4" w:rsidR="004B6E6C" w:rsidRPr="00095837" w:rsidRDefault="004B6E6C" w:rsidP="004B6E6C">
      <w:pPr>
        <w:pStyle w:val="Odstavecseseznamem"/>
        <w:numPr>
          <w:ilvl w:val="0"/>
          <w:numId w:val="27"/>
        </w:numPr>
        <w:rPr>
          <w:rFonts w:asciiTheme="minorHAnsi" w:hAnsiTheme="minorHAnsi" w:cstheme="minorHAnsi"/>
          <w:sz w:val="22"/>
          <w:szCs w:val="22"/>
        </w:rPr>
      </w:pPr>
      <w:r w:rsidRPr="00095837">
        <w:rPr>
          <w:rFonts w:asciiTheme="minorHAnsi" w:hAnsiTheme="minorHAnsi" w:cstheme="minorHAnsi"/>
          <w:sz w:val="22"/>
          <w:szCs w:val="22"/>
        </w:rPr>
        <w:t>Půdorys 2. NP</w:t>
      </w:r>
    </w:p>
    <w:p w14:paraId="78B67514" w14:textId="2C187354" w:rsidR="004B6E6C" w:rsidRPr="00095837" w:rsidRDefault="004B6E6C" w:rsidP="004B6E6C">
      <w:pPr>
        <w:pStyle w:val="Odstavecseseznamem"/>
        <w:numPr>
          <w:ilvl w:val="0"/>
          <w:numId w:val="27"/>
        </w:numPr>
        <w:rPr>
          <w:rFonts w:asciiTheme="minorHAnsi" w:hAnsiTheme="minorHAnsi" w:cstheme="minorHAnsi"/>
          <w:sz w:val="22"/>
          <w:szCs w:val="22"/>
        </w:rPr>
      </w:pPr>
      <w:r w:rsidRPr="00095837">
        <w:rPr>
          <w:rFonts w:asciiTheme="minorHAnsi" w:hAnsiTheme="minorHAnsi" w:cstheme="minorHAnsi"/>
          <w:sz w:val="22"/>
          <w:szCs w:val="22"/>
        </w:rPr>
        <w:t>Půdorys 1. NP</w:t>
      </w:r>
    </w:p>
    <w:p w14:paraId="410D2BD1" w14:textId="56C72926" w:rsidR="004B6E6C" w:rsidRPr="00095837" w:rsidRDefault="004B6E6C" w:rsidP="004B6E6C">
      <w:pPr>
        <w:pStyle w:val="Odstavecseseznamem"/>
        <w:numPr>
          <w:ilvl w:val="0"/>
          <w:numId w:val="27"/>
        </w:numPr>
        <w:rPr>
          <w:rFonts w:asciiTheme="minorHAnsi" w:hAnsiTheme="minorHAnsi" w:cstheme="minorHAnsi"/>
          <w:sz w:val="22"/>
          <w:szCs w:val="22"/>
        </w:rPr>
      </w:pPr>
      <w:r w:rsidRPr="00095837">
        <w:rPr>
          <w:rFonts w:asciiTheme="minorHAnsi" w:hAnsiTheme="minorHAnsi" w:cstheme="minorHAnsi"/>
          <w:sz w:val="22"/>
          <w:szCs w:val="22"/>
        </w:rPr>
        <w:t>Půdorys 1. PP</w:t>
      </w:r>
    </w:p>
    <w:p w14:paraId="31828E2B" w14:textId="60C27982" w:rsidR="004B6E6C" w:rsidRPr="00095837" w:rsidRDefault="00384DE7" w:rsidP="004B6E6C">
      <w:pPr>
        <w:pStyle w:val="Odstavecseseznamem"/>
        <w:numPr>
          <w:ilvl w:val="0"/>
          <w:numId w:val="27"/>
        </w:numPr>
        <w:rPr>
          <w:rFonts w:asciiTheme="minorHAnsi" w:hAnsiTheme="minorHAnsi" w:cstheme="minorHAnsi"/>
          <w:sz w:val="22"/>
          <w:szCs w:val="22"/>
        </w:rPr>
      </w:pPr>
      <w:r w:rsidRPr="00095837">
        <w:rPr>
          <w:rFonts w:asciiTheme="minorHAnsi" w:hAnsiTheme="minorHAnsi" w:cstheme="minorHAnsi"/>
          <w:sz w:val="22"/>
          <w:szCs w:val="22"/>
        </w:rPr>
        <w:t>Soupis majetku (gastrotechnologie a ostatního vybavení)</w:t>
      </w:r>
    </w:p>
    <w:p w14:paraId="1DE29F82" w14:textId="1F397768" w:rsidR="004B6E6C" w:rsidRPr="00095837" w:rsidRDefault="004B6E6C" w:rsidP="004B6E6C">
      <w:pPr>
        <w:pStyle w:val="Odstavecseseznamem"/>
        <w:numPr>
          <w:ilvl w:val="0"/>
          <w:numId w:val="27"/>
        </w:numPr>
        <w:rPr>
          <w:rFonts w:asciiTheme="minorHAnsi" w:hAnsiTheme="minorHAnsi" w:cstheme="minorHAnsi"/>
          <w:sz w:val="22"/>
          <w:szCs w:val="22"/>
        </w:rPr>
      </w:pPr>
      <w:r w:rsidRPr="00095837">
        <w:rPr>
          <w:rFonts w:asciiTheme="minorHAnsi" w:hAnsiTheme="minorHAnsi" w:cstheme="minorHAnsi"/>
          <w:sz w:val="22"/>
          <w:szCs w:val="22"/>
        </w:rPr>
        <w:t xml:space="preserve">Výpočtový list </w:t>
      </w:r>
    </w:p>
    <w:p w14:paraId="7EE2C858" w14:textId="68CCB2A1" w:rsidR="004B6E6C" w:rsidRDefault="00583E93" w:rsidP="004B6E6C">
      <w:pPr>
        <w:pStyle w:val="Odstavecseseznamem"/>
        <w:numPr>
          <w:ilvl w:val="0"/>
          <w:numId w:val="27"/>
        </w:numPr>
        <w:rPr>
          <w:rFonts w:asciiTheme="minorHAnsi" w:hAnsiTheme="minorHAnsi" w:cstheme="minorHAnsi"/>
          <w:sz w:val="22"/>
          <w:szCs w:val="22"/>
        </w:rPr>
      </w:pPr>
      <w:r>
        <w:rPr>
          <w:rFonts w:asciiTheme="minorHAnsi" w:hAnsiTheme="minorHAnsi" w:cstheme="minorHAnsi"/>
          <w:sz w:val="22"/>
          <w:szCs w:val="22"/>
        </w:rPr>
        <w:t xml:space="preserve">Kolaudační </w:t>
      </w:r>
      <w:r w:rsidR="002935CC">
        <w:rPr>
          <w:rFonts w:asciiTheme="minorHAnsi" w:hAnsiTheme="minorHAnsi" w:cstheme="minorHAnsi"/>
          <w:sz w:val="22"/>
          <w:szCs w:val="22"/>
        </w:rPr>
        <w:t>rozhodnutí</w:t>
      </w:r>
    </w:p>
    <w:p w14:paraId="4156A21C" w14:textId="2D6C2F70" w:rsidR="00DE24D9" w:rsidRPr="00095837" w:rsidRDefault="00DE24D9" w:rsidP="004B6E6C">
      <w:pPr>
        <w:pStyle w:val="Odstavecseseznamem"/>
        <w:numPr>
          <w:ilvl w:val="0"/>
          <w:numId w:val="27"/>
        </w:numPr>
        <w:rPr>
          <w:rFonts w:asciiTheme="minorHAnsi" w:hAnsiTheme="minorHAnsi" w:cstheme="minorHAnsi"/>
          <w:sz w:val="22"/>
          <w:szCs w:val="22"/>
        </w:rPr>
      </w:pPr>
      <w:r>
        <w:rPr>
          <w:rFonts w:asciiTheme="minorHAnsi" w:hAnsiTheme="minorHAnsi" w:cstheme="minorHAnsi"/>
          <w:sz w:val="22"/>
          <w:szCs w:val="22"/>
        </w:rPr>
        <w:t xml:space="preserve">Obsah profylaktické prohlídky </w:t>
      </w:r>
    </w:p>
    <w:p w14:paraId="5F149E28" w14:textId="77777777" w:rsidR="004B6E6C" w:rsidRDefault="004B6E6C" w:rsidP="00EA5534">
      <w:pPr>
        <w:rPr>
          <w:rFonts w:asciiTheme="minorHAnsi" w:hAnsiTheme="minorHAnsi" w:cstheme="minorHAnsi"/>
          <w:sz w:val="22"/>
          <w:szCs w:val="22"/>
        </w:rPr>
      </w:pPr>
    </w:p>
    <w:p w14:paraId="0E776B48" w14:textId="77777777" w:rsidR="00EA5534" w:rsidRDefault="00EA5534" w:rsidP="00EA5534">
      <w:pPr>
        <w:rPr>
          <w:rFonts w:asciiTheme="minorHAnsi" w:hAnsiTheme="minorHAnsi" w:cstheme="minorHAnsi"/>
          <w:sz w:val="22"/>
          <w:szCs w:val="22"/>
        </w:rPr>
      </w:pPr>
    </w:p>
    <w:p w14:paraId="165B651A" w14:textId="77777777" w:rsidR="00EA5534" w:rsidRPr="00EA5534" w:rsidRDefault="00EA5534" w:rsidP="00EA5534">
      <w:pPr>
        <w:rPr>
          <w:rFonts w:asciiTheme="minorHAnsi" w:hAnsiTheme="minorHAnsi" w:cstheme="minorHAnsi"/>
          <w:sz w:val="22"/>
          <w:szCs w:val="22"/>
        </w:rPr>
      </w:pPr>
    </w:p>
    <w:p w14:paraId="2D44713F" w14:textId="77777777" w:rsidR="00AE43F5" w:rsidRPr="00384DE7" w:rsidRDefault="00AE43F5" w:rsidP="00AE43F5">
      <w:pPr>
        <w:overflowPunct/>
        <w:autoSpaceDE/>
        <w:autoSpaceDN/>
        <w:adjustRightInd/>
        <w:jc w:val="both"/>
        <w:textAlignment w:val="auto"/>
        <w:rPr>
          <w:rFonts w:asciiTheme="minorHAnsi" w:hAnsiTheme="minorHAnsi" w:cstheme="minorHAnsi"/>
          <w:sz w:val="22"/>
          <w:szCs w:val="22"/>
        </w:rPr>
      </w:pPr>
      <w:r w:rsidRPr="00384DE7">
        <w:rPr>
          <w:rFonts w:asciiTheme="minorHAnsi" w:hAnsiTheme="minorHAnsi" w:cstheme="minorHAnsi"/>
          <w:sz w:val="22"/>
          <w:szCs w:val="22"/>
        </w:rPr>
        <w:t xml:space="preserve">V Praze dne                    </w:t>
      </w:r>
      <w:r w:rsidRPr="00384DE7">
        <w:rPr>
          <w:rFonts w:asciiTheme="minorHAnsi" w:hAnsiTheme="minorHAnsi" w:cstheme="minorHAnsi"/>
          <w:sz w:val="22"/>
          <w:szCs w:val="22"/>
        </w:rPr>
        <w:tab/>
      </w:r>
      <w:r w:rsidRPr="00384DE7">
        <w:rPr>
          <w:rFonts w:asciiTheme="minorHAnsi" w:hAnsiTheme="minorHAnsi" w:cstheme="minorHAnsi"/>
          <w:sz w:val="22"/>
          <w:szCs w:val="22"/>
        </w:rPr>
        <w:tab/>
      </w:r>
      <w:r w:rsidRPr="00384DE7">
        <w:rPr>
          <w:rFonts w:asciiTheme="minorHAnsi" w:hAnsiTheme="minorHAnsi" w:cstheme="minorHAnsi"/>
          <w:sz w:val="22"/>
          <w:szCs w:val="22"/>
        </w:rPr>
        <w:tab/>
      </w:r>
      <w:r w:rsidRPr="00384DE7">
        <w:rPr>
          <w:rFonts w:asciiTheme="minorHAnsi" w:hAnsiTheme="minorHAnsi" w:cstheme="minorHAnsi"/>
          <w:sz w:val="22"/>
          <w:szCs w:val="22"/>
        </w:rPr>
        <w:tab/>
      </w:r>
      <w:r w:rsidRPr="00384DE7">
        <w:rPr>
          <w:rFonts w:asciiTheme="minorHAnsi" w:hAnsiTheme="minorHAnsi" w:cstheme="minorHAnsi"/>
          <w:sz w:val="22"/>
          <w:szCs w:val="22"/>
        </w:rPr>
        <w:tab/>
      </w:r>
      <w:r w:rsidRPr="00384DE7">
        <w:rPr>
          <w:rFonts w:asciiTheme="minorHAnsi" w:hAnsiTheme="minorHAnsi" w:cstheme="minorHAnsi"/>
          <w:sz w:val="22"/>
          <w:szCs w:val="22"/>
        </w:rPr>
        <w:tab/>
        <w:t xml:space="preserve">V Praze dne </w:t>
      </w:r>
    </w:p>
    <w:p w14:paraId="35B938DB" w14:textId="77777777" w:rsidR="00AE43F5" w:rsidRDefault="00AE43F5" w:rsidP="00AE43F5">
      <w:pPr>
        <w:overflowPunct/>
        <w:autoSpaceDE/>
        <w:autoSpaceDN/>
        <w:adjustRightInd/>
        <w:jc w:val="both"/>
        <w:textAlignment w:val="auto"/>
        <w:rPr>
          <w:rFonts w:asciiTheme="minorHAnsi" w:hAnsiTheme="minorHAnsi" w:cstheme="minorHAnsi"/>
          <w:sz w:val="22"/>
          <w:szCs w:val="22"/>
        </w:rPr>
      </w:pPr>
    </w:p>
    <w:p w14:paraId="28562786" w14:textId="77777777" w:rsidR="00AE43F5" w:rsidRPr="00384DE7" w:rsidRDefault="00AE43F5" w:rsidP="00AE43F5">
      <w:pPr>
        <w:overflowPunct/>
        <w:autoSpaceDE/>
        <w:autoSpaceDN/>
        <w:adjustRightInd/>
        <w:jc w:val="both"/>
        <w:textAlignment w:val="auto"/>
        <w:rPr>
          <w:rFonts w:asciiTheme="minorHAnsi" w:hAnsiTheme="minorHAnsi" w:cstheme="minorHAnsi"/>
          <w:sz w:val="22"/>
          <w:szCs w:val="22"/>
        </w:rPr>
      </w:pPr>
    </w:p>
    <w:p w14:paraId="1DC70187" w14:textId="77777777" w:rsidR="00AE43F5" w:rsidRPr="00384DE7" w:rsidRDefault="00AE43F5" w:rsidP="00AE43F5">
      <w:pPr>
        <w:overflowPunct/>
        <w:autoSpaceDE/>
        <w:autoSpaceDN/>
        <w:adjustRightInd/>
        <w:jc w:val="both"/>
        <w:textAlignment w:val="auto"/>
        <w:rPr>
          <w:rFonts w:asciiTheme="minorHAnsi" w:hAnsiTheme="minorHAnsi" w:cstheme="minorHAnsi"/>
          <w:sz w:val="22"/>
          <w:szCs w:val="22"/>
        </w:rPr>
      </w:pPr>
    </w:p>
    <w:p w14:paraId="769254F5" w14:textId="77777777" w:rsidR="00AE43F5" w:rsidRPr="00384DE7" w:rsidRDefault="00AE43F5" w:rsidP="00AE43F5">
      <w:pPr>
        <w:overflowPunct/>
        <w:autoSpaceDE/>
        <w:autoSpaceDN/>
        <w:adjustRightInd/>
        <w:jc w:val="both"/>
        <w:textAlignment w:val="auto"/>
        <w:rPr>
          <w:rFonts w:asciiTheme="minorHAnsi" w:hAnsiTheme="minorHAnsi" w:cstheme="minorHAnsi"/>
          <w:sz w:val="22"/>
          <w:szCs w:val="22"/>
        </w:rPr>
      </w:pPr>
      <w:r w:rsidRPr="00384DE7">
        <w:rPr>
          <w:rFonts w:asciiTheme="minorHAnsi" w:hAnsiTheme="minorHAnsi" w:cstheme="minorHAnsi"/>
          <w:sz w:val="22"/>
          <w:szCs w:val="22"/>
        </w:rPr>
        <w:t>……………………………………</w:t>
      </w:r>
      <w:r w:rsidRPr="00384DE7">
        <w:rPr>
          <w:rFonts w:asciiTheme="minorHAnsi" w:hAnsiTheme="minorHAnsi" w:cstheme="minorHAnsi"/>
          <w:sz w:val="22"/>
          <w:szCs w:val="22"/>
        </w:rPr>
        <w:tab/>
      </w:r>
      <w:r w:rsidRPr="00384DE7">
        <w:rPr>
          <w:rFonts w:asciiTheme="minorHAnsi" w:hAnsiTheme="minorHAnsi" w:cstheme="minorHAnsi"/>
          <w:sz w:val="22"/>
          <w:szCs w:val="22"/>
        </w:rPr>
        <w:tab/>
      </w:r>
      <w:r w:rsidRPr="00384DE7">
        <w:rPr>
          <w:rFonts w:asciiTheme="minorHAnsi" w:hAnsiTheme="minorHAnsi" w:cstheme="minorHAnsi"/>
          <w:sz w:val="22"/>
          <w:szCs w:val="22"/>
        </w:rPr>
        <w:tab/>
      </w:r>
      <w:r w:rsidRPr="00384DE7">
        <w:rPr>
          <w:rFonts w:asciiTheme="minorHAnsi" w:hAnsiTheme="minorHAnsi" w:cstheme="minorHAnsi"/>
          <w:sz w:val="22"/>
          <w:szCs w:val="22"/>
        </w:rPr>
        <w:tab/>
      </w:r>
      <w:r w:rsidRPr="00384DE7">
        <w:rPr>
          <w:rFonts w:asciiTheme="minorHAnsi" w:hAnsiTheme="minorHAnsi" w:cstheme="minorHAnsi"/>
          <w:sz w:val="22"/>
          <w:szCs w:val="22"/>
        </w:rPr>
        <w:tab/>
        <w:t>……………………………………..</w:t>
      </w:r>
    </w:p>
    <w:p w14:paraId="18AC83AE" w14:textId="49587C66" w:rsidR="00AE43F5" w:rsidRDefault="00AE43F5" w:rsidP="00EA5534">
      <w:pPr>
        <w:overflowPunct/>
        <w:autoSpaceDE/>
        <w:autoSpaceDN/>
        <w:adjustRightInd/>
        <w:jc w:val="both"/>
        <w:textAlignment w:val="auto"/>
        <w:rPr>
          <w:rStyle w:val="CharStyle3"/>
          <w:color w:val="000000"/>
        </w:rPr>
      </w:pPr>
      <w:r w:rsidRPr="00384DE7">
        <w:rPr>
          <w:rFonts w:asciiTheme="minorHAnsi" w:hAnsiTheme="minorHAnsi" w:cstheme="minorHAnsi"/>
          <w:sz w:val="22"/>
          <w:szCs w:val="22"/>
        </w:rPr>
        <w:t>Nájemce</w:t>
      </w:r>
      <w:r w:rsidRPr="00384DE7">
        <w:rPr>
          <w:rFonts w:asciiTheme="minorHAnsi" w:hAnsiTheme="minorHAnsi" w:cstheme="minorHAnsi"/>
          <w:sz w:val="22"/>
          <w:szCs w:val="22"/>
        </w:rPr>
        <w:tab/>
      </w:r>
      <w:r w:rsidRPr="00384DE7">
        <w:rPr>
          <w:rFonts w:asciiTheme="minorHAnsi" w:hAnsiTheme="minorHAnsi" w:cstheme="minorHAnsi"/>
          <w:sz w:val="22"/>
          <w:szCs w:val="22"/>
        </w:rPr>
        <w:tab/>
      </w:r>
      <w:r w:rsidRPr="00384DE7">
        <w:rPr>
          <w:rFonts w:asciiTheme="minorHAnsi" w:hAnsiTheme="minorHAnsi" w:cstheme="minorHAnsi"/>
          <w:sz w:val="22"/>
          <w:szCs w:val="22"/>
        </w:rPr>
        <w:tab/>
      </w:r>
      <w:r w:rsidRPr="00384DE7">
        <w:rPr>
          <w:rFonts w:asciiTheme="minorHAnsi" w:hAnsiTheme="minorHAnsi" w:cstheme="minorHAnsi"/>
          <w:sz w:val="22"/>
          <w:szCs w:val="22"/>
        </w:rPr>
        <w:tab/>
      </w:r>
      <w:r w:rsidRPr="00384DE7">
        <w:rPr>
          <w:rFonts w:asciiTheme="minorHAnsi" w:hAnsiTheme="minorHAnsi" w:cstheme="minorHAnsi"/>
          <w:sz w:val="22"/>
          <w:szCs w:val="22"/>
        </w:rPr>
        <w:tab/>
      </w:r>
      <w:r w:rsidRPr="00384DE7">
        <w:rPr>
          <w:rFonts w:asciiTheme="minorHAnsi" w:hAnsiTheme="minorHAnsi" w:cstheme="minorHAnsi"/>
          <w:sz w:val="22"/>
          <w:szCs w:val="22"/>
        </w:rPr>
        <w:tab/>
        <w:t xml:space="preserve">          </w:t>
      </w:r>
      <w:r w:rsidR="00685784">
        <w:rPr>
          <w:rFonts w:asciiTheme="minorHAnsi" w:hAnsiTheme="minorHAnsi" w:cstheme="minorHAnsi"/>
          <w:sz w:val="22"/>
          <w:szCs w:val="22"/>
        </w:rPr>
        <w:tab/>
      </w:r>
      <w:r w:rsidRPr="00384DE7">
        <w:rPr>
          <w:rFonts w:asciiTheme="minorHAnsi" w:hAnsiTheme="minorHAnsi" w:cstheme="minorHAnsi"/>
          <w:sz w:val="22"/>
          <w:szCs w:val="22"/>
        </w:rPr>
        <w:t>Pronajímate</w:t>
      </w:r>
      <w:r w:rsidR="008E4424">
        <w:rPr>
          <w:rFonts w:asciiTheme="minorHAnsi" w:hAnsiTheme="minorHAnsi" w:cstheme="minorHAnsi"/>
          <w:sz w:val="22"/>
          <w:szCs w:val="22"/>
        </w:rPr>
        <w:t>l</w:t>
      </w:r>
    </w:p>
    <w:sectPr w:rsidR="00AE43F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590CF" w14:textId="77777777" w:rsidR="001269B4" w:rsidRDefault="001269B4" w:rsidP="003B6669">
      <w:r>
        <w:separator/>
      </w:r>
    </w:p>
  </w:endnote>
  <w:endnote w:type="continuationSeparator" w:id="0">
    <w:p w14:paraId="3D106CC0" w14:textId="77777777" w:rsidR="001269B4" w:rsidRDefault="001269B4" w:rsidP="003B6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39CBD" w14:textId="2F3A1036" w:rsidR="00DD4352" w:rsidRPr="00F713F9" w:rsidRDefault="00DD4352" w:rsidP="0010658F">
    <w:pPr>
      <w:pStyle w:val="Zpat"/>
      <w:jc w:val="center"/>
      <w:rPr>
        <w:rStyle w:val="slostrnky"/>
        <w:rFonts w:ascii="Calibri" w:hAnsi="Calibri" w:cs="Calibri"/>
      </w:rPr>
    </w:pPr>
    <w:r w:rsidRPr="00F713F9">
      <w:rPr>
        <w:rStyle w:val="slostrnky"/>
        <w:rFonts w:ascii="Calibri" w:hAnsi="Calibri" w:cs="Calibri"/>
      </w:rPr>
      <w:fldChar w:fldCharType="begin"/>
    </w:r>
    <w:r w:rsidRPr="00F713F9">
      <w:rPr>
        <w:rStyle w:val="slostrnky"/>
        <w:rFonts w:ascii="Calibri" w:hAnsi="Calibri" w:cs="Calibri"/>
      </w:rPr>
      <w:instrText xml:space="preserve">PAGE  </w:instrText>
    </w:r>
    <w:r w:rsidRPr="00F713F9">
      <w:rPr>
        <w:rStyle w:val="slostrnky"/>
        <w:rFonts w:ascii="Calibri" w:hAnsi="Calibri" w:cs="Calibri"/>
      </w:rPr>
      <w:fldChar w:fldCharType="separate"/>
    </w:r>
    <w:r w:rsidR="00643E14">
      <w:rPr>
        <w:rStyle w:val="slostrnky"/>
        <w:rFonts w:ascii="Calibri" w:hAnsi="Calibri" w:cs="Calibri"/>
        <w:noProof/>
      </w:rPr>
      <w:t>8</w:t>
    </w:r>
    <w:r w:rsidRPr="00F713F9">
      <w:rPr>
        <w:rStyle w:val="slostrnky"/>
        <w:rFonts w:ascii="Calibri" w:hAnsi="Calibri" w:cs="Calibri"/>
      </w:rPr>
      <w:fldChar w:fldCharType="end"/>
    </w:r>
    <w:r w:rsidRPr="00F713F9">
      <w:rPr>
        <w:rStyle w:val="slostrnky"/>
        <w:rFonts w:ascii="Calibri" w:hAnsi="Calibri" w:cs="Calibri"/>
      </w:rPr>
      <w:t>/</w:t>
    </w:r>
    <w:r w:rsidR="002935CC">
      <w:rPr>
        <w:rStyle w:val="slostrnky"/>
        <w:rFonts w:ascii="Calibri" w:hAnsi="Calibri" w:cs="Calibri"/>
      </w:rPr>
      <w:t>8</w:t>
    </w:r>
  </w:p>
  <w:p w14:paraId="6D276F9B" w14:textId="77777777" w:rsidR="00DD4352" w:rsidRPr="00511319" w:rsidRDefault="00DD4352" w:rsidP="00AA2180">
    <w:pPr>
      <w:pStyle w:val="Zpat"/>
      <w:jc w:val="center"/>
      <w:rPr>
        <w:szCs w:val="24"/>
      </w:rPr>
    </w:pPr>
  </w:p>
  <w:p w14:paraId="1CF16F2B" w14:textId="77777777" w:rsidR="00DD4352" w:rsidRDefault="00DD4352" w:rsidP="00AA2180">
    <w:pPr>
      <w:pStyle w:val="Zpat"/>
      <w:numPr>
        <w:ilvl w:val="12"/>
        <w:numId w:val="0"/>
      </w:numPr>
    </w:pPr>
  </w:p>
  <w:p w14:paraId="711E4314" w14:textId="77777777" w:rsidR="00DD4352" w:rsidRDefault="00DD4352"/>
  <w:p w14:paraId="7DF60151" w14:textId="77777777" w:rsidR="00DD4352" w:rsidRDefault="00DD43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1190D" w14:textId="77777777" w:rsidR="001269B4" w:rsidRDefault="001269B4" w:rsidP="003B6669">
      <w:r>
        <w:separator/>
      </w:r>
    </w:p>
  </w:footnote>
  <w:footnote w:type="continuationSeparator" w:id="0">
    <w:p w14:paraId="0D4CF03C" w14:textId="77777777" w:rsidR="001269B4" w:rsidRDefault="001269B4" w:rsidP="003B6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FB64A" w14:textId="77777777" w:rsidR="00643E14" w:rsidRPr="000B59B1" w:rsidRDefault="00643E14" w:rsidP="00643E14">
    <w:pPr>
      <w:pStyle w:val="Zhlav"/>
      <w:tabs>
        <w:tab w:val="left" w:pos="6737"/>
        <w:tab w:val="right" w:pos="9240"/>
      </w:tabs>
      <w:jc w:val="right"/>
      <w:rPr>
        <w:rFonts w:ascii="Arial" w:hAnsi="Arial" w:cs="Arial"/>
      </w:rPr>
    </w:pPr>
    <w:r w:rsidRPr="000B59B1">
      <w:rPr>
        <w:rFonts w:ascii="Arial" w:hAnsi="Arial" w:cs="Arial"/>
      </w:rPr>
      <w:tab/>
    </w:r>
    <w:r w:rsidRPr="000B59B1">
      <w:rPr>
        <w:rFonts w:ascii="Arial" w:hAnsi="Arial" w:cs="Arial"/>
      </w:rPr>
      <w:tab/>
      <w:t>P10-</w:t>
    </w:r>
    <w:r w:rsidRPr="002B735D">
      <w:rPr>
        <w:rFonts w:ascii="Arial" w:hAnsi="Arial" w:cs="Arial"/>
      </w:rPr>
      <w:t>099999</w:t>
    </w:r>
    <w:r w:rsidRPr="000B59B1">
      <w:rPr>
        <w:rFonts w:ascii="Arial" w:hAnsi="Arial" w:cs="Arial"/>
      </w:rPr>
      <w:t>/2020</w:t>
    </w:r>
  </w:p>
  <w:p w14:paraId="1C3F3081" w14:textId="77777777" w:rsidR="00643E14" w:rsidRDefault="00643E1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4"/>
    <w:lvl w:ilvl="0">
      <w:start w:val="1"/>
      <w:numFmt w:val="decimal"/>
      <w:lvlText w:val="%1."/>
      <w:lvlJc w:val="left"/>
      <w:rPr>
        <w:b/>
        <w:bCs/>
        <w:i w:val="0"/>
        <w:iCs w:val="0"/>
        <w:smallCaps w:val="0"/>
        <w:strike w:val="0"/>
        <w:color w:val="000000"/>
        <w:spacing w:val="0"/>
        <w:w w:val="100"/>
        <w:position w:val="0"/>
        <w:sz w:val="19"/>
        <w:szCs w:val="19"/>
        <w:u w:val="none"/>
      </w:rPr>
    </w:lvl>
    <w:lvl w:ilvl="1">
      <w:start w:val="1"/>
      <w:numFmt w:val="decimal"/>
      <w:lvlText w:val="%1."/>
      <w:lvlJc w:val="left"/>
      <w:rPr>
        <w:b/>
        <w:bCs/>
        <w:i w:val="0"/>
        <w:iCs w:val="0"/>
        <w:smallCaps w:val="0"/>
        <w:strike w:val="0"/>
        <w:color w:val="000000"/>
        <w:spacing w:val="0"/>
        <w:w w:val="100"/>
        <w:position w:val="0"/>
        <w:sz w:val="19"/>
        <w:szCs w:val="19"/>
        <w:u w:val="none"/>
      </w:rPr>
    </w:lvl>
    <w:lvl w:ilvl="2">
      <w:start w:val="1"/>
      <w:numFmt w:val="decimal"/>
      <w:lvlText w:val="%1."/>
      <w:lvlJc w:val="left"/>
      <w:rPr>
        <w:b/>
        <w:bCs/>
        <w:i w:val="0"/>
        <w:iCs w:val="0"/>
        <w:smallCaps w:val="0"/>
        <w:strike w:val="0"/>
        <w:color w:val="000000"/>
        <w:spacing w:val="0"/>
        <w:w w:val="100"/>
        <w:position w:val="0"/>
        <w:sz w:val="19"/>
        <w:szCs w:val="19"/>
        <w:u w:val="none"/>
      </w:rPr>
    </w:lvl>
    <w:lvl w:ilvl="3">
      <w:start w:val="1"/>
      <w:numFmt w:val="decimal"/>
      <w:lvlText w:val="%1."/>
      <w:lvlJc w:val="left"/>
      <w:rPr>
        <w:b/>
        <w:bCs/>
        <w:i w:val="0"/>
        <w:iCs w:val="0"/>
        <w:smallCaps w:val="0"/>
        <w:strike w:val="0"/>
        <w:color w:val="000000"/>
        <w:spacing w:val="0"/>
        <w:w w:val="100"/>
        <w:position w:val="0"/>
        <w:sz w:val="19"/>
        <w:szCs w:val="19"/>
        <w:u w:val="none"/>
      </w:rPr>
    </w:lvl>
    <w:lvl w:ilvl="4">
      <w:start w:val="1"/>
      <w:numFmt w:val="decimal"/>
      <w:lvlText w:val="%1."/>
      <w:lvlJc w:val="left"/>
      <w:rPr>
        <w:b/>
        <w:bCs/>
        <w:i w:val="0"/>
        <w:iCs w:val="0"/>
        <w:smallCaps w:val="0"/>
        <w:strike w:val="0"/>
        <w:color w:val="000000"/>
        <w:spacing w:val="0"/>
        <w:w w:val="100"/>
        <w:position w:val="0"/>
        <w:sz w:val="19"/>
        <w:szCs w:val="19"/>
        <w:u w:val="none"/>
      </w:rPr>
    </w:lvl>
    <w:lvl w:ilvl="5">
      <w:start w:val="1"/>
      <w:numFmt w:val="decimal"/>
      <w:lvlText w:val="%1."/>
      <w:lvlJc w:val="left"/>
      <w:rPr>
        <w:b/>
        <w:bCs/>
        <w:i w:val="0"/>
        <w:iCs w:val="0"/>
        <w:smallCaps w:val="0"/>
        <w:strike w:val="0"/>
        <w:color w:val="000000"/>
        <w:spacing w:val="0"/>
        <w:w w:val="100"/>
        <w:position w:val="0"/>
        <w:sz w:val="19"/>
        <w:szCs w:val="19"/>
        <w:u w:val="none"/>
      </w:rPr>
    </w:lvl>
    <w:lvl w:ilvl="6">
      <w:start w:val="1"/>
      <w:numFmt w:val="decimal"/>
      <w:lvlText w:val="%1."/>
      <w:lvlJc w:val="left"/>
      <w:rPr>
        <w:b/>
        <w:bCs/>
        <w:i w:val="0"/>
        <w:iCs w:val="0"/>
        <w:smallCaps w:val="0"/>
        <w:strike w:val="0"/>
        <w:color w:val="000000"/>
        <w:spacing w:val="0"/>
        <w:w w:val="100"/>
        <w:position w:val="0"/>
        <w:sz w:val="19"/>
        <w:szCs w:val="19"/>
        <w:u w:val="none"/>
      </w:rPr>
    </w:lvl>
    <w:lvl w:ilvl="7">
      <w:start w:val="1"/>
      <w:numFmt w:val="decimal"/>
      <w:lvlText w:val="%1."/>
      <w:lvlJc w:val="left"/>
      <w:rPr>
        <w:b/>
        <w:bCs/>
        <w:i w:val="0"/>
        <w:iCs w:val="0"/>
        <w:smallCaps w:val="0"/>
        <w:strike w:val="0"/>
        <w:color w:val="000000"/>
        <w:spacing w:val="0"/>
        <w:w w:val="100"/>
        <w:position w:val="0"/>
        <w:sz w:val="19"/>
        <w:szCs w:val="19"/>
        <w:u w:val="none"/>
      </w:rPr>
    </w:lvl>
    <w:lvl w:ilvl="8">
      <w:start w:val="1"/>
      <w:numFmt w:val="decimal"/>
      <w:lvlText w:val="%1."/>
      <w:lvlJc w:val="left"/>
      <w:rPr>
        <w:b/>
        <w:bCs/>
        <w:i w:val="0"/>
        <w:iCs w:val="0"/>
        <w:smallCaps w:val="0"/>
        <w:strike w:val="0"/>
        <w:color w:val="000000"/>
        <w:spacing w:val="0"/>
        <w:w w:val="100"/>
        <w:position w:val="0"/>
        <w:sz w:val="19"/>
        <w:szCs w:val="19"/>
        <w:u w:val="none"/>
      </w:rPr>
    </w:lvl>
  </w:abstractNum>
  <w:abstractNum w:abstractNumId="1" w15:restartNumberingAfterBreak="0">
    <w:nsid w:val="00000007"/>
    <w:multiLevelType w:val="multilevel"/>
    <w:tmpl w:val="00000006"/>
    <w:lvl w:ilvl="0">
      <w:start w:val="1"/>
      <w:numFmt w:val="decimal"/>
      <w:lvlText w:val="%1."/>
      <w:lvlJc w:val="left"/>
      <w:rPr>
        <w:b/>
        <w:bCs/>
        <w:i w:val="0"/>
        <w:iCs w:val="0"/>
        <w:smallCaps w:val="0"/>
        <w:strike w:val="0"/>
        <w:color w:val="000000"/>
        <w:spacing w:val="0"/>
        <w:w w:val="100"/>
        <w:position w:val="0"/>
        <w:sz w:val="19"/>
        <w:szCs w:val="19"/>
        <w:u w:val="none"/>
      </w:rPr>
    </w:lvl>
    <w:lvl w:ilvl="1">
      <w:start w:val="1"/>
      <w:numFmt w:val="decimal"/>
      <w:lvlText w:val="%1."/>
      <w:lvlJc w:val="left"/>
      <w:rPr>
        <w:b/>
        <w:bCs/>
        <w:i w:val="0"/>
        <w:iCs w:val="0"/>
        <w:smallCaps w:val="0"/>
        <w:strike w:val="0"/>
        <w:color w:val="000000"/>
        <w:spacing w:val="0"/>
        <w:w w:val="100"/>
        <w:position w:val="0"/>
        <w:sz w:val="19"/>
        <w:szCs w:val="19"/>
        <w:u w:val="none"/>
      </w:rPr>
    </w:lvl>
    <w:lvl w:ilvl="2">
      <w:start w:val="1"/>
      <w:numFmt w:val="decimal"/>
      <w:lvlText w:val="%1."/>
      <w:lvlJc w:val="left"/>
      <w:rPr>
        <w:b/>
        <w:bCs/>
        <w:i w:val="0"/>
        <w:iCs w:val="0"/>
        <w:smallCaps w:val="0"/>
        <w:strike w:val="0"/>
        <w:color w:val="000000"/>
        <w:spacing w:val="0"/>
        <w:w w:val="100"/>
        <w:position w:val="0"/>
        <w:sz w:val="19"/>
        <w:szCs w:val="19"/>
        <w:u w:val="none"/>
      </w:rPr>
    </w:lvl>
    <w:lvl w:ilvl="3">
      <w:start w:val="1"/>
      <w:numFmt w:val="decimal"/>
      <w:lvlText w:val="%1."/>
      <w:lvlJc w:val="left"/>
      <w:rPr>
        <w:b/>
        <w:bCs/>
        <w:i w:val="0"/>
        <w:iCs w:val="0"/>
        <w:smallCaps w:val="0"/>
        <w:strike w:val="0"/>
        <w:color w:val="000000"/>
        <w:spacing w:val="0"/>
        <w:w w:val="100"/>
        <w:position w:val="0"/>
        <w:sz w:val="19"/>
        <w:szCs w:val="19"/>
        <w:u w:val="none"/>
      </w:rPr>
    </w:lvl>
    <w:lvl w:ilvl="4">
      <w:start w:val="1"/>
      <w:numFmt w:val="decimal"/>
      <w:lvlText w:val="%1."/>
      <w:lvlJc w:val="left"/>
      <w:rPr>
        <w:b/>
        <w:bCs/>
        <w:i w:val="0"/>
        <w:iCs w:val="0"/>
        <w:smallCaps w:val="0"/>
        <w:strike w:val="0"/>
        <w:color w:val="000000"/>
        <w:spacing w:val="0"/>
        <w:w w:val="100"/>
        <w:position w:val="0"/>
        <w:sz w:val="19"/>
        <w:szCs w:val="19"/>
        <w:u w:val="none"/>
      </w:rPr>
    </w:lvl>
    <w:lvl w:ilvl="5">
      <w:start w:val="1"/>
      <w:numFmt w:val="decimal"/>
      <w:lvlText w:val="%1."/>
      <w:lvlJc w:val="left"/>
      <w:rPr>
        <w:b/>
        <w:bCs/>
        <w:i w:val="0"/>
        <w:iCs w:val="0"/>
        <w:smallCaps w:val="0"/>
        <w:strike w:val="0"/>
        <w:color w:val="000000"/>
        <w:spacing w:val="0"/>
        <w:w w:val="100"/>
        <w:position w:val="0"/>
        <w:sz w:val="19"/>
        <w:szCs w:val="19"/>
        <w:u w:val="none"/>
      </w:rPr>
    </w:lvl>
    <w:lvl w:ilvl="6">
      <w:start w:val="1"/>
      <w:numFmt w:val="decimal"/>
      <w:lvlText w:val="%1."/>
      <w:lvlJc w:val="left"/>
      <w:rPr>
        <w:b/>
        <w:bCs/>
        <w:i w:val="0"/>
        <w:iCs w:val="0"/>
        <w:smallCaps w:val="0"/>
        <w:strike w:val="0"/>
        <w:color w:val="000000"/>
        <w:spacing w:val="0"/>
        <w:w w:val="100"/>
        <w:position w:val="0"/>
        <w:sz w:val="19"/>
        <w:szCs w:val="19"/>
        <w:u w:val="none"/>
      </w:rPr>
    </w:lvl>
    <w:lvl w:ilvl="7">
      <w:start w:val="1"/>
      <w:numFmt w:val="decimal"/>
      <w:lvlText w:val="%1."/>
      <w:lvlJc w:val="left"/>
      <w:rPr>
        <w:b/>
        <w:bCs/>
        <w:i w:val="0"/>
        <w:iCs w:val="0"/>
        <w:smallCaps w:val="0"/>
        <w:strike w:val="0"/>
        <w:color w:val="000000"/>
        <w:spacing w:val="0"/>
        <w:w w:val="100"/>
        <w:position w:val="0"/>
        <w:sz w:val="19"/>
        <w:szCs w:val="19"/>
        <w:u w:val="none"/>
      </w:rPr>
    </w:lvl>
    <w:lvl w:ilvl="8">
      <w:start w:val="1"/>
      <w:numFmt w:val="decimal"/>
      <w:lvlText w:val="%1."/>
      <w:lvlJc w:val="left"/>
      <w:rPr>
        <w:b/>
        <w:bCs/>
        <w:i w:val="0"/>
        <w:iCs w:val="0"/>
        <w:smallCaps w:val="0"/>
        <w:strike w:val="0"/>
        <w:color w:val="000000"/>
        <w:spacing w:val="0"/>
        <w:w w:val="100"/>
        <w:position w:val="0"/>
        <w:sz w:val="19"/>
        <w:szCs w:val="19"/>
        <w:u w:val="none"/>
      </w:rPr>
    </w:lvl>
  </w:abstractNum>
  <w:abstractNum w:abstractNumId="2" w15:restartNumberingAfterBreak="0">
    <w:nsid w:val="00000009"/>
    <w:multiLevelType w:val="multilevel"/>
    <w:tmpl w:val="00000008"/>
    <w:lvl w:ilvl="0">
      <w:start w:val="1"/>
      <w:numFmt w:val="decimal"/>
      <w:lvlText w:val="%1."/>
      <w:lvlJc w:val="left"/>
      <w:rPr>
        <w:b w:val="0"/>
        <w:bCs w:val="0"/>
        <w:i w:val="0"/>
        <w:iCs w:val="0"/>
        <w:smallCaps w:val="0"/>
        <w:strike w:val="0"/>
        <w:color w:val="000000"/>
        <w:spacing w:val="0"/>
        <w:w w:val="100"/>
        <w:position w:val="0"/>
        <w:sz w:val="20"/>
        <w:szCs w:val="20"/>
        <w:u w:val="none"/>
      </w:rPr>
    </w:lvl>
    <w:lvl w:ilvl="1">
      <w:start w:val="1"/>
      <w:numFmt w:val="decimal"/>
      <w:lvlText w:val="%1."/>
      <w:lvlJc w:val="left"/>
      <w:rPr>
        <w:b w:val="0"/>
        <w:bCs w:val="0"/>
        <w:i w:val="0"/>
        <w:iCs w:val="0"/>
        <w:smallCaps w:val="0"/>
        <w:strike w:val="0"/>
        <w:color w:val="000000"/>
        <w:spacing w:val="0"/>
        <w:w w:val="100"/>
        <w:position w:val="0"/>
        <w:sz w:val="20"/>
        <w:szCs w:val="20"/>
        <w:u w:val="none"/>
      </w:rPr>
    </w:lvl>
    <w:lvl w:ilvl="2">
      <w:start w:val="1"/>
      <w:numFmt w:val="decimal"/>
      <w:lvlText w:val="%1."/>
      <w:lvlJc w:val="left"/>
      <w:rPr>
        <w:b w:val="0"/>
        <w:bCs w:val="0"/>
        <w:i w:val="0"/>
        <w:iCs w:val="0"/>
        <w:smallCaps w:val="0"/>
        <w:strike w:val="0"/>
        <w:color w:val="000000"/>
        <w:spacing w:val="0"/>
        <w:w w:val="100"/>
        <w:position w:val="0"/>
        <w:sz w:val="20"/>
        <w:szCs w:val="20"/>
        <w:u w:val="none"/>
      </w:rPr>
    </w:lvl>
    <w:lvl w:ilvl="3">
      <w:start w:val="1"/>
      <w:numFmt w:val="decimal"/>
      <w:lvlText w:val="%1."/>
      <w:lvlJc w:val="left"/>
      <w:rPr>
        <w:b w:val="0"/>
        <w:bCs w:val="0"/>
        <w:i w:val="0"/>
        <w:iCs w:val="0"/>
        <w:smallCaps w:val="0"/>
        <w:strike w:val="0"/>
        <w:color w:val="000000"/>
        <w:spacing w:val="0"/>
        <w:w w:val="100"/>
        <w:position w:val="0"/>
        <w:sz w:val="20"/>
        <w:szCs w:val="20"/>
        <w:u w:val="none"/>
      </w:rPr>
    </w:lvl>
    <w:lvl w:ilvl="4">
      <w:start w:val="1"/>
      <w:numFmt w:val="decimal"/>
      <w:lvlText w:val="%1."/>
      <w:lvlJc w:val="left"/>
      <w:rPr>
        <w:b w:val="0"/>
        <w:bCs w:val="0"/>
        <w:i w:val="0"/>
        <w:iCs w:val="0"/>
        <w:smallCaps w:val="0"/>
        <w:strike w:val="0"/>
        <w:color w:val="000000"/>
        <w:spacing w:val="0"/>
        <w:w w:val="100"/>
        <w:position w:val="0"/>
        <w:sz w:val="20"/>
        <w:szCs w:val="20"/>
        <w:u w:val="none"/>
      </w:rPr>
    </w:lvl>
    <w:lvl w:ilvl="5">
      <w:start w:val="1"/>
      <w:numFmt w:val="decimal"/>
      <w:lvlText w:val="%1."/>
      <w:lvlJc w:val="left"/>
      <w:rPr>
        <w:b w:val="0"/>
        <w:bCs w:val="0"/>
        <w:i w:val="0"/>
        <w:iCs w:val="0"/>
        <w:smallCaps w:val="0"/>
        <w:strike w:val="0"/>
        <w:color w:val="000000"/>
        <w:spacing w:val="0"/>
        <w:w w:val="100"/>
        <w:position w:val="0"/>
        <w:sz w:val="20"/>
        <w:szCs w:val="20"/>
        <w:u w:val="none"/>
      </w:rPr>
    </w:lvl>
    <w:lvl w:ilvl="6">
      <w:start w:val="1"/>
      <w:numFmt w:val="decimal"/>
      <w:lvlText w:val="%1."/>
      <w:lvlJc w:val="left"/>
      <w:rPr>
        <w:b w:val="0"/>
        <w:bCs w:val="0"/>
        <w:i w:val="0"/>
        <w:iCs w:val="0"/>
        <w:smallCaps w:val="0"/>
        <w:strike w:val="0"/>
        <w:color w:val="000000"/>
        <w:spacing w:val="0"/>
        <w:w w:val="100"/>
        <w:position w:val="0"/>
        <w:sz w:val="20"/>
        <w:szCs w:val="20"/>
        <w:u w:val="none"/>
      </w:rPr>
    </w:lvl>
    <w:lvl w:ilvl="7">
      <w:start w:val="1"/>
      <w:numFmt w:val="decimal"/>
      <w:lvlText w:val="%1."/>
      <w:lvlJc w:val="left"/>
      <w:rPr>
        <w:b w:val="0"/>
        <w:bCs w:val="0"/>
        <w:i w:val="0"/>
        <w:iCs w:val="0"/>
        <w:smallCaps w:val="0"/>
        <w:strike w:val="0"/>
        <w:color w:val="000000"/>
        <w:spacing w:val="0"/>
        <w:w w:val="100"/>
        <w:position w:val="0"/>
        <w:sz w:val="20"/>
        <w:szCs w:val="20"/>
        <w:u w:val="none"/>
      </w:rPr>
    </w:lvl>
    <w:lvl w:ilvl="8">
      <w:start w:val="1"/>
      <w:numFmt w:val="decimal"/>
      <w:lvlText w:val="%1."/>
      <w:lvlJc w:val="left"/>
      <w:rPr>
        <w:b w:val="0"/>
        <w:bCs w:val="0"/>
        <w:i w:val="0"/>
        <w:iCs w:val="0"/>
        <w:smallCaps w:val="0"/>
        <w:strike w:val="0"/>
        <w:color w:val="000000"/>
        <w:spacing w:val="0"/>
        <w:w w:val="100"/>
        <w:position w:val="0"/>
        <w:sz w:val="20"/>
        <w:szCs w:val="20"/>
        <w:u w:val="none"/>
      </w:rPr>
    </w:lvl>
  </w:abstractNum>
  <w:abstractNum w:abstractNumId="3" w15:restartNumberingAfterBreak="0">
    <w:nsid w:val="0000000B"/>
    <w:multiLevelType w:val="multilevel"/>
    <w:tmpl w:val="0000000A"/>
    <w:lvl w:ilvl="0">
      <w:start w:val="1"/>
      <w:numFmt w:val="decimal"/>
      <w:lvlText w:val="%1."/>
      <w:lvlJc w:val="left"/>
      <w:rPr>
        <w:b/>
        <w:bCs/>
        <w:i w:val="0"/>
        <w:iCs w:val="0"/>
        <w:smallCaps w:val="0"/>
        <w:strike w:val="0"/>
        <w:color w:val="000000"/>
        <w:spacing w:val="0"/>
        <w:w w:val="100"/>
        <w:position w:val="0"/>
        <w:sz w:val="19"/>
        <w:szCs w:val="19"/>
        <w:u w:val="none"/>
      </w:rPr>
    </w:lvl>
    <w:lvl w:ilvl="1">
      <w:start w:val="1"/>
      <w:numFmt w:val="decimal"/>
      <w:lvlText w:val="%1."/>
      <w:lvlJc w:val="left"/>
      <w:rPr>
        <w:b/>
        <w:bCs/>
        <w:i w:val="0"/>
        <w:iCs w:val="0"/>
        <w:smallCaps w:val="0"/>
        <w:strike w:val="0"/>
        <w:color w:val="000000"/>
        <w:spacing w:val="0"/>
        <w:w w:val="100"/>
        <w:position w:val="0"/>
        <w:sz w:val="19"/>
        <w:szCs w:val="19"/>
        <w:u w:val="none"/>
      </w:rPr>
    </w:lvl>
    <w:lvl w:ilvl="2">
      <w:start w:val="1"/>
      <w:numFmt w:val="decimal"/>
      <w:lvlText w:val="%1."/>
      <w:lvlJc w:val="left"/>
      <w:rPr>
        <w:b/>
        <w:bCs/>
        <w:i w:val="0"/>
        <w:iCs w:val="0"/>
        <w:smallCaps w:val="0"/>
        <w:strike w:val="0"/>
        <w:color w:val="000000"/>
        <w:spacing w:val="0"/>
        <w:w w:val="100"/>
        <w:position w:val="0"/>
        <w:sz w:val="19"/>
        <w:szCs w:val="19"/>
        <w:u w:val="none"/>
      </w:rPr>
    </w:lvl>
    <w:lvl w:ilvl="3">
      <w:start w:val="1"/>
      <w:numFmt w:val="decimal"/>
      <w:lvlText w:val="%1."/>
      <w:lvlJc w:val="left"/>
      <w:rPr>
        <w:b/>
        <w:bCs/>
        <w:i w:val="0"/>
        <w:iCs w:val="0"/>
        <w:smallCaps w:val="0"/>
        <w:strike w:val="0"/>
        <w:color w:val="000000"/>
        <w:spacing w:val="0"/>
        <w:w w:val="100"/>
        <w:position w:val="0"/>
        <w:sz w:val="19"/>
        <w:szCs w:val="19"/>
        <w:u w:val="none"/>
      </w:rPr>
    </w:lvl>
    <w:lvl w:ilvl="4">
      <w:start w:val="1"/>
      <w:numFmt w:val="decimal"/>
      <w:lvlText w:val="%1."/>
      <w:lvlJc w:val="left"/>
      <w:rPr>
        <w:b/>
        <w:bCs/>
        <w:i w:val="0"/>
        <w:iCs w:val="0"/>
        <w:smallCaps w:val="0"/>
        <w:strike w:val="0"/>
        <w:color w:val="000000"/>
        <w:spacing w:val="0"/>
        <w:w w:val="100"/>
        <w:position w:val="0"/>
        <w:sz w:val="19"/>
        <w:szCs w:val="19"/>
        <w:u w:val="none"/>
      </w:rPr>
    </w:lvl>
    <w:lvl w:ilvl="5">
      <w:start w:val="1"/>
      <w:numFmt w:val="decimal"/>
      <w:lvlText w:val="%1."/>
      <w:lvlJc w:val="left"/>
      <w:rPr>
        <w:b/>
        <w:bCs/>
        <w:i w:val="0"/>
        <w:iCs w:val="0"/>
        <w:smallCaps w:val="0"/>
        <w:strike w:val="0"/>
        <w:color w:val="000000"/>
        <w:spacing w:val="0"/>
        <w:w w:val="100"/>
        <w:position w:val="0"/>
        <w:sz w:val="19"/>
        <w:szCs w:val="19"/>
        <w:u w:val="none"/>
      </w:rPr>
    </w:lvl>
    <w:lvl w:ilvl="6">
      <w:start w:val="1"/>
      <w:numFmt w:val="decimal"/>
      <w:lvlText w:val="%1."/>
      <w:lvlJc w:val="left"/>
      <w:rPr>
        <w:b/>
        <w:bCs/>
        <w:i w:val="0"/>
        <w:iCs w:val="0"/>
        <w:smallCaps w:val="0"/>
        <w:strike w:val="0"/>
        <w:color w:val="000000"/>
        <w:spacing w:val="0"/>
        <w:w w:val="100"/>
        <w:position w:val="0"/>
        <w:sz w:val="19"/>
        <w:szCs w:val="19"/>
        <w:u w:val="none"/>
      </w:rPr>
    </w:lvl>
    <w:lvl w:ilvl="7">
      <w:start w:val="1"/>
      <w:numFmt w:val="decimal"/>
      <w:lvlText w:val="%1."/>
      <w:lvlJc w:val="left"/>
      <w:rPr>
        <w:b/>
        <w:bCs/>
        <w:i w:val="0"/>
        <w:iCs w:val="0"/>
        <w:smallCaps w:val="0"/>
        <w:strike w:val="0"/>
        <w:color w:val="000000"/>
        <w:spacing w:val="0"/>
        <w:w w:val="100"/>
        <w:position w:val="0"/>
        <w:sz w:val="19"/>
        <w:szCs w:val="19"/>
        <w:u w:val="none"/>
      </w:rPr>
    </w:lvl>
    <w:lvl w:ilvl="8">
      <w:start w:val="1"/>
      <w:numFmt w:val="decimal"/>
      <w:lvlText w:val="%1."/>
      <w:lvlJc w:val="left"/>
      <w:rPr>
        <w:b/>
        <w:bCs/>
        <w:i w:val="0"/>
        <w:iCs w:val="0"/>
        <w:smallCaps w:val="0"/>
        <w:strike w:val="0"/>
        <w:color w:val="000000"/>
        <w:spacing w:val="0"/>
        <w:w w:val="100"/>
        <w:position w:val="0"/>
        <w:sz w:val="19"/>
        <w:szCs w:val="19"/>
        <w:u w:val="none"/>
      </w:rPr>
    </w:lvl>
  </w:abstractNum>
  <w:abstractNum w:abstractNumId="4" w15:restartNumberingAfterBreak="0">
    <w:nsid w:val="0000000D"/>
    <w:multiLevelType w:val="multilevel"/>
    <w:tmpl w:val="0000000C"/>
    <w:lvl w:ilvl="0">
      <w:start w:val="11"/>
      <w:numFmt w:val="decimal"/>
      <w:lvlText w:val="%1."/>
      <w:lvlJc w:val="left"/>
      <w:rPr>
        <w:b/>
        <w:bCs/>
        <w:i w:val="0"/>
        <w:iCs w:val="0"/>
        <w:smallCaps w:val="0"/>
        <w:strike w:val="0"/>
        <w:color w:val="000000"/>
        <w:spacing w:val="0"/>
        <w:w w:val="100"/>
        <w:position w:val="0"/>
        <w:sz w:val="19"/>
        <w:szCs w:val="19"/>
        <w:u w:val="none"/>
      </w:rPr>
    </w:lvl>
    <w:lvl w:ilvl="1">
      <w:start w:val="11"/>
      <w:numFmt w:val="decimal"/>
      <w:lvlText w:val="%1."/>
      <w:lvlJc w:val="left"/>
      <w:rPr>
        <w:b/>
        <w:bCs/>
        <w:i w:val="0"/>
        <w:iCs w:val="0"/>
        <w:smallCaps w:val="0"/>
        <w:strike w:val="0"/>
        <w:color w:val="000000"/>
        <w:spacing w:val="0"/>
        <w:w w:val="100"/>
        <w:position w:val="0"/>
        <w:sz w:val="19"/>
        <w:szCs w:val="19"/>
        <w:u w:val="none"/>
      </w:rPr>
    </w:lvl>
    <w:lvl w:ilvl="2">
      <w:start w:val="11"/>
      <w:numFmt w:val="decimal"/>
      <w:lvlText w:val="%1."/>
      <w:lvlJc w:val="left"/>
      <w:rPr>
        <w:b/>
        <w:bCs/>
        <w:i w:val="0"/>
        <w:iCs w:val="0"/>
        <w:smallCaps w:val="0"/>
        <w:strike w:val="0"/>
        <w:color w:val="000000"/>
        <w:spacing w:val="0"/>
        <w:w w:val="100"/>
        <w:position w:val="0"/>
        <w:sz w:val="19"/>
        <w:szCs w:val="19"/>
        <w:u w:val="none"/>
      </w:rPr>
    </w:lvl>
    <w:lvl w:ilvl="3">
      <w:start w:val="11"/>
      <w:numFmt w:val="decimal"/>
      <w:lvlText w:val="%1."/>
      <w:lvlJc w:val="left"/>
      <w:rPr>
        <w:b/>
        <w:bCs/>
        <w:i w:val="0"/>
        <w:iCs w:val="0"/>
        <w:smallCaps w:val="0"/>
        <w:strike w:val="0"/>
        <w:color w:val="000000"/>
        <w:spacing w:val="0"/>
        <w:w w:val="100"/>
        <w:position w:val="0"/>
        <w:sz w:val="19"/>
        <w:szCs w:val="19"/>
        <w:u w:val="none"/>
      </w:rPr>
    </w:lvl>
    <w:lvl w:ilvl="4">
      <w:start w:val="11"/>
      <w:numFmt w:val="decimal"/>
      <w:lvlText w:val="%1."/>
      <w:lvlJc w:val="left"/>
      <w:rPr>
        <w:b/>
        <w:bCs/>
        <w:i w:val="0"/>
        <w:iCs w:val="0"/>
        <w:smallCaps w:val="0"/>
        <w:strike w:val="0"/>
        <w:color w:val="000000"/>
        <w:spacing w:val="0"/>
        <w:w w:val="100"/>
        <w:position w:val="0"/>
        <w:sz w:val="19"/>
        <w:szCs w:val="19"/>
        <w:u w:val="none"/>
      </w:rPr>
    </w:lvl>
    <w:lvl w:ilvl="5">
      <w:start w:val="11"/>
      <w:numFmt w:val="decimal"/>
      <w:lvlText w:val="%1."/>
      <w:lvlJc w:val="left"/>
      <w:rPr>
        <w:b/>
        <w:bCs/>
        <w:i w:val="0"/>
        <w:iCs w:val="0"/>
        <w:smallCaps w:val="0"/>
        <w:strike w:val="0"/>
        <w:color w:val="000000"/>
        <w:spacing w:val="0"/>
        <w:w w:val="100"/>
        <w:position w:val="0"/>
        <w:sz w:val="19"/>
        <w:szCs w:val="19"/>
        <w:u w:val="none"/>
      </w:rPr>
    </w:lvl>
    <w:lvl w:ilvl="6">
      <w:start w:val="11"/>
      <w:numFmt w:val="decimal"/>
      <w:lvlText w:val="%1."/>
      <w:lvlJc w:val="left"/>
      <w:rPr>
        <w:b/>
        <w:bCs/>
        <w:i w:val="0"/>
        <w:iCs w:val="0"/>
        <w:smallCaps w:val="0"/>
        <w:strike w:val="0"/>
        <w:color w:val="000000"/>
        <w:spacing w:val="0"/>
        <w:w w:val="100"/>
        <w:position w:val="0"/>
        <w:sz w:val="19"/>
        <w:szCs w:val="19"/>
        <w:u w:val="none"/>
      </w:rPr>
    </w:lvl>
    <w:lvl w:ilvl="7">
      <w:start w:val="11"/>
      <w:numFmt w:val="decimal"/>
      <w:lvlText w:val="%1."/>
      <w:lvlJc w:val="left"/>
      <w:rPr>
        <w:b/>
        <w:bCs/>
        <w:i w:val="0"/>
        <w:iCs w:val="0"/>
        <w:smallCaps w:val="0"/>
        <w:strike w:val="0"/>
        <w:color w:val="000000"/>
        <w:spacing w:val="0"/>
        <w:w w:val="100"/>
        <w:position w:val="0"/>
        <w:sz w:val="19"/>
        <w:szCs w:val="19"/>
        <w:u w:val="none"/>
      </w:rPr>
    </w:lvl>
    <w:lvl w:ilvl="8">
      <w:start w:val="11"/>
      <w:numFmt w:val="decimal"/>
      <w:lvlText w:val="%1."/>
      <w:lvlJc w:val="left"/>
      <w:rPr>
        <w:b/>
        <w:bCs/>
        <w:i w:val="0"/>
        <w:iCs w:val="0"/>
        <w:smallCaps w:val="0"/>
        <w:strike w:val="0"/>
        <w:color w:val="000000"/>
        <w:spacing w:val="0"/>
        <w:w w:val="100"/>
        <w:position w:val="0"/>
        <w:sz w:val="19"/>
        <w:szCs w:val="19"/>
        <w:u w:val="none"/>
      </w:rPr>
    </w:lvl>
  </w:abstractNum>
  <w:abstractNum w:abstractNumId="5" w15:restartNumberingAfterBreak="0">
    <w:nsid w:val="0000000F"/>
    <w:multiLevelType w:val="multilevel"/>
    <w:tmpl w:val="0000000E"/>
    <w:lvl w:ilvl="0">
      <w:start w:val="1"/>
      <w:numFmt w:val="decimal"/>
      <w:lvlText w:val="%1."/>
      <w:lvlJc w:val="left"/>
      <w:rPr>
        <w:b/>
        <w:bCs/>
        <w:i w:val="0"/>
        <w:iCs w:val="0"/>
        <w:smallCaps w:val="0"/>
        <w:strike w:val="0"/>
        <w:color w:val="000000"/>
        <w:spacing w:val="0"/>
        <w:w w:val="100"/>
        <w:position w:val="0"/>
        <w:sz w:val="22"/>
        <w:szCs w:val="22"/>
        <w:u w:val="none"/>
      </w:rPr>
    </w:lvl>
    <w:lvl w:ilvl="1">
      <w:start w:val="1"/>
      <w:numFmt w:val="decimal"/>
      <w:lvlText w:val="%1."/>
      <w:lvlJc w:val="left"/>
      <w:rPr>
        <w:b/>
        <w:bCs/>
        <w:i w:val="0"/>
        <w:iCs w:val="0"/>
        <w:smallCaps w:val="0"/>
        <w:strike w:val="0"/>
        <w:color w:val="000000"/>
        <w:spacing w:val="0"/>
        <w:w w:val="100"/>
        <w:position w:val="0"/>
        <w:sz w:val="22"/>
        <w:szCs w:val="22"/>
        <w:u w:val="none"/>
      </w:rPr>
    </w:lvl>
    <w:lvl w:ilvl="2">
      <w:start w:val="1"/>
      <w:numFmt w:val="decimal"/>
      <w:lvlText w:val="%1."/>
      <w:lvlJc w:val="left"/>
      <w:rPr>
        <w:b/>
        <w:bCs/>
        <w:i w:val="0"/>
        <w:iCs w:val="0"/>
        <w:smallCaps w:val="0"/>
        <w:strike w:val="0"/>
        <w:color w:val="000000"/>
        <w:spacing w:val="0"/>
        <w:w w:val="100"/>
        <w:position w:val="0"/>
        <w:sz w:val="22"/>
        <w:szCs w:val="22"/>
        <w:u w:val="none"/>
      </w:rPr>
    </w:lvl>
    <w:lvl w:ilvl="3">
      <w:start w:val="1"/>
      <w:numFmt w:val="decimal"/>
      <w:lvlText w:val="%1."/>
      <w:lvlJc w:val="left"/>
      <w:rPr>
        <w:b/>
        <w:bCs/>
        <w:i w:val="0"/>
        <w:iCs w:val="0"/>
        <w:smallCaps w:val="0"/>
        <w:strike w:val="0"/>
        <w:color w:val="000000"/>
        <w:spacing w:val="0"/>
        <w:w w:val="100"/>
        <w:position w:val="0"/>
        <w:sz w:val="22"/>
        <w:szCs w:val="22"/>
        <w:u w:val="none"/>
      </w:rPr>
    </w:lvl>
    <w:lvl w:ilvl="4">
      <w:start w:val="1"/>
      <w:numFmt w:val="decimal"/>
      <w:lvlText w:val="%1."/>
      <w:lvlJc w:val="left"/>
      <w:rPr>
        <w:b/>
        <w:bCs/>
        <w:i w:val="0"/>
        <w:iCs w:val="0"/>
        <w:smallCaps w:val="0"/>
        <w:strike w:val="0"/>
        <w:color w:val="000000"/>
        <w:spacing w:val="0"/>
        <w:w w:val="100"/>
        <w:position w:val="0"/>
        <w:sz w:val="22"/>
        <w:szCs w:val="22"/>
        <w:u w:val="none"/>
      </w:rPr>
    </w:lvl>
    <w:lvl w:ilvl="5">
      <w:start w:val="1"/>
      <w:numFmt w:val="decimal"/>
      <w:lvlText w:val="%1."/>
      <w:lvlJc w:val="left"/>
      <w:rPr>
        <w:b/>
        <w:bCs/>
        <w:i w:val="0"/>
        <w:iCs w:val="0"/>
        <w:smallCaps w:val="0"/>
        <w:strike w:val="0"/>
        <w:color w:val="000000"/>
        <w:spacing w:val="0"/>
        <w:w w:val="100"/>
        <w:position w:val="0"/>
        <w:sz w:val="22"/>
        <w:szCs w:val="22"/>
        <w:u w:val="none"/>
      </w:rPr>
    </w:lvl>
    <w:lvl w:ilvl="6">
      <w:start w:val="1"/>
      <w:numFmt w:val="decimal"/>
      <w:lvlText w:val="%1."/>
      <w:lvlJc w:val="left"/>
      <w:rPr>
        <w:b/>
        <w:bCs/>
        <w:i w:val="0"/>
        <w:iCs w:val="0"/>
        <w:smallCaps w:val="0"/>
        <w:strike w:val="0"/>
        <w:color w:val="000000"/>
        <w:spacing w:val="0"/>
        <w:w w:val="100"/>
        <w:position w:val="0"/>
        <w:sz w:val="22"/>
        <w:szCs w:val="22"/>
        <w:u w:val="none"/>
      </w:rPr>
    </w:lvl>
    <w:lvl w:ilvl="7">
      <w:start w:val="1"/>
      <w:numFmt w:val="decimal"/>
      <w:lvlText w:val="%1."/>
      <w:lvlJc w:val="left"/>
      <w:rPr>
        <w:b/>
        <w:bCs/>
        <w:i w:val="0"/>
        <w:iCs w:val="0"/>
        <w:smallCaps w:val="0"/>
        <w:strike w:val="0"/>
        <w:color w:val="000000"/>
        <w:spacing w:val="0"/>
        <w:w w:val="100"/>
        <w:position w:val="0"/>
        <w:sz w:val="22"/>
        <w:szCs w:val="22"/>
        <w:u w:val="none"/>
      </w:rPr>
    </w:lvl>
    <w:lvl w:ilvl="8">
      <w:start w:val="1"/>
      <w:numFmt w:val="decimal"/>
      <w:lvlText w:val="%1."/>
      <w:lvlJc w:val="left"/>
      <w:rPr>
        <w:b/>
        <w:bCs/>
        <w:i w:val="0"/>
        <w:iCs w:val="0"/>
        <w:smallCaps w:val="0"/>
        <w:strike w:val="0"/>
        <w:color w:val="000000"/>
        <w:spacing w:val="0"/>
        <w:w w:val="100"/>
        <w:position w:val="0"/>
        <w:sz w:val="22"/>
        <w:szCs w:val="22"/>
        <w:u w:val="none"/>
      </w:rPr>
    </w:lvl>
  </w:abstractNum>
  <w:abstractNum w:abstractNumId="6" w15:restartNumberingAfterBreak="0">
    <w:nsid w:val="00000011"/>
    <w:multiLevelType w:val="multilevel"/>
    <w:tmpl w:val="00000010"/>
    <w:lvl w:ilvl="0">
      <w:start w:val="1"/>
      <w:numFmt w:val="lowerLetter"/>
      <w:lvlText w:val="%1)"/>
      <w:lvlJc w:val="left"/>
      <w:rPr>
        <w:b/>
        <w:bCs/>
        <w:i w:val="0"/>
        <w:iCs w:val="0"/>
        <w:smallCaps w:val="0"/>
        <w:strike w:val="0"/>
        <w:color w:val="000000"/>
        <w:spacing w:val="0"/>
        <w:w w:val="100"/>
        <w:position w:val="0"/>
        <w:sz w:val="22"/>
        <w:szCs w:val="22"/>
        <w:u w:val="none"/>
      </w:rPr>
    </w:lvl>
    <w:lvl w:ilvl="1">
      <w:start w:val="1"/>
      <w:numFmt w:val="lowerLetter"/>
      <w:lvlText w:val="%1)"/>
      <w:lvlJc w:val="left"/>
      <w:rPr>
        <w:b/>
        <w:bCs/>
        <w:i w:val="0"/>
        <w:iCs w:val="0"/>
        <w:smallCaps w:val="0"/>
        <w:strike w:val="0"/>
        <w:color w:val="000000"/>
        <w:spacing w:val="0"/>
        <w:w w:val="100"/>
        <w:position w:val="0"/>
        <w:sz w:val="22"/>
        <w:szCs w:val="22"/>
        <w:u w:val="none"/>
      </w:rPr>
    </w:lvl>
    <w:lvl w:ilvl="2">
      <w:start w:val="1"/>
      <w:numFmt w:val="lowerLetter"/>
      <w:lvlText w:val="%1)"/>
      <w:lvlJc w:val="left"/>
      <w:rPr>
        <w:b/>
        <w:bCs/>
        <w:i w:val="0"/>
        <w:iCs w:val="0"/>
        <w:smallCaps w:val="0"/>
        <w:strike w:val="0"/>
        <w:color w:val="000000"/>
        <w:spacing w:val="0"/>
        <w:w w:val="100"/>
        <w:position w:val="0"/>
        <w:sz w:val="22"/>
        <w:szCs w:val="22"/>
        <w:u w:val="none"/>
      </w:rPr>
    </w:lvl>
    <w:lvl w:ilvl="3">
      <w:start w:val="1"/>
      <w:numFmt w:val="lowerLetter"/>
      <w:lvlText w:val="%1)"/>
      <w:lvlJc w:val="left"/>
      <w:rPr>
        <w:b/>
        <w:bCs/>
        <w:i w:val="0"/>
        <w:iCs w:val="0"/>
        <w:smallCaps w:val="0"/>
        <w:strike w:val="0"/>
        <w:color w:val="000000"/>
        <w:spacing w:val="0"/>
        <w:w w:val="100"/>
        <w:position w:val="0"/>
        <w:sz w:val="22"/>
        <w:szCs w:val="22"/>
        <w:u w:val="none"/>
      </w:rPr>
    </w:lvl>
    <w:lvl w:ilvl="4">
      <w:start w:val="1"/>
      <w:numFmt w:val="lowerLetter"/>
      <w:lvlText w:val="%1)"/>
      <w:lvlJc w:val="left"/>
      <w:rPr>
        <w:b/>
        <w:bCs/>
        <w:i w:val="0"/>
        <w:iCs w:val="0"/>
        <w:smallCaps w:val="0"/>
        <w:strike w:val="0"/>
        <w:color w:val="000000"/>
        <w:spacing w:val="0"/>
        <w:w w:val="100"/>
        <w:position w:val="0"/>
        <w:sz w:val="22"/>
        <w:szCs w:val="22"/>
        <w:u w:val="none"/>
      </w:rPr>
    </w:lvl>
    <w:lvl w:ilvl="5">
      <w:start w:val="1"/>
      <w:numFmt w:val="lowerLetter"/>
      <w:lvlText w:val="%1)"/>
      <w:lvlJc w:val="left"/>
      <w:rPr>
        <w:b/>
        <w:bCs/>
        <w:i w:val="0"/>
        <w:iCs w:val="0"/>
        <w:smallCaps w:val="0"/>
        <w:strike w:val="0"/>
        <w:color w:val="000000"/>
        <w:spacing w:val="0"/>
        <w:w w:val="100"/>
        <w:position w:val="0"/>
        <w:sz w:val="22"/>
        <w:szCs w:val="22"/>
        <w:u w:val="none"/>
      </w:rPr>
    </w:lvl>
    <w:lvl w:ilvl="6">
      <w:start w:val="1"/>
      <w:numFmt w:val="lowerLetter"/>
      <w:lvlText w:val="%1)"/>
      <w:lvlJc w:val="left"/>
      <w:rPr>
        <w:b/>
        <w:bCs/>
        <w:i w:val="0"/>
        <w:iCs w:val="0"/>
        <w:smallCaps w:val="0"/>
        <w:strike w:val="0"/>
        <w:color w:val="000000"/>
        <w:spacing w:val="0"/>
        <w:w w:val="100"/>
        <w:position w:val="0"/>
        <w:sz w:val="22"/>
        <w:szCs w:val="22"/>
        <w:u w:val="none"/>
      </w:rPr>
    </w:lvl>
    <w:lvl w:ilvl="7">
      <w:start w:val="1"/>
      <w:numFmt w:val="lowerLetter"/>
      <w:lvlText w:val="%1)"/>
      <w:lvlJc w:val="left"/>
      <w:rPr>
        <w:b/>
        <w:bCs/>
        <w:i w:val="0"/>
        <w:iCs w:val="0"/>
        <w:smallCaps w:val="0"/>
        <w:strike w:val="0"/>
        <w:color w:val="000000"/>
        <w:spacing w:val="0"/>
        <w:w w:val="100"/>
        <w:position w:val="0"/>
        <w:sz w:val="22"/>
        <w:szCs w:val="22"/>
        <w:u w:val="none"/>
      </w:rPr>
    </w:lvl>
    <w:lvl w:ilvl="8">
      <w:start w:val="1"/>
      <w:numFmt w:val="lowerLetter"/>
      <w:lvlText w:val="%1)"/>
      <w:lvlJc w:val="left"/>
      <w:rPr>
        <w:b/>
        <w:bCs/>
        <w:i w:val="0"/>
        <w:iCs w:val="0"/>
        <w:smallCaps w:val="0"/>
        <w:strike w:val="0"/>
        <w:color w:val="000000"/>
        <w:spacing w:val="0"/>
        <w:w w:val="100"/>
        <w:position w:val="0"/>
        <w:sz w:val="22"/>
        <w:szCs w:val="22"/>
        <w:u w:val="none"/>
      </w:rPr>
    </w:lvl>
  </w:abstractNum>
  <w:abstractNum w:abstractNumId="7" w15:restartNumberingAfterBreak="0">
    <w:nsid w:val="00000013"/>
    <w:multiLevelType w:val="multilevel"/>
    <w:tmpl w:val="00000012"/>
    <w:lvl w:ilvl="0">
      <w:start w:val="1"/>
      <w:numFmt w:val="decimal"/>
      <w:lvlText w:val="%1."/>
      <w:lvlJc w:val="left"/>
      <w:rPr>
        <w:b w:val="0"/>
        <w:bCs w:val="0"/>
        <w:i w:val="0"/>
        <w:iCs w:val="0"/>
        <w:smallCaps w:val="0"/>
        <w:strike w:val="0"/>
        <w:color w:val="000000"/>
        <w:spacing w:val="0"/>
        <w:w w:val="100"/>
        <w:position w:val="0"/>
        <w:sz w:val="20"/>
        <w:szCs w:val="20"/>
        <w:u w:val="none"/>
      </w:rPr>
    </w:lvl>
    <w:lvl w:ilvl="1">
      <w:start w:val="1"/>
      <w:numFmt w:val="decimal"/>
      <w:lvlText w:val="%1."/>
      <w:lvlJc w:val="left"/>
      <w:rPr>
        <w:b w:val="0"/>
        <w:bCs w:val="0"/>
        <w:i w:val="0"/>
        <w:iCs w:val="0"/>
        <w:smallCaps w:val="0"/>
        <w:strike w:val="0"/>
        <w:color w:val="000000"/>
        <w:spacing w:val="0"/>
        <w:w w:val="100"/>
        <w:position w:val="0"/>
        <w:sz w:val="20"/>
        <w:szCs w:val="20"/>
        <w:u w:val="none"/>
      </w:rPr>
    </w:lvl>
    <w:lvl w:ilvl="2">
      <w:start w:val="1"/>
      <w:numFmt w:val="decimal"/>
      <w:lvlText w:val="%1."/>
      <w:lvlJc w:val="left"/>
      <w:rPr>
        <w:b w:val="0"/>
        <w:bCs w:val="0"/>
        <w:i w:val="0"/>
        <w:iCs w:val="0"/>
        <w:smallCaps w:val="0"/>
        <w:strike w:val="0"/>
        <w:color w:val="000000"/>
        <w:spacing w:val="0"/>
        <w:w w:val="100"/>
        <w:position w:val="0"/>
        <w:sz w:val="20"/>
        <w:szCs w:val="20"/>
        <w:u w:val="none"/>
      </w:rPr>
    </w:lvl>
    <w:lvl w:ilvl="3">
      <w:start w:val="1"/>
      <w:numFmt w:val="decimal"/>
      <w:lvlText w:val="%1."/>
      <w:lvlJc w:val="left"/>
      <w:rPr>
        <w:b w:val="0"/>
        <w:bCs w:val="0"/>
        <w:i w:val="0"/>
        <w:iCs w:val="0"/>
        <w:smallCaps w:val="0"/>
        <w:strike w:val="0"/>
        <w:color w:val="000000"/>
        <w:spacing w:val="0"/>
        <w:w w:val="100"/>
        <w:position w:val="0"/>
        <w:sz w:val="20"/>
        <w:szCs w:val="20"/>
        <w:u w:val="none"/>
      </w:rPr>
    </w:lvl>
    <w:lvl w:ilvl="4">
      <w:start w:val="1"/>
      <w:numFmt w:val="decimal"/>
      <w:lvlText w:val="%1."/>
      <w:lvlJc w:val="left"/>
      <w:rPr>
        <w:b w:val="0"/>
        <w:bCs w:val="0"/>
        <w:i w:val="0"/>
        <w:iCs w:val="0"/>
        <w:smallCaps w:val="0"/>
        <w:strike w:val="0"/>
        <w:color w:val="000000"/>
        <w:spacing w:val="0"/>
        <w:w w:val="100"/>
        <w:position w:val="0"/>
        <w:sz w:val="20"/>
        <w:szCs w:val="20"/>
        <w:u w:val="none"/>
      </w:rPr>
    </w:lvl>
    <w:lvl w:ilvl="5">
      <w:start w:val="1"/>
      <w:numFmt w:val="decimal"/>
      <w:lvlText w:val="%1."/>
      <w:lvlJc w:val="left"/>
      <w:rPr>
        <w:b w:val="0"/>
        <w:bCs w:val="0"/>
        <w:i w:val="0"/>
        <w:iCs w:val="0"/>
        <w:smallCaps w:val="0"/>
        <w:strike w:val="0"/>
        <w:color w:val="000000"/>
        <w:spacing w:val="0"/>
        <w:w w:val="100"/>
        <w:position w:val="0"/>
        <w:sz w:val="20"/>
        <w:szCs w:val="20"/>
        <w:u w:val="none"/>
      </w:rPr>
    </w:lvl>
    <w:lvl w:ilvl="6">
      <w:start w:val="1"/>
      <w:numFmt w:val="decimal"/>
      <w:lvlText w:val="%1."/>
      <w:lvlJc w:val="left"/>
      <w:rPr>
        <w:b w:val="0"/>
        <w:bCs w:val="0"/>
        <w:i w:val="0"/>
        <w:iCs w:val="0"/>
        <w:smallCaps w:val="0"/>
        <w:strike w:val="0"/>
        <w:color w:val="000000"/>
        <w:spacing w:val="0"/>
        <w:w w:val="100"/>
        <w:position w:val="0"/>
        <w:sz w:val="20"/>
        <w:szCs w:val="20"/>
        <w:u w:val="none"/>
      </w:rPr>
    </w:lvl>
    <w:lvl w:ilvl="7">
      <w:start w:val="1"/>
      <w:numFmt w:val="decimal"/>
      <w:lvlText w:val="%1."/>
      <w:lvlJc w:val="left"/>
      <w:rPr>
        <w:b w:val="0"/>
        <w:bCs w:val="0"/>
        <w:i w:val="0"/>
        <w:iCs w:val="0"/>
        <w:smallCaps w:val="0"/>
        <w:strike w:val="0"/>
        <w:color w:val="000000"/>
        <w:spacing w:val="0"/>
        <w:w w:val="100"/>
        <w:position w:val="0"/>
        <w:sz w:val="20"/>
        <w:szCs w:val="20"/>
        <w:u w:val="none"/>
      </w:rPr>
    </w:lvl>
    <w:lvl w:ilvl="8">
      <w:start w:val="1"/>
      <w:numFmt w:val="decimal"/>
      <w:lvlText w:val="%1."/>
      <w:lvlJc w:val="left"/>
      <w:rPr>
        <w:b w:val="0"/>
        <w:bCs w:val="0"/>
        <w:i w:val="0"/>
        <w:iCs w:val="0"/>
        <w:smallCaps w:val="0"/>
        <w:strike w:val="0"/>
        <w:color w:val="000000"/>
        <w:spacing w:val="0"/>
        <w:w w:val="100"/>
        <w:position w:val="0"/>
        <w:sz w:val="20"/>
        <w:szCs w:val="20"/>
        <w:u w:val="none"/>
      </w:rPr>
    </w:lvl>
  </w:abstractNum>
  <w:abstractNum w:abstractNumId="8" w15:restartNumberingAfterBreak="0">
    <w:nsid w:val="00000015"/>
    <w:multiLevelType w:val="multilevel"/>
    <w:tmpl w:val="00000014"/>
    <w:lvl w:ilvl="0">
      <w:start w:val="1"/>
      <w:numFmt w:val="lowerLetter"/>
      <w:lvlText w:val="%1)"/>
      <w:lvlJc w:val="left"/>
      <w:rPr>
        <w:b/>
        <w:bCs/>
        <w:i w:val="0"/>
        <w:iCs w:val="0"/>
        <w:smallCaps w:val="0"/>
        <w:strike w:val="0"/>
        <w:color w:val="000000"/>
        <w:spacing w:val="0"/>
        <w:w w:val="100"/>
        <w:position w:val="0"/>
        <w:sz w:val="22"/>
        <w:szCs w:val="22"/>
        <w:u w:val="none"/>
      </w:rPr>
    </w:lvl>
    <w:lvl w:ilvl="1">
      <w:start w:val="1"/>
      <w:numFmt w:val="lowerLetter"/>
      <w:lvlText w:val="%1)"/>
      <w:lvlJc w:val="left"/>
      <w:rPr>
        <w:b/>
        <w:bCs/>
        <w:i w:val="0"/>
        <w:iCs w:val="0"/>
        <w:smallCaps w:val="0"/>
        <w:strike w:val="0"/>
        <w:color w:val="000000"/>
        <w:spacing w:val="0"/>
        <w:w w:val="100"/>
        <w:position w:val="0"/>
        <w:sz w:val="22"/>
        <w:szCs w:val="22"/>
        <w:u w:val="none"/>
      </w:rPr>
    </w:lvl>
    <w:lvl w:ilvl="2">
      <w:start w:val="1"/>
      <w:numFmt w:val="lowerLetter"/>
      <w:lvlText w:val="%1)"/>
      <w:lvlJc w:val="left"/>
      <w:rPr>
        <w:b/>
        <w:bCs/>
        <w:i w:val="0"/>
        <w:iCs w:val="0"/>
        <w:smallCaps w:val="0"/>
        <w:strike w:val="0"/>
        <w:color w:val="000000"/>
        <w:spacing w:val="0"/>
        <w:w w:val="100"/>
        <w:position w:val="0"/>
        <w:sz w:val="22"/>
        <w:szCs w:val="22"/>
        <w:u w:val="none"/>
      </w:rPr>
    </w:lvl>
    <w:lvl w:ilvl="3">
      <w:start w:val="1"/>
      <w:numFmt w:val="lowerLetter"/>
      <w:lvlText w:val="%1)"/>
      <w:lvlJc w:val="left"/>
      <w:rPr>
        <w:b/>
        <w:bCs/>
        <w:i w:val="0"/>
        <w:iCs w:val="0"/>
        <w:smallCaps w:val="0"/>
        <w:strike w:val="0"/>
        <w:color w:val="000000"/>
        <w:spacing w:val="0"/>
        <w:w w:val="100"/>
        <w:position w:val="0"/>
        <w:sz w:val="22"/>
        <w:szCs w:val="22"/>
        <w:u w:val="none"/>
      </w:rPr>
    </w:lvl>
    <w:lvl w:ilvl="4">
      <w:start w:val="1"/>
      <w:numFmt w:val="lowerLetter"/>
      <w:lvlText w:val="%1)"/>
      <w:lvlJc w:val="left"/>
      <w:rPr>
        <w:b/>
        <w:bCs/>
        <w:i w:val="0"/>
        <w:iCs w:val="0"/>
        <w:smallCaps w:val="0"/>
        <w:strike w:val="0"/>
        <w:color w:val="000000"/>
        <w:spacing w:val="0"/>
        <w:w w:val="100"/>
        <w:position w:val="0"/>
        <w:sz w:val="22"/>
        <w:szCs w:val="22"/>
        <w:u w:val="none"/>
      </w:rPr>
    </w:lvl>
    <w:lvl w:ilvl="5">
      <w:start w:val="1"/>
      <w:numFmt w:val="lowerLetter"/>
      <w:lvlText w:val="%1)"/>
      <w:lvlJc w:val="left"/>
      <w:rPr>
        <w:b/>
        <w:bCs/>
        <w:i w:val="0"/>
        <w:iCs w:val="0"/>
        <w:smallCaps w:val="0"/>
        <w:strike w:val="0"/>
        <w:color w:val="000000"/>
        <w:spacing w:val="0"/>
        <w:w w:val="100"/>
        <w:position w:val="0"/>
        <w:sz w:val="22"/>
        <w:szCs w:val="22"/>
        <w:u w:val="none"/>
      </w:rPr>
    </w:lvl>
    <w:lvl w:ilvl="6">
      <w:start w:val="1"/>
      <w:numFmt w:val="lowerLetter"/>
      <w:lvlText w:val="%1)"/>
      <w:lvlJc w:val="left"/>
      <w:rPr>
        <w:b/>
        <w:bCs/>
        <w:i w:val="0"/>
        <w:iCs w:val="0"/>
        <w:smallCaps w:val="0"/>
        <w:strike w:val="0"/>
        <w:color w:val="000000"/>
        <w:spacing w:val="0"/>
        <w:w w:val="100"/>
        <w:position w:val="0"/>
        <w:sz w:val="22"/>
        <w:szCs w:val="22"/>
        <w:u w:val="none"/>
      </w:rPr>
    </w:lvl>
    <w:lvl w:ilvl="7">
      <w:start w:val="1"/>
      <w:numFmt w:val="lowerLetter"/>
      <w:lvlText w:val="%1)"/>
      <w:lvlJc w:val="left"/>
      <w:rPr>
        <w:b/>
        <w:bCs/>
        <w:i w:val="0"/>
        <w:iCs w:val="0"/>
        <w:smallCaps w:val="0"/>
        <w:strike w:val="0"/>
        <w:color w:val="000000"/>
        <w:spacing w:val="0"/>
        <w:w w:val="100"/>
        <w:position w:val="0"/>
        <w:sz w:val="22"/>
        <w:szCs w:val="22"/>
        <w:u w:val="none"/>
      </w:rPr>
    </w:lvl>
    <w:lvl w:ilvl="8">
      <w:start w:val="1"/>
      <w:numFmt w:val="lowerLetter"/>
      <w:lvlText w:val="%1)"/>
      <w:lvlJc w:val="left"/>
      <w:rPr>
        <w:b/>
        <w:bCs/>
        <w:i w:val="0"/>
        <w:iCs w:val="0"/>
        <w:smallCaps w:val="0"/>
        <w:strike w:val="0"/>
        <w:color w:val="000000"/>
        <w:spacing w:val="0"/>
        <w:w w:val="100"/>
        <w:position w:val="0"/>
        <w:sz w:val="22"/>
        <w:szCs w:val="22"/>
        <w:u w:val="none"/>
      </w:rPr>
    </w:lvl>
  </w:abstractNum>
  <w:abstractNum w:abstractNumId="9" w15:restartNumberingAfterBreak="0">
    <w:nsid w:val="06F102AC"/>
    <w:multiLevelType w:val="multilevel"/>
    <w:tmpl w:val="595CA5A4"/>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792"/>
        </w:tabs>
        <w:ind w:left="792" w:hanging="432"/>
      </w:pPr>
      <w:rPr>
        <w:rFonts w:cs="Times New Roman"/>
        <w:b/>
        <w:i w:val="0"/>
      </w:rPr>
    </w:lvl>
    <w:lvl w:ilvl="2">
      <w:start w:val="1"/>
      <w:numFmt w:val="lowerLetter"/>
      <w:lvlText w:val="%3)"/>
      <w:lvlJc w:val="left"/>
      <w:pPr>
        <w:tabs>
          <w:tab w:val="num" w:pos="1224"/>
        </w:tabs>
        <w:ind w:left="1224" w:hanging="504"/>
      </w:pPr>
      <w:rPr>
        <w:rFonts w:cs="Times New Roman"/>
        <w:b/>
        <w:i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15:restartNumberingAfterBreak="0">
    <w:nsid w:val="0CC066A4"/>
    <w:multiLevelType w:val="singleLevel"/>
    <w:tmpl w:val="E0EEC154"/>
    <w:lvl w:ilvl="0">
      <w:start w:val="1"/>
      <w:numFmt w:val="decimal"/>
      <w:lvlText w:val="%1."/>
      <w:lvlJc w:val="left"/>
      <w:pPr>
        <w:tabs>
          <w:tab w:val="num" w:pos="720"/>
        </w:tabs>
        <w:ind w:left="720" w:hanging="360"/>
      </w:pPr>
      <w:rPr>
        <w:rFonts w:cs="Times New Roman"/>
        <w:b/>
      </w:rPr>
    </w:lvl>
  </w:abstractNum>
  <w:abstractNum w:abstractNumId="11" w15:restartNumberingAfterBreak="0">
    <w:nsid w:val="121142C6"/>
    <w:multiLevelType w:val="hybridMultilevel"/>
    <w:tmpl w:val="7BC00F28"/>
    <w:lvl w:ilvl="0" w:tplc="CD362D68">
      <w:start w:val="1"/>
      <w:numFmt w:val="decimal"/>
      <w:lvlText w:val="%1."/>
      <w:lvlJc w:val="left"/>
      <w:pPr>
        <w:tabs>
          <w:tab w:val="num" w:pos="720"/>
        </w:tabs>
        <w:ind w:left="720" w:hanging="360"/>
      </w:pPr>
      <w:rPr>
        <w:rFonts w:cs="Times New Roman"/>
        <w:b/>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9A15FA9"/>
    <w:multiLevelType w:val="hybridMultilevel"/>
    <w:tmpl w:val="52CA70DA"/>
    <w:lvl w:ilvl="0" w:tplc="D778A5A0">
      <w:start w:val="1"/>
      <w:numFmt w:val="decimal"/>
      <w:lvlText w:val="%1."/>
      <w:lvlJc w:val="left"/>
      <w:pPr>
        <w:ind w:left="36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1E80422F"/>
    <w:multiLevelType w:val="hybridMultilevel"/>
    <w:tmpl w:val="F878CE70"/>
    <w:lvl w:ilvl="0" w:tplc="3620E5A2">
      <w:start w:val="1"/>
      <w:numFmt w:val="lowerRoman"/>
      <w:lvlText w:val="(%1)"/>
      <w:lvlJc w:val="left"/>
      <w:pPr>
        <w:ind w:left="2705" w:hanging="720"/>
      </w:pPr>
      <w:rPr>
        <w:rFonts w:hint="default"/>
      </w:r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14" w15:restartNumberingAfterBreak="0">
    <w:nsid w:val="2E430B84"/>
    <w:multiLevelType w:val="multilevel"/>
    <w:tmpl w:val="0000000E"/>
    <w:lvl w:ilvl="0">
      <w:start w:val="1"/>
      <w:numFmt w:val="decimal"/>
      <w:lvlText w:val="%1."/>
      <w:lvlJc w:val="left"/>
      <w:rPr>
        <w:b/>
        <w:bCs/>
        <w:i w:val="0"/>
        <w:iCs w:val="0"/>
        <w:smallCaps w:val="0"/>
        <w:strike w:val="0"/>
        <w:color w:val="000000"/>
        <w:spacing w:val="0"/>
        <w:w w:val="100"/>
        <w:position w:val="0"/>
        <w:sz w:val="22"/>
        <w:szCs w:val="22"/>
        <w:u w:val="none"/>
      </w:rPr>
    </w:lvl>
    <w:lvl w:ilvl="1">
      <w:start w:val="1"/>
      <w:numFmt w:val="decimal"/>
      <w:lvlText w:val="%1."/>
      <w:lvlJc w:val="left"/>
      <w:rPr>
        <w:b/>
        <w:bCs/>
        <w:i w:val="0"/>
        <w:iCs w:val="0"/>
        <w:smallCaps w:val="0"/>
        <w:strike w:val="0"/>
        <w:color w:val="000000"/>
        <w:spacing w:val="0"/>
        <w:w w:val="100"/>
        <w:position w:val="0"/>
        <w:sz w:val="22"/>
        <w:szCs w:val="22"/>
        <w:u w:val="none"/>
      </w:rPr>
    </w:lvl>
    <w:lvl w:ilvl="2">
      <w:start w:val="1"/>
      <w:numFmt w:val="decimal"/>
      <w:lvlText w:val="%1."/>
      <w:lvlJc w:val="left"/>
      <w:rPr>
        <w:b/>
        <w:bCs/>
        <w:i w:val="0"/>
        <w:iCs w:val="0"/>
        <w:smallCaps w:val="0"/>
        <w:strike w:val="0"/>
        <w:color w:val="000000"/>
        <w:spacing w:val="0"/>
        <w:w w:val="100"/>
        <w:position w:val="0"/>
        <w:sz w:val="22"/>
        <w:szCs w:val="22"/>
        <w:u w:val="none"/>
      </w:rPr>
    </w:lvl>
    <w:lvl w:ilvl="3">
      <w:start w:val="1"/>
      <w:numFmt w:val="decimal"/>
      <w:lvlText w:val="%1."/>
      <w:lvlJc w:val="left"/>
      <w:rPr>
        <w:b/>
        <w:bCs/>
        <w:i w:val="0"/>
        <w:iCs w:val="0"/>
        <w:smallCaps w:val="0"/>
        <w:strike w:val="0"/>
        <w:color w:val="000000"/>
        <w:spacing w:val="0"/>
        <w:w w:val="100"/>
        <w:position w:val="0"/>
        <w:sz w:val="22"/>
        <w:szCs w:val="22"/>
        <w:u w:val="none"/>
      </w:rPr>
    </w:lvl>
    <w:lvl w:ilvl="4">
      <w:start w:val="1"/>
      <w:numFmt w:val="decimal"/>
      <w:lvlText w:val="%1."/>
      <w:lvlJc w:val="left"/>
      <w:rPr>
        <w:b/>
        <w:bCs/>
        <w:i w:val="0"/>
        <w:iCs w:val="0"/>
        <w:smallCaps w:val="0"/>
        <w:strike w:val="0"/>
        <w:color w:val="000000"/>
        <w:spacing w:val="0"/>
        <w:w w:val="100"/>
        <w:position w:val="0"/>
        <w:sz w:val="22"/>
        <w:szCs w:val="22"/>
        <w:u w:val="none"/>
      </w:rPr>
    </w:lvl>
    <w:lvl w:ilvl="5">
      <w:start w:val="1"/>
      <w:numFmt w:val="decimal"/>
      <w:lvlText w:val="%1."/>
      <w:lvlJc w:val="left"/>
      <w:rPr>
        <w:b/>
        <w:bCs/>
        <w:i w:val="0"/>
        <w:iCs w:val="0"/>
        <w:smallCaps w:val="0"/>
        <w:strike w:val="0"/>
        <w:color w:val="000000"/>
        <w:spacing w:val="0"/>
        <w:w w:val="100"/>
        <w:position w:val="0"/>
        <w:sz w:val="22"/>
        <w:szCs w:val="22"/>
        <w:u w:val="none"/>
      </w:rPr>
    </w:lvl>
    <w:lvl w:ilvl="6">
      <w:start w:val="1"/>
      <w:numFmt w:val="decimal"/>
      <w:lvlText w:val="%1."/>
      <w:lvlJc w:val="left"/>
      <w:rPr>
        <w:b/>
        <w:bCs/>
        <w:i w:val="0"/>
        <w:iCs w:val="0"/>
        <w:smallCaps w:val="0"/>
        <w:strike w:val="0"/>
        <w:color w:val="000000"/>
        <w:spacing w:val="0"/>
        <w:w w:val="100"/>
        <w:position w:val="0"/>
        <w:sz w:val="22"/>
        <w:szCs w:val="22"/>
        <w:u w:val="none"/>
      </w:rPr>
    </w:lvl>
    <w:lvl w:ilvl="7">
      <w:start w:val="1"/>
      <w:numFmt w:val="decimal"/>
      <w:lvlText w:val="%1."/>
      <w:lvlJc w:val="left"/>
      <w:rPr>
        <w:b/>
        <w:bCs/>
        <w:i w:val="0"/>
        <w:iCs w:val="0"/>
        <w:smallCaps w:val="0"/>
        <w:strike w:val="0"/>
        <w:color w:val="000000"/>
        <w:spacing w:val="0"/>
        <w:w w:val="100"/>
        <w:position w:val="0"/>
        <w:sz w:val="22"/>
        <w:szCs w:val="22"/>
        <w:u w:val="none"/>
      </w:rPr>
    </w:lvl>
    <w:lvl w:ilvl="8">
      <w:start w:val="1"/>
      <w:numFmt w:val="decimal"/>
      <w:lvlText w:val="%1."/>
      <w:lvlJc w:val="left"/>
      <w:rPr>
        <w:b/>
        <w:bCs/>
        <w:i w:val="0"/>
        <w:iCs w:val="0"/>
        <w:smallCaps w:val="0"/>
        <w:strike w:val="0"/>
        <w:color w:val="000000"/>
        <w:spacing w:val="0"/>
        <w:w w:val="100"/>
        <w:position w:val="0"/>
        <w:sz w:val="22"/>
        <w:szCs w:val="22"/>
        <w:u w:val="none"/>
      </w:rPr>
    </w:lvl>
  </w:abstractNum>
  <w:abstractNum w:abstractNumId="15" w15:restartNumberingAfterBreak="0">
    <w:nsid w:val="3AF04A30"/>
    <w:multiLevelType w:val="hybridMultilevel"/>
    <w:tmpl w:val="52CA70DA"/>
    <w:lvl w:ilvl="0" w:tplc="D778A5A0">
      <w:start w:val="1"/>
      <w:numFmt w:val="decimal"/>
      <w:lvlText w:val="%1."/>
      <w:lvlJc w:val="left"/>
      <w:pPr>
        <w:ind w:left="36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3CAF4296"/>
    <w:multiLevelType w:val="hybridMultilevel"/>
    <w:tmpl w:val="1BC4ACEE"/>
    <w:lvl w:ilvl="0" w:tplc="3CBEC092">
      <w:start w:val="1"/>
      <w:numFmt w:val="decimal"/>
      <w:lvlText w:val="%1."/>
      <w:lvlJc w:val="left"/>
      <w:pPr>
        <w:tabs>
          <w:tab w:val="num" w:pos="360"/>
        </w:tabs>
        <w:ind w:left="360" w:hanging="360"/>
      </w:pPr>
      <w:rPr>
        <w:rFonts w:cs="Times New Roman" w:hint="default"/>
        <w:b/>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3FAA1171"/>
    <w:multiLevelType w:val="hybridMultilevel"/>
    <w:tmpl w:val="297E521E"/>
    <w:lvl w:ilvl="0" w:tplc="DABCE7F6">
      <w:start w:val="1"/>
      <w:numFmt w:val="decimal"/>
      <w:lvlText w:val="%1."/>
      <w:lvlJc w:val="left"/>
      <w:pPr>
        <w:tabs>
          <w:tab w:val="num" w:pos="502"/>
        </w:tabs>
        <w:ind w:left="502" w:hanging="360"/>
      </w:pPr>
      <w:rPr>
        <w:rFonts w:cs="Times New Roman"/>
        <w:b/>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3FF83CEC"/>
    <w:multiLevelType w:val="hybridMultilevel"/>
    <w:tmpl w:val="6CBE3B2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51A4362"/>
    <w:multiLevelType w:val="hybridMultilevel"/>
    <w:tmpl w:val="654805B6"/>
    <w:lvl w:ilvl="0" w:tplc="878202B2">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47E27159"/>
    <w:multiLevelType w:val="hybridMultilevel"/>
    <w:tmpl w:val="3F2271A4"/>
    <w:lvl w:ilvl="0" w:tplc="1A86DE14">
      <w:start w:val="1"/>
      <w:numFmt w:val="lowerLetter"/>
      <w:lvlText w:val="%1)"/>
      <w:lvlJc w:val="left"/>
      <w:pPr>
        <w:ind w:left="786" w:hanging="360"/>
      </w:pPr>
      <w:rPr>
        <w:rFonts w:asciiTheme="minorHAnsi" w:hAnsiTheme="minorHAnsi" w:cstheme="minorHAnsi" w:hint="default"/>
        <w:b/>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1" w15:restartNumberingAfterBreak="0">
    <w:nsid w:val="486B7394"/>
    <w:multiLevelType w:val="hybridMultilevel"/>
    <w:tmpl w:val="29249D18"/>
    <w:lvl w:ilvl="0" w:tplc="04050017">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DBA2A6D"/>
    <w:multiLevelType w:val="multilevel"/>
    <w:tmpl w:val="00000010"/>
    <w:lvl w:ilvl="0">
      <w:start w:val="1"/>
      <w:numFmt w:val="lowerLetter"/>
      <w:lvlText w:val="%1)"/>
      <w:lvlJc w:val="left"/>
      <w:rPr>
        <w:b/>
        <w:bCs/>
        <w:i w:val="0"/>
        <w:iCs w:val="0"/>
        <w:smallCaps w:val="0"/>
        <w:strike w:val="0"/>
        <w:color w:val="000000"/>
        <w:spacing w:val="0"/>
        <w:w w:val="100"/>
        <w:position w:val="0"/>
        <w:sz w:val="22"/>
        <w:szCs w:val="22"/>
        <w:u w:val="none"/>
      </w:rPr>
    </w:lvl>
    <w:lvl w:ilvl="1">
      <w:start w:val="1"/>
      <w:numFmt w:val="lowerLetter"/>
      <w:lvlText w:val="%1)"/>
      <w:lvlJc w:val="left"/>
      <w:rPr>
        <w:b/>
        <w:bCs/>
        <w:i w:val="0"/>
        <w:iCs w:val="0"/>
        <w:smallCaps w:val="0"/>
        <w:strike w:val="0"/>
        <w:color w:val="000000"/>
        <w:spacing w:val="0"/>
        <w:w w:val="100"/>
        <w:position w:val="0"/>
        <w:sz w:val="22"/>
        <w:szCs w:val="22"/>
        <w:u w:val="none"/>
      </w:rPr>
    </w:lvl>
    <w:lvl w:ilvl="2">
      <w:start w:val="1"/>
      <w:numFmt w:val="lowerLetter"/>
      <w:lvlText w:val="%1)"/>
      <w:lvlJc w:val="left"/>
      <w:rPr>
        <w:b/>
        <w:bCs/>
        <w:i w:val="0"/>
        <w:iCs w:val="0"/>
        <w:smallCaps w:val="0"/>
        <w:strike w:val="0"/>
        <w:color w:val="000000"/>
        <w:spacing w:val="0"/>
        <w:w w:val="100"/>
        <w:position w:val="0"/>
        <w:sz w:val="22"/>
        <w:szCs w:val="22"/>
        <w:u w:val="none"/>
      </w:rPr>
    </w:lvl>
    <w:lvl w:ilvl="3">
      <w:start w:val="1"/>
      <w:numFmt w:val="lowerLetter"/>
      <w:lvlText w:val="%1)"/>
      <w:lvlJc w:val="left"/>
      <w:rPr>
        <w:b/>
        <w:bCs/>
        <w:i w:val="0"/>
        <w:iCs w:val="0"/>
        <w:smallCaps w:val="0"/>
        <w:strike w:val="0"/>
        <w:color w:val="000000"/>
        <w:spacing w:val="0"/>
        <w:w w:val="100"/>
        <w:position w:val="0"/>
        <w:sz w:val="22"/>
        <w:szCs w:val="22"/>
        <w:u w:val="none"/>
      </w:rPr>
    </w:lvl>
    <w:lvl w:ilvl="4">
      <w:start w:val="1"/>
      <w:numFmt w:val="lowerLetter"/>
      <w:lvlText w:val="%1)"/>
      <w:lvlJc w:val="left"/>
      <w:rPr>
        <w:b/>
        <w:bCs/>
        <w:i w:val="0"/>
        <w:iCs w:val="0"/>
        <w:smallCaps w:val="0"/>
        <w:strike w:val="0"/>
        <w:color w:val="000000"/>
        <w:spacing w:val="0"/>
        <w:w w:val="100"/>
        <w:position w:val="0"/>
        <w:sz w:val="22"/>
        <w:szCs w:val="22"/>
        <w:u w:val="none"/>
      </w:rPr>
    </w:lvl>
    <w:lvl w:ilvl="5">
      <w:start w:val="1"/>
      <w:numFmt w:val="lowerLetter"/>
      <w:lvlText w:val="%1)"/>
      <w:lvlJc w:val="left"/>
      <w:rPr>
        <w:b/>
        <w:bCs/>
        <w:i w:val="0"/>
        <w:iCs w:val="0"/>
        <w:smallCaps w:val="0"/>
        <w:strike w:val="0"/>
        <w:color w:val="000000"/>
        <w:spacing w:val="0"/>
        <w:w w:val="100"/>
        <w:position w:val="0"/>
        <w:sz w:val="22"/>
        <w:szCs w:val="22"/>
        <w:u w:val="none"/>
      </w:rPr>
    </w:lvl>
    <w:lvl w:ilvl="6">
      <w:start w:val="1"/>
      <w:numFmt w:val="lowerLetter"/>
      <w:lvlText w:val="%1)"/>
      <w:lvlJc w:val="left"/>
      <w:rPr>
        <w:b/>
        <w:bCs/>
        <w:i w:val="0"/>
        <w:iCs w:val="0"/>
        <w:smallCaps w:val="0"/>
        <w:strike w:val="0"/>
        <w:color w:val="000000"/>
        <w:spacing w:val="0"/>
        <w:w w:val="100"/>
        <w:position w:val="0"/>
        <w:sz w:val="22"/>
        <w:szCs w:val="22"/>
        <w:u w:val="none"/>
      </w:rPr>
    </w:lvl>
    <w:lvl w:ilvl="7">
      <w:start w:val="1"/>
      <w:numFmt w:val="lowerLetter"/>
      <w:lvlText w:val="%1)"/>
      <w:lvlJc w:val="left"/>
      <w:rPr>
        <w:b/>
        <w:bCs/>
        <w:i w:val="0"/>
        <w:iCs w:val="0"/>
        <w:smallCaps w:val="0"/>
        <w:strike w:val="0"/>
        <w:color w:val="000000"/>
        <w:spacing w:val="0"/>
        <w:w w:val="100"/>
        <w:position w:val="0"/>
        <w:sz w:val="22"/>
        <w:szCs w:val="22"/>
        <w:u w:val="none"/>
      </w:rPr>
    </w:lvl>
    <w:lvl w:ilvl="8">
      <w:start w:val="1"/>
      <w:numFmt w:val="lowerLetter"/>
      <w:lvlText w:val="%1)"/>
      <w:lvlJc w:val="left"/>
      <w:rPr>
        <w:b/>
        <w:bCs/>
        <w:i w:val="0"/>
        <w:iCs w:val="0"/>
        <w:smallCaps w:val="0"/>
        <w:strike w:val="0"/>
        <w:color w:val="000000"/>
        <w:spacing w:val="0"/>
        <w:w w:val="100"/>
        <w:position w:val="0"/>
        <w:sz w:val="22"/>
        <w:szCs w:val="22"/>
        <w:u w:val="none"/>
      </w:rPr>
    </w:lvl>
  </w:abstractNum>
  <w:abstractNum w:abstractNumId="23" w15:restartNumberingAfterBreak="0">
    <w:nsid w:val="59886FAE"/>
    <w:multiLevelType w:val="hybridMultilevel"/>
    <w:tmpl w:val="371EDF44"/>
    <w:lvl w:ilvl="0" w:tplc="04CEC8E6">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59FEBADE">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9C52DC0"/>
    <w:multiLevelType w:val="hybridMultilevel"/>
    <w:tmpl w:val="70563200"/>
    <w:lvl w:ilvl="0" w:tplc="8C6EFBF0">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A6A65FF"/>
    <w:multiLevelType w:val="hybridMultilevel"/>
    <w:tmpl w:val="96281750"/>
    <w:lvl w:ilvl="0" w:tplc="D0BC4BB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BBB531C"/>
    <w:multiLevelType w:val="hybridMultilevel"/>
    <w:tmpl w:val="6CBE3B2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0BA1B05"/>
    <w:multiLevelType w:val="hybridMultilevel"/>
    <w:tmpl w:val="1BC4ACEE"/>
    <w:lvl w:ilvl="0" w:tplc="3CBEC092">
      <w:start w:val="1"/>
      <w:numFmt w:val="decimal"/>
      <w:lvlText w:val="%1."/>
      <w:lvlJc w:val="left"/>
      <w:pPr>
        <w:tabs>
          <w:tab w:val="num" w:pos="720"/>
        </w:tabs>
        <w:ind w:left="720" w:hanging="36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F974AE0"/>
    <w:multiLevelType w:val="hybridMultilevel"/>
    <w:tmpl w:val="58C8835A"/>
    <w:lvl w:ilvl="0" w:tplc="A22E358A">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759F160A"/>
    <w:multiLevelType w:val="hybridMultilevel"/>
    <w:tmpl w:val="A02C46E2"/>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71361D8"/>
    <w:multiLevelType w:val="hybridMultilevel"/>
    <w:tmpl w:val="6CBE3B2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10"/>
  </w:num>
  <w:num w:numId="3">
    <w:abstractNumId w:val="9"/>
  </w:num>
  <w:num w:numId="4">
    <w:abstractNumId w:val="17"/>
  </w:num>
  <w:num w:numId="5">
    <w:abstractNumId w:val="24"/>
  </w:num>
  <w:num w:numId="6">
    <w:abstractNumId w:val="11"/>
  </w:num>
  <w:num w:numId="7">
    <w:abstractNumId w:val="27"/>
  </w:num>
  <w:num w:numId="8">
    <w:abstractNumId w:val="15"/>
  </w:num>
  <w:num w:numId="9">
    <w:abstractNumId w:val="20"/>
  </w:num>
  <w:num w:numId="10">
    <w:abstractNumId w:val="23"/>
  </w:num>
  <w:num w:numId="11">
    <w:abstractNumId w:val="28"/>
  </w:num>
  <w:num w:numId="12">
    <w:abstractNumId w:val="13"/>
  </w:num>
  <w:num w:numId="13">
    <w:abstractNumId w:val="25"/>
  </w:num>
  <w:num w:numId="14">
    <w:abstractNumId w:val="21"/>
  </w:num>
  <w:num w:numId="15">
    <w:abstractNumId w:val="1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
  </w:num>
  <w:num w:numId="19">
    <w:abstractNumId w:val="12"/>
  </w:num>
  <w:num w:numId="20">
    <w:abstractNumId w:val="2"/>
  </w:num>
  <w:num w:numId="21">
    <w:abstractNumId w:val="3"/>
  </w:num>
  <w:num w:numId="22">
    <w:abstractNumId w:val="4"/>
  </w:num>
  <w:num w:numId="23">
    <w:abstractNumId w:val="5"/>
  </w:num>
  <w:num w:numId="24">
    <w:abstractNumId w:val="6"/>
  </w:num>
  <w:num w:numId="25">
    <w:abstractNumId w:val="7"/>
  </w:num>
  <w:num w:numId="26">
    <w:abstractNumId w:val="8"/>
  </w:num>
  <w:num w:numId="27">
    <w:abstractNumId w:val="30"/>
  </w:num>
  <w:num w:numId="28">
    <w:abstractNumId w:val="22"/>
  </w:num>
  <w:num w:numId="29">
    <w:abstractNumId w:val="26"/>
  </w:num>
  <w:num w:numId="30">
    <w:abstractNumId w:val="14"/>
  </w:num>
  <w:num w:numId="31">
    <w:abstractNumId w:val="16"/>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FE2"/>
    <w:rsid w:val="00000F0E"/>
    <w:rsid w:val="00005F3C"/>
    <w:rsid w:val="0001195F"/>
    <w:rsid w:val="00021B53"/>
    <w:rsid w:val="00032AA5"/>
    <w:rsid w:val="00052051"/>
    <w:rsid w:val="00063FB6"/>
    <w:rsid w:val="0006563E"/>
    <w:rsid w:val="0007224B"/>
    <w:rsid w:val="00073A1B"/>
    <w:rsid w:val="000747A0"/>
    <w:rsid w:val="00080B49"/>
    <w:rsid w:val="0009337C"/>
    <w:rsid w:val="000945EE"/>
    <w:rsid w:val="00095837"/>
    <w:rsid w:val="000A3FEC"/>
    <w:rsid w:val="000B67E1"/>
    <w:rsid w:val="000D1739"/>
    <w:rsid w:val="000D3B44"/>
    <w:rsid w:val="000E0398"/>
    <w:rsid w:val="000F1BB1"/>
    <w:rsid w:val="000F5FB9"/>
    <w:rsid w:val="00104ED5"/>
    <w:rsid w:val="0010658F"/>
    <w:rsid w:val="00114F9F"/>
    <w:rsid w:val="0011512C"/>
    <w:rsid w:val="00124F24"/>
    <w:rsid w:val="001269B4"/>
    <w:rsid w:val="0017211B"/>
    <w:rsid w:val="00173272"/>
    <w:rsid w:val="0019547F"/>
    <w:rsid w:val="001A64C0"/>
    <w:rsid w:val="001B66A5"/>
    <w:rsid w:val="001C4787"/>
    <w:rsid w:val="001D1C0E"/>
    <w:rsid w:val="001D3F2D"/>
    <w:rsid w:val="001D627C"/>
    <w:rsid w:val="002255F5"/>
    <w:rsid w:val="00247F2F"/>
    <w:rsid w:val="00253FB8"/>
    <w:rsid w:val="002569EF"/>
    <w:rsid w:val="00263C64"/>
    <w:rsid w:val="00264314"/>
    <w:rsid w:val="0028577A"/>
    <w:rsid w:val="002935CC"/>
    <w:rsid w:val="002B0DDB"/>
    <w:rsid w:val="002D14AF"/>
    <w:rsid w:val="002D7DC7"/>
    <w:rsid w:val="002E293A"/>
    <w:rsid w:val="002F7A5C"/>
    <w:rsid w:val="00327A0C"/>
    <w:rsid w:val="0034452C"/>
    <w:rsid w:val="003549CA"/>
    <w:rsid w:val="00354CB1"/>
    <w:rsid w:val="00357BBC"/>
    <w:rsid w:val="00384DE7"/>
    <w:rsid w:val="003959BE"/>
    <w:rsid w:val="00396E20"/>
    <w:rsid w:val="003B6669"/>
    <w:rsid w:val="003C60AA"/>
    <w:rsid w:val="003D16CB"/>
    <w:rsid w:val="003D2046"/>
    <w:rsid w:val="003D49EF"/>
    <w:rsid w:val="003D759B"/>
    <w:rsid w:val="003E237B"/>
    <w:rsid w:val="00427D01"/>
    <w:rsid w:val="00446D86"/>
    <w:rsid w:val="004516EA"/>
    <w:rsid w:val="00453EFD"/>
    <w:rsid w:val="00466465"/>
    <w:rsid w:val="004763F5"/>
    <w:rsid w:val="004828F0"/>
    <w:rsid w:val="00486273"/>
    <w:rsid w:val="00492D57"/>
    <w:rsid w:val="004A2A20"/>
    <w:rsid w:val="004B3D7D"/>
    <w:rsid w:val="004B6E6C"/>
    <w:rsid w:val="004F0772"/>
    <w:rsid w:val="005173F1"/>
    <w:rsid w:val="00520E1B"/>
    <w:rsid w:val="00522C4F"/>
    <w:rsid w:val="00532CFF"/>
    <w:rsid w:val="0053456F"/>
    <w:rsid w:val="00536D16"/>
    <w:rsid w:val="00552C72"/>
    <w:rsid w:val="00556541"/>
    <w:rsid w:val="005605A7"/>
    <w:rsid w:val="00564836"/>
    <w:rsid w:val="005678B2"/>
    <w:rsid w:val="00571417"/>
    <w:rsid w:val="005743F5"/>
    <w:rsid w:val="005765F1"/>
    <w:rsid w:val="00583E93"/>
    <w:rsid w:val="005843AD"/>
    <w:rsid w:val="00590863"/>
    <w:rsid w:val="005A1AEF"/>
    <w:rsid w:val="005A26BA"/>
    <w:rsid w:val="005C1992"/>
    <w:rsid w:val="005E222D"/>
    <w:rsid w:val="005E6DFC"/>
    <w:rsid w:val="00622703"/>
    <w:rsid w:val="00636929"/>
    <w:rsid w:val="00643E14"/>
    <w:rsid w:val="00646867"/>
    <w:rsid w:val="006474EA"/>
    <w:rsid w:val="00655194"/>
    <w:rsid w:val="0068323D"/>
    <w:rsid w:val="00685784"/>
    <w:rsid w:val="006B118F"/>
    <w:rsid w:val="006C4DE9"/>
    <w:rsid w:val="006C782F"/>
    <w:rsid w:val="006C788C"/>
    <w:rsid w:val="006E69FC"/>
    <w:rsid w:val="00706DA3"/>
    <w:rsid w:val="00712DA7"/>
    <w:rsid w:val="007278E3"/>
    <w:rsid w:val="00750738"/>
    <w:rsid w:val="00761F9A"/>
    <w:rsid w:val="00766ADC"/>
    <w:rsid w:val="00770FC0"/>
    <w:rsid w:val="007A0E9D"/>
    <w:rsid w:val="007A29C4"/>
    <w:rsid w:val="007B1FE2"/>
    <w:rsid w:val="007B5DBF"/>
    <w:rsid w:val="007B653E"/>
    <w:rsid w:val="007B7F62"/>
    <w:rsid w:val="007C19E3"/>
    <w:rsid w:val="007D0A90"/>
    <w:rsid w:val="007D50FA"/>
    <w:rsid w:val="007E454F"/>
    <w:rsid w:val="007F0C54"/>
    <w:rsid w:val="00813209"/>
    <w:rsid w:val="0084632D"/>
    <w:rsid w:val="0086313A"/>
    <w:rsid w:val="008646C6"/>
    <w:rsid w:val="00873EE3"/>
    <w:rsid w:val="008832BE"/>
    <w:rsid w:val="0088626D"/>
    <w:rsid w:val="00887988"/>
    <w:rsid w:val="008910F8"/>
    <w:rsid w:val="00892FE4"/>
    <w:rsid w:val="008A0A1D"/>
    <w:rsid w:val="008A51B4"/>
    <w:rsid w:val="008C548D"/>
    <w:rsid w:val="008D0B97"/>
    <w:rsid w:val="008E4424"/>
    <w:rsid w:val="008E7409"/>
    <w:rsid w:val="008F0BE2"/>
    <w:rsid w:val="008F6E65"/>
    <w:rsid w:val="00907B1D"/>
    <w:rsid w:val="00914ECB"/>
    <w:rsid w:val="0092728B"/>
    <w:rsid w:val="00930BE7"/>
    <w:rsid w:val="009320CC"/>
    <w:rsid w:val="00951609"/>
    <w:rsid w:val="00954388"/>
    <w:rsid w:val="009854DF"/>
    <w:rsid w:val="00993000"/>
    <w:rsid w:val="009D2573"/>
    <w:rsid w:val="009E7851"/>
    <w:rsid w:val="009F3892"/>
    <w:rsid w:val="009F5142"/>
    <w:rsid w:val="00A018F5"/>
    <w:rsid w:val="00A0259F"/>
    <w:rsid w:val="00A07909"/>
    <w:rsid w:val="00A20764"/>
    <w:rsid w:val="00A2596A"/>
    <w:rsid w:val="00A431B0"/>
    <w:rsid w:val="00A50EEA"/>
    <w:rsid w:val="00A5194E"/>
    <w:rsid w:val="00A6214B"/>
    <w:rsid w:val="00A7533A"/>
    <w:rsid w:val="00A76FFD"/>
    <w:rsid w:val="00A8170E"/>
    <w:rsid w:val="00AA2180"/>
    <w:rsid w:val="00AA76C4"/>
    <w:rsid w:val="00AB0C47"/>
    <w:rsid w:val="00AC1DBF"/>
    <w:rsid w:val="00AC7367"/>
    <w:rsid w:val="00AC79F8"/>
    <w:rsid w:val="00AD3CCE"/>
    <w:rsid w:val="00AE0E84"/>
    <w:rsid w:val="00AE43F5"/>
    <w:rsid w:val="00AE7EF5"/>
    <w:rsid w:val="00B01E72"/>
    <w:rsid w:val="00B0381F"/>
    <w:rsid w:val="00B13BB2"/>
    <w:rsid w:val="00B142E7"/>
    <w:rsid w:val="00B21D1C"/>
    <w:rsid w:val="00B26192"/>
    <w:rsid w:val="00B31CB6"/>
    <w:rsid w:val="00B41783"/>
    <w:rsid w:val="00B57D2E"/>
    <w:rsid w:val="00B611CE"/>
    <w:rsid w:val="00B63918"/>
    <w:rsid w:val="00B6775D"/>
    <w:rsid w:val="00B75165"/>
    <w:rsid w:val="00B82095"/>
    <w:rsid w:val="00BA723C"/>
    <w:rsid w:val="00BA7609"/>
    <w:rsid w:val="00BB6E71"/>
    <w:rsid w:val="00BC2FE8"/>
    <w:rsid w:val="00C271C6"/>
    <w:rsid w:val="00C335E0"/>
    <w:rsid w:val="00C43FBF"/>
    <w:rsid w:val="00C4603C"/>
    <w:rsid w:val="00C578CB"/>
    <w:rsid w:val="00C7505E"/>
    <w:rsid w:val="00C80295"/>
    <w:rsid w:val="00C81B1A"/>
    <w:rsid w:val="00C84C37"/>
    <w:rsid w:val="00C91731"/>
    <w:rsid w:val="00CA0026"/>
    <w:rsid w:val="00CC5699"/>
    <w:rsid w:val="00CD10FD"/>
    <w:rsid w:val="00CD4D4D"/>
    <w:rsid w:val="00CD7C31"/>
    <w:rsid w:val="00CE6731"/>
    <w:rsid w:val="00D20107"/>
    <w:rsid w:val="00D212F5"/>
    <w:rsid w:val="00D44AB2"/>
    <w:rsid w:val="00D44F7D"/>
    <w:rsid w:val="00D47D03"/>
    <w:rsid w:val="00D54391"/>
    <w:rsid w:val="00D73682"/>
    <w:rsid w:val="00D7729F"/>
    <w:rsid w:val="00D777A2"/>
    <w:rsid w:val="00D839B6"/>
    <w:rsid w:val="00D860A7"/>
    <w:rsid w:val="00D91CAF"/>
    <w:rsid w:val="00DA3D1B"/>
    <w:rsid w:val="00DA4245"/>
    <w:rsid w:val="00DA79E0"/>
    <w:rsid w:val="00DB187D"/>
    <w:rsid w:val="00DC2385"/>
    <w:rsid w:val="00DC5ECF"/>
    <w:rsid w:val="00DD4352"/>
    <w:rsid w:val="00DE24D9"/>
    <w:rsid w:val="00DF7253"/>
    <w:rsid w:val="00E01692"/>
    <w:rsid w:val="00E21D6D"/>
    <w:rsid w:val="00E32D04"/>
    <w:rsid w:val="00E413F9"/>
    <w:rsid w:val="00E5478B"/>
    <w:rsid w:val="00E556F0"/>
    <w:rsid w:val="00E70BC2"/>
    <w:rsid w:val="00E72597"/>
    <w:rsid w:val="00EA5534"/>
    <w:rsid w:val="00EB660F"/>
    <w:rsid w:val="00EC0754"/>
    <w:rsid w:val="00EE46B2"/>
    <w:rsid w:val="00EE4EA1"/>
    <w:rsid w:val="00F12BF7"/>
    <w:rsid w:val="00F3019F"/>
    <w:rsid w:val="00F40115"/>
    <w:rsid w:val="00F40E83"/>
    <w:rsid w:val="00F4231C"/>
    <w:rsid w:val="00F452BA"/>
    <w:rsid w:val="00F5400C"/>
    <w:rsid w:val="00F673BB"/>
    <w:rsid w:val="00F703B6"/>
    <w:rsid w:val="00F706A9"/>
    <w:rsid w:val="00F93E8A"/>
    <w:rsid w:val="00FC25AB"/>
    <w:rsid w:val="00FC4540"/>
    <w:rsid w:val="00FD4E05"/>
    <w:rsid w:val="00FD69FE"/>
    <w:rsid w:val="00FE0460"/>
    <w:rsid w:val="00FE45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448C372"/>
  <w15:docId w15:val="{4D57D432-E364-4BFC-8B18-34F92DF9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B1FE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B1FE2"/>
    <w:pPr>
      <w:tabs>
        <w:tab w:val="center" w:pos="4536"/>
        <w:tab w:val="right" w:pos="9072"/>
      </w:tabs>
    </w:pPr>
    <w:rPr>
      <w:sz w:val="24"/>
    </w:rPr>
  </w:style>
  <w:style w:type="character" w:customStyle="1" w:styleId="ZpatChar">
    <w:name w:val="Zápatí Char"/>
    <w:basedOn w:val="Standardnpsmoodstavce"/>
    <w:link w:val="Zpat"/>
    <w:uiPriority w:val="99"/>
    <w:rsid w:val="007B1FE2"/>
    <w:rPr>
      <w:rFonts w:ascii="Times New Roman" w:eastAsia="Times New Roman" w:hAnsi="Times New Roman" w:cs="Times New Roman"/>
      <w:sz w:val="24"/>
      <w:szCs w:val="20"/>
      <w:lang w:eastAsia="cs-CZ"/>
    </w:rPr>
  </w:style>
  <w:style w:type="paragraph" w:styleId="Zhlav">
    <w:name w:val="header"/>
    <w:basedOn w:val="Normln"/>
    <w:link w:val="ZhlavChar"/>
    <w:rsid w:val="007B1FE2"/>
    <w:pPr>
      <w:tabs>
        <w:tab w:val="center" w:pos="4536"/>
        <w:tab w:val="right" w:pos="9072"/>
      </w:tabs>
    </w:pPr>
  </w:style>
  <w:style w:type="character" w:customStyle="1" w:styleId="ZhlavChar">
    <w:name w:val="Záhlaví Char"/>
    <w:basedOn w:val="Standardnpsmoodstavce"/>
    <w:link w:val="Zhlav"/>
    <w:rsid w:val="007B1FE2"/>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104ED5"/>
    <w:rPr>
      <w:sz w:val="16"/>
      <w:szCs w:val="16"/>
    </w:rPr>
  </w:style>
  <w:style w:type="paragraph" w:styleId="Textkomente">
    <w:name w:val="annotation text"/>
    <w:basedOn w:val="Normln"/>
    <w:link w:val="TextkomenteChar"/>
    <w:uiPriority w:val="99"/>
    <w:semiHidden/>
    <w:unhideWhenUsed/>
    <w:rsid w:val="00104ED5"/>
  </w:style>
  <w:style w:type="character" w:customStyle="1" w:styleId="TextkomenteChar">
    <w:name w:val="Text komentáře Char"/>
    <w:basedOn w:val="Standardnpsmoodstavce"/>
    <w:link w:val="Textkomente"/>
    <w:uiPriority w:val="99"/>
    <w:semiHidden/>
    <w:rsid w:val="00104ED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04ED5"/>
    <w:rPr>
      <w:b/>
      <w:bCs/>
    </w:rPr>
  </w:style>
  <w:style w:type="character" w:customStyle="1" w:styleId="PedmtkomenteChar">
    <w:name w:val="Předmět komentáře Char"/>
    <w:basedOn w:val="TextkomenteChar"/>
    <w:link w:val="Pedmtkomente"/>
    <w:uiPriority w:val="99"/>
    <w:semiHidden/>
    <w:rsid w:val="00104ED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104ED5"/>
    <w:rPr>
      <w:rFonts w:ascii="Tahoma" w:hAnsi="Tahoma" w:cs="Tahoma"/>
      <w:sz w:val="16"/>
      <w:szCs w:val="16"/>
    </w:rPr>
  </w:style>
  <w:style w:type="character" w:customStyle="1" w:styleId="TextbublinyChar">
    <w:name w:val="Text bubliny Char"/>
    <w:basedOn w:val="Standardnpsmoodstavce"/>
    <w:link w:val="Textbubliny"/>
    <w:uiPriority w:val="99"/>
    <w:semiHidden/>
    <w:rsid w:val="00104ED5"/>
    <w:rPr>
      <w:rFonts w:ascii="Tahoma" w:eastAsia="Times New Roman" w:hAnsi="Tahoma" w:cs="Tahoma"/>
      <w:sz w:val="16"/>
      <w:szCs w:val="16"/>
      <w:lang w:eastAsia="cs-CZ"/>
    </w:rPr>
  </w:style>
  <w:style w:type="character" w:customStyle="1" w:styleId="st">
    <w:name w:val="st"/>
    <w:basedOn w:val="Standardnpsmoodstavce"/>
    <w:rsid w:val="00C80295"/>
  </w:style>
  <w:style w:type="character" w:styleId="slostrnky">
    <w:name w:val="page number"/>
    <w:basedOn w:val="Standardnpsmoodstavce"/>
    <w:rsid w:val="0010658F"/>
  </w:style>
  <w:style w:type="paragraph" w:styleId="Odstavecseseznamem">
    <w:name w:val="List Paragraph"/>
    <w:basedOn w:val="Normln"/>
    <w:uiPriority w:val="99"/>
    <w:qFormat/>
    <w:rsid w:val="00AC79F8"/>
    <w:pPr>
      <w:ind w:left="720"/>
      <w:contextualSpacing/>
    </w:pPr>
  </w:style>
  <w:style w:type="character" w:customStyle="1" w:styleId="CharStyle3">
    <w:name w:val="Char Style 3"/>
    <w:basedOn w:val="Standardnpsmoodstavce"/>
    <w:link w:val="Style2"/>
    <w:uiPriority w:val="99"/>
    <w:rsid w:val="00520E1B"/>
    <w:rPr>
      <w:sz w:val="20"/>
      <w:szCs w:val="20"/>
      <w:shd w:val="clear" w:color="auto" w:fill="FFFFFF"/>
    </w:rPr>
  </w:style>
  <w:style w:type="paragraph" w:customStyle="1" w:styleId="Style2">
    <w:name w:val="Style 2"/>
    <w:basedOn w:val="Normln"/>
    <w:link w:val="CharStyle3"/>
    <w:uiPriority w:val="99"/>
    <w:rsid w:val="00520E1B"/>
    <w:pPr>
      <w:widowControl w:val="0"/>
      <w:shd w:val="clear" w:color="auto" w:fill="FFFFFF"/>
      <w:overflowPunct/>
      <w:autoSpaceDE/>
      <w:autoSpaceDN/>
      <w:adjustRightInd/>
      <w:spacing w:after="240" w:line="254" w:lineRule="auto"/>
      <w:textAlignment w:val="auto"/>
    </w:pPr>
    <w:rPr>
      <w:rFonts w:asciiTheme="minorHAnsi" w:eastAsiaTheme="minorHAnsi" w:hAnsiTheme="minorHAnsi" w:cstheme="minorBidi"/>
      <w:lang w:eastAsia="en-US"/>
    </w:rPr>
  </w:style>
  <w:style w:type="character" w:customStyle="1" w:styleId="CharStyle5">
    <w:name w:val="Char Style 5"/>
    <w:basedOn w:val="Standardnpsmoodstavce"/>
    <w:link w:val="Style4"/>
    <w:uiPriority w:val="99"/>
    <w:rsid w:val="004B6E6C"/>
    <w:rPr>
      <w:sz w:val="20"/>
      <w:szCs w:val="20"/>
      <w:shd w:val="clear" w:color="auto" w:fill="FFFFFF"/>
    </w:rPr>
  </w:style>
  <w:style w:type="paragraph" w:customStyle="1" w:styleId="Style4">
    <w:name w:val="Style 4"/>
    <w:basedOn w:val="Normln"/>
    <w:link w:val="CharStyle5"/>
    <w:uiPriority w:val="99"/>
    <w:rsid w:val="004B6E6C"/>
    <w:pPr>
      <w:widowControl w:val="0"/>
      <w:shd w:val="clear" w:color="auto" w:fill="FFFFFF"/>
      <w:overflowPunct/>
      <w:autoSpaceDE/>
      <w:autoSpaceDN/>
      <w:adjustRightInd/>
      <w:spacing w:after="240" w:line="254" w:lineRule="auto"/>
      <w:textAlignment w:val="auto"/>
    </w:pPr>
    <w:rPr>
      <w:rFonts w:asciiTheme="minorHAnsi" w:eastAsiaTheme="minorHAnsi" w:hAnsiTheme="minorHAnsi" w:cstheme="minorBidi"/>
      <w:lang w:eastAsia="en-US"/>
    </w:rPr>
  </w:style>
  <w:style w:type="character" w:customStyle="1" w:styleId="CharStyle14">
    <w:name w:val="Char Style 14"/>
    <w:basedOn w:val="Standardnpsmoodstavce"/>
    <w:link w:val="Style13"/>
    <w:uiPriority w:val="99"/>
    <w:rsid w:val="004B6E6C"/>
    <w:rPr>
      <w:sz w:val="20"/>
      <w:szCs w:val="20"/>
      <w:shd w:val="clear" w:color="auto" w:fill="FFFFFF"/>
    </w:rPr>
  </w:style>
  <w:style w:type="paragraph" w:customStyle="1" w:styleId="Style13">
    <w:name w:val="Style 13"/>
    <w:basedOn w:val="Normln"/>
    <w:link w:val="CharStyle14"/>
    <w:uiPriority w:val="99"/>
    <w:rsid w:val="004B6E6C"/>
    <w:pPr>
      <w:widowControl w:val="0"/>
      <w:shd w:val="clear" w:color="auto" w:fill="FFFFFF"/>
      <w:overflowPunct/>
      <w:autoSpaceDE/>
      <w:autoSpaceDN/>
      <w:adjustRightInd/>
      <w:ind w:firstLine="520"/>
      <w:textAlignment w:val="auto"/>
    </w:pPr>
    <w:rPr>
      <w:rFonts w:asciiTheme="minorHAnsi" w:eastAsiaTheme="minorHAnsi" w:hAnsiTheme="minorHAnsi" w:cstheme="minorBidi"/>
      <w:lang w:eastAsia="en-US"/>
    </w:rPr>
  </w:style>
  <w:style w:type="character" w:customStyle="1" w:styleId="CharStyle31">
    <w:name w:val="Char Style 31"/>
    <w:basedOn w:val="Standardnpsmoodstavce"/>
    <w:link w:val="Style30"/>
    <w:uiPriority w:val="99"/>
    <w:rsid w:val="00930BE7"/>
    <w:rPr>
      <w:b/>
      <w:bCs/>
      <w:shd w:val="clear" w:color="auto" w:fill="FFFFFF"/>
    </w:rPr>
  </w:style>
  <w:style w:type="paragraph" w:customStyle="1" w:styleId="Style30">
    <w:name w:val="Style 30"/>
    <w:basedOn w:val="Normln"/>
    <w:link w:val="CharStyle31"/>
    <w:uiPriority w:val="99"/>
    <w:rsid w:val="00930BE7"/>
    <w:pPr>
      <w:widowControl w:val="0"/>
      <w:shd w:val="clear" w:color="auto" w:fill="FFFFFF"/>
      <w:overflowPunct/>
      <w:autoSpaceDE/>
      <w:autoSpaceDN/>
      <w:adjustRightInd/>
      <w:spacing w:after="20"/>
      <w:ind w:firstLine="130"/>
      <w:textAlignment w:val="auto"/>
      <w:outlineLvl w:val="1"/>
    </w:pPr>
    <w:rPr>
      <w:rFonts w:asciiTheme="minorHAnsi" w:eastAsiaTheme="minorHAnsi" w:hAnsiTheme="minorHAnsi" w:cstheme="minorBidi"/>
      <w:b/>
      <w:bCs/>
      <w:sz w:val="22"/>
      <w:szCs w:val="22"/>
      <w:lang w:eastAsia="en-US"/>
    </w:rPr>
  </w:style>
  <w:style w:type="character" w:customStyle="1" w:styleId="ZhlavChar1">
    <w:name w:val="Záhlaví Char1"/>
    <w:locked/>
    <w:rsid w:val="00643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04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1AA4A-49C3-4A4B-8258-C234F2F70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8</Pages>
  <Words>2915</Words>
  <Characters>17205</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Pipalová Jana Mgr. (ÚMČ Praha 10)</dc:creator>
  <cp:lastModifiedBy>Josef Klogner</cp:lastModifiedBy>
  <cp:revision>100</cp:revision>
  <cp:lastPrinted>2020-10-15T06:14:00Z</cp:lastPrinted>
  <dcterms:created xsi:type="dcterms:W3CDTF">2020-09-18T12:46:00Z</dcterms:created>
  <dcterms:modified xsi:type="dcterms:W3CDTF">2020-10-15T21:15:00Z</dcterms:modified>
</cp:coreProperties>
</file>