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64" w:rsidRDefault="00380F64"/>
    <w:p w:rsidR="00EE2221" w:rsidRDefault="00EE2221"/>
    <w:tbl>
      <w:tblPr>
        <w:tblW w:w="10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944"/>
        <w:gridCol w:w="925"/>
        <w:gridCol w:w="925"/>
        <w:gridCol w:w="925"/>
        <w:gridCol w:w="925"/>
        <w:gridCol w:w="900"/>
        <w:gridCol w:w="900"/>
        <w:gridCol w:w="1120"/>
        <w:gridCol w:w="900"/>
        <w:gridCol w:w="1240"/>
        <w:gridCol w:w="520"/>
      </w:tblGrid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FORMULÁŘ ŽÁDOSTI O BYT DOSTUPNÉHO BYDLENÍ MČ PRAHY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Číslo žádosti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přijetí žádosti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Počet bodů: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zařazení do evidence žadatelů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(liší-li se od TB):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DALŠÍCH ČLENECH DOMÁCNOSTI (kteří budou obývat byt MČ)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člen jeho domácnosti má přiznáno (zakroužkujte):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invalidita I. stupně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péči v I. stupni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průkaz TP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invalidita II. stupně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péči v II. stupni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průkaz ZTP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invalidita III. stupně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péči v III. a IV. stupni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průkaz ZTP/P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člen jeho domácnosti: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je obětí domácího násilí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Stávající bydlení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a) nájemní smlouva b) podnájemní smlouva c) vlastní byt d) družstevní byt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e) azylový dům f) bydlení u rodiny či přátel g) ubytovna h) jiné: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neurčitá / určitá do: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Podlahová plocha a dispozice bytu/jiného prostoru: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Počet osob, s nimiž žadatel sdílí bydlení: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Popis technického a hygienického stavu stávajícího bydlení: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Nájemné či jiná ekvivalentní platba: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Zálohy na plyn: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Zálohy na elektřinu: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Služby: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Jiné platby: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Náklady na bydlení celkem: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Popis bytové nouze žadatele: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Délka trvání bytové nouze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PŘEHLED PŘÍJMŮ DOMÁCNOSTI ŽADATELE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Uvádějte průměrné částky za posledních 12 měsíců (součet příjmů všech potenciálních členů domácnosti)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Příjmy z ekonomické činnosti: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péči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vd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sir.):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mobilitu: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Nezapočítávané příjmy celkem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Mimořádná okamžitá pomoc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(úhrn částek vyplacených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 posledních XX měsících)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Další: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1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Započítávané příjmy celkem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16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člen jeho domácnosti (spolu)vlastní nemovitost určenou k bydlení.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 v příloze,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105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   proč ji nelze využít k bydlení domácnosti či ke zvýšení jejich příjmů. Týká se i vlastnictví členského podílu v                </w:t>
            </w:r>
          </w:p>
        </w:tc>
      </w:tr>
      <w:tr w:rsidR="00EE2221" w:rsidRPr="0040752B" w:rsidTr="00FA316B">
        <w:trPr>
          <w:trHeight w:val="36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bytovém družstvu.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28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člen jeho domácnosti nemá nevypořádané závazky* vůči MČ Praha 10.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Nevypořádaným závazkem se rozumí nesplacený dluh, na jehož plnění nebyl uzavřen splátkový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kalendář, případně uzavřený splátkový kalendář není dodržován.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SEZNAM PŘÍLOH ŽÁDOSTI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listiny dokládající celkové čisté příjmy všech členů domácnosti žadatele za posledních 12 kalendářních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měsíců (u OSVČ poslední přiznání k dani z příjmů)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čestné prohlášení žadatele o neexistenci jiných než prokázaných příjmů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fotokopie nájemní/podnájemní smlouvy a aktuální evidenční list k dosud užívanému bytu (existují-li)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fotokopie listin dokládající nabývací titul k nemovitosti a vysvětlení způsobu jejího využití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(týká se jen vlastníků nemovitostí)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doklad, jakým způsobem byla příslušným orgánem řešena žádost o dávky na bydlení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listiny dokládající příslušný stupeň invalidity či nárok na příspěvek na péči/kopie průkazu TP, ZTP, ZTP/P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ZPRACOVÁNÍ OSOBNÍCH ÚDAJŮ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Podpisem této žádosti žadatel bere na vědomí, že údaje uvedené v žádosti budou sdíleny v rámci úřadu MČ Praha 10 v rozsahu potřebném k vyhodnocení žádosti.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PROHLÁŠENÍ ŽADATELE A INFORMACE O ZPRACOVÁNÍ OSOBNÍCH ÚDAJŮ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42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Já, níže uvedený žadatel o pronájem bytu v nemovitostech svěřených MČ Praha 10 svým podpisem potvrzuji, že: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1. Beru na vědomí znění Zásad pronajímání bytů svěřených MČ Praha 10 schválených zastupitelstvem MČ Praha 10 dne 29. 4. 2019, jimiž se řídí posuzování podaných žádostí a přihlášek na pronájem bytů v nemovitostech svěřených MČ Praha 10.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 Dávám tímto výslovný souhlas, aby údaje, a to i citlivé podle zákona č. 53/2004 Sb., uvedené v mé přihlášce na pronájem bytu, mohly být zpracovávány a projednávány příslušnými pracovníky Úřadu MČ Praha 10 a členy zastupitelských orgánů MČ Praha 10. Tento souhlas uděluji pro celou dobu, než bude o přihlášce s konečnou platností rozhodnuto.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3. Údaje, uvedené v předkládané přihlášce na pronájem bytu, jsou pravdivé a odpovídají skutečnosti.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4. Beru na vědomí, že v případě, nebude-li moje přihláška na pronájem bytu na předepsaném formuláři vyplněna úplně a doložena požadovanými doklady, je to důvodem k ukončení jejího řešení.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5. Jsem si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vědom(a) právních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následků v případě úmyslného uvedení nepravdivých údajů v žádosti.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Podpis žadatele: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221" w:rsidRPr="0040752B" w:rsidTr="00FA316B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EE2221" w:rsidRPr="0040752B" w:rsidRDefault="00EE2221" w:rsidP="00FA3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E2221" w:rsidRDefault="00EE2221"/>
    <w:sectPr w:rsidR="00EE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 w15:restartNumberingAfterBreak="0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 w15:restartNumberingAfterBreak="0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 w15:restartNumberingAfterBreak="0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 w15:restartNumberingAfterBreak="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39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21"/>
    <w:rsid w:val="00380F64"/>
    <w:rsid w:val="00E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219D-4DB7-4EAD-994D-CDD1686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BodyText2">
    <w:name w:val="Body Text 2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BodyTextIndent2">
    <w:name w:val="Body Text Indent 2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Indent3">
    <w:name w:val="Body Text Indent 3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link">
    <w:name w:val="Hyperlink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Aronová Nikola (ÚMČ Praha 10)</dc:creator>
  <cp:keywords/>
  <dc:description/>
  <cp:lastModifiedBy>Aronová Nikola (ÚMČ Praha 10)</cp:lastModifiedBy>
  <cp:revision>1</cp:revision>
  <dcterms:created xsi:type="dcterms:W3CDTF">2019-05-13T14:42:00Z</dcterms:created>
  <dcterms:modified xsi:type="dcterms:W3CDTF">2019-05-13T14:43:00Z</dcterms:modified>
</cp:coreProperties>
</file>