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EE" w:rsidRPr="00C9799A" w:rsidRDefault="00894CEE" w:rsidP="00894CE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9799A">
        <w:rPr>
          <w:rFonts w:ascii="Calibri" w:hAnsi="Calibri" w:cs="Calibri"/>
          <w:b/>
          <w:sz w:val="20"/>
          <w:szCs w:val="20"/>
          <w:u w:val="single"/>
        </w:rPr>
        <w:t>Informace pro subjekt údajů o zpracování jeho osobních údajů (čl. 13 GDPR)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7512"/>
      </w:tblGrid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totožnost a kontaktní údaje správce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Úřad městské části Praha 10, Vršovická 68, 101 38 Praha 10, e-podatelna: </w:t>
            </w:r>
            <w:hyperlink r:id="rId5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posta@praha10.cz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identifikátor datové schránky: irnb7wg, ústředna: 267093 111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kontaktní údaje pověřence pro ochranu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Mgr. Monika Bendová, Vršovická 68, 101 38 Praha 10, e-mail: </w:t>
            </w:r>
            <w:hyperlink r:id="rId6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monika.bendova@praha10.cz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telefon: 267 093 743</w:t>
            </w:r>
          </w:p>
        </w:tc>
      </w:tr>
    </w:tbl>
    <w:p w:rsidR="00894CEE" w:rsidRPr="00C9799A" w:rsidRDefault="00894CEE" w:rsidP="00894CE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7512"/>
      </w:tblGrid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účel zpracování, pro které jsou osobní údaje určeny, a právní základ pro zpracování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4" w:rsidRPr="00D859B4" w:rsidRDefault="00D859B4" w:rsidP="00D859B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Realizace a organizace sportovních a vzdělávacích akcí pořádaných MČ Praha 10 pro občany MČ Praha 10 (vzdělávací kurzy pro veřejnost), včetně vyhlašování výsledků soutěží, anket (např. Dobrovolník roku atd.) a sportovních turnajů pořádaných MČ Praha 10</w:t>
            </w:r>
          </w:p>
          <w:p w:rsidR="00D859B4" w:rsidRPr="00D859B4" w:rsidRDefault="00D859B4" w:rsidP="00D859B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Prezentace realizovaných akcí včetně fotodokumentace, popř. videí</w:t>
            </w:r>
          </w:p>
          <w:p w:rsidR="00894CEE" w:rsidRPr="00C9799A" w:rsidRDefault="00D859B4" w:rsidP="00D859B4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Informování veřejnosti o realizovaných akcích</w:t>
            </w:r>
          </w:p>
          <w:p w:rsidR="00D859B4" w:rsidRPr="00D859B4" w:rsidRDefault="00D859B4" w:rsidP="00D859B4">
            <w:pPr>
              <w:pStyle w:val="Default"/>
              <w:numPr>
                <w:ilvl w:val="0"/>
                <w:numId w:val="5"/>
              </w:numPr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 xml:space="preserve">Zpracování je nezbytné pro splnění úkolu prováděného ve </w:t>
            </w:r>
            <w:r w:rsidRPr="00D859B4">
              <w:rPr>
                <w:rFonts w:cstheme="minorHAnsi"/>
                <w:b/>
                <w:i/>
                <w:sz w:val="20"/>
                <w:szCs w:val="20"/>
              </w:rPr>
              <w:t>veřejném zájmu nebo při výkonu veřejné moci,</w:t>
            </w:r>
            <w:r w:rsidRPr="00D859B4">
              <w:rPr>
                <w:rFonts w:cstheme="minorHAnsi"/>
                <w:i/>
                <w:sz w:val="20"/>
                <w:szCs w:val="20"/>
              </w:rPr>
              <w:t xml:space="preserve"> kterým je ÚMČ Praha 10 pověřen</w:t>
            </w:r>
          </w:p>
          <w:p w:rsidR="00D859B4" w:rsidRPr="00D859B4" w:rsidRDefault="00D859B4" w:rsidP="00D859B4">
            <w:pPr>
              <w:pStyle w:val="Default"/>
              <w:numPr>
                <w:ilvl w:val="0"/>
                <w:numId w:val="5"/>
              </w:numPr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 xml:space="preserve">Zpracování je nezbytné </w:t>
            </w:r>
            <w:r w:rsidRPr="00D859B4">
              <w:rPr>
                <w:rFonts w:cstheme="minorHAnsi"/>
                <w:b/>
                <w:i/>
                <w:sz w:val="20"/>
                <w:szCs w:val="20"/>
              </w:rPr>
              <w:t>pro splnění smlouvy</w:t>
            </w:r>
            <w:r w:rsidRPr="00D859B4">
              <w:rPr>
                <w:rFonts w:cstheme="minorHAnsi"/>
                <w:i/>
                <w:sz w:val="20"/>
                <w:szCs w:val="20"/>
              </w:rPr>
              <w:t xml:space="preserve">, jejíž smluvní stranou je subjekt údajů, nebo pro provedení opatření přijatých před uzavřením smlouvy na žádost tohoto subjektu údajů </w:t>
            </w:r>
          </w:p>
          <w:p w:rsidR="00894CEE" w:rsidRPr="00C9799A" w:rsidRDefault="00D859B4" w:rsidP="00D859B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59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subjekt údajů udělil </w:t>
            </w:r>
            <w:r w:rsidRPr="00D859B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souhlas </w:t>
            </w:r>
            <w:r w:rsidRPr="00D859B4">
              <w:rPr>
                <w:rFonts w:asciiTheme="minorHAnsi" w:hAnsiTheme="minorHAnsi" w:cstheme="minorHAnsi"/>
                <w:i/>
                <w:sz w:val="20"/>
                <w:szCs w:val="20"/>
              </w:rPr>
              <w:t>se zpracováním svých osobních údajů pro jeden či více konkrétních účelů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(v rámci pořizování fotografií/videí)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EE" w:rsidRPr="00C9799A" w:rsidRDefault="00894CEE" w:rsidP="00894CE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Osobní údaje nejsou zpracovávány z tohoto právního titulu.</w:t>
            </w:r>
          </w:p>
        </w:tc>
      </w:tr>
      <w:tr w:rsidR="00894CEE" w:rsidRPr="00C9799A" w:rsidTr="0064081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příjemci nebo kategorie příjemců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4" w:rsidRPr="00D859B4" w:rsidRDefault="00D859B4" w:rsidP="00D859B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Městská část Praha 10, Úřad městské části Praha 10;</w:t>
            </w:r>
          </w:p>
          <w:p w:rsidR="00D859B4" w:rsidRPr="00D859B4" w:rsidRDefault="00D859B4" w:rsidP="00D859B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Oprávněné úřední osoby zařazené do Úřadu městské části Praha 10 a osoby jim nadřízené</w:t>
            </w:r>
          </w:p>
          <w:p w:rsidR="00894CEE" w:rsidRPr="00C9799A" w:rsidRDefault="00D859B4" w:rsidP="00D859B4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V rámci zveřejněných fotografií (videí) způsobem umožňujícím dálkový přístup – nespecifikované množství osob.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případný záměr předat osobní údaje příjemci ve třetí zemi nebo mezinárodní organizaci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D859B4" w:rsidP="00894CE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</w:t>
            </w:r>
            <w:r w:rsidR="00894CEE" w:rsidRPr="00C9799A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894CEE" w:rsidRPr="00C9799A" w:rsidRDefault="00894CEE" w:rsidP="00894CE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7512"/>
      </w:tblGrid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4" w:rsidRDefault="00D859B4" w:rsidP="00D859B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 xml:space="preserve">5 let od předání do archivu ÚMČ Praha 10 </w:t>
            </w:r>
          </w:p>
          <w:p w:rsidR="00894CEE" w:rsidRPr="00C9799A" w:rsidRDefault="00D859B4" w:rsidP="00D859B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V rámci zveřejněné fotografie nebo videa po dobu trvání souhlasu, popřípadě do doby odvolání souhlasu subjektu údajů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zpracování na základě veřejného zájmu/výkonu veřejné moci: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 xml:space="preserve">právo na opravu a doplnění 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vznést námitku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zpracování pro splnění smlouvy/</w:t>
            </w:r>
            <w:proofErr w:type="spellStart"/>
            <w:r w:rsidRPr="00D859B4">
              <w:rPr>
                <w:rFonts w:cstheme="minorHAnsi"/>
                <w:i/>
                <w:sz w:val="20"/>
                <w:szCs w:val="20"/>
              </w:rPr>
              <w:t>předsmluvní</w:t>
            </w:r>
            <w:proofErr w:type="spellEnd"/>
            <w:r w:rsidRPr="00D859B4">
              <w:rPr>
                <w:rFonts w:cstheme="minorHAnsi"/>
                <w:i/>
                <w:sz w:val="20"/>
                <w:szCs w:val="20"/>
              </w:rPr>
              <w:t xml:space="preserve"> úkony: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bCs/>
                <w:i/>
                <w:sz w:val="20"/>
                <w:szCs w:val="20"/>
              </w:rPr>
              <w:t>právo na opravu a doplnění</w:t>
            </w:r>
            <w:r w:rsidRPr="00D859B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bCs/>
                <w:i/>
                <w:sz w:val="20"/>
                <w:szCs w:val="20"/>
              </w:rPr>
            </w:pPr>
            <w:r w:rsidRPr="00D859B4">
              <w:rPr>
                <w:rFonts w:cstheme="minorHAnsi"/>
                <w:bCs/>
                <w:i/>
                <w:sz w:val="20"/>
                <w:szCs w:val="20"/>
              </w:rPr>
              <w:t>právo na výmaz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bCs/>
                <w:i/>
                <w:sz w:val="20"/>
                <w:szCs w:val="20"/>
              </w:rPr>
              <w:t>právo na omezení zpracování</w:t>
            </w:r>
          </w:p>
          <w:p w:rsidR="00D22690" w:rsidRPr="00D859B4" w:rsidRDefault="00362300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v rámci uděleného souhlasu: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 xml:space="preserve">právo na opravu a doplnění 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výmaz</w:t>
            </w:r>
          </w:p>
          <w:p w:rsidR="00D859B4" w:rsidRPr="00D859B4" w:rsidRDefault="00D859B4" w:rsidP="00D859B4">
            <w:pPr>
              <w:numPr>
                <w:ilvl w:val="0"/>
                <w:numId w:val="6"/>
              </w:numPr>
              <w:spacing w:before="0" w:line="240" w:lineRule="auto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  <w:p w:rsidR="00894CEE" w:rsidRPr="00C9799A" w:rsidRDefault="00D859B4" w:rsidP="00D859B4">
            <w:pPr>
              <w:pStyle w:val="Odstavecseseznamem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59B4">
              <w:rPr>
                <w:rFonts w:cstheme="minorHAnsi"/>
                <w:i/>
                <w:sz w:val="20"/>
                <w:szCs w:val="20"/>
              </w:rPr>
              <w:t>právo na přenositelnost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D859B4" w:rsidP="00894C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právo podat stížnost u Úřadu pro ochranu osobních údajů (dozorový úřad)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894C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EE" w:rsidRPr="00C9799A" w:rsidRDefault="00894CEE" w:rsidP="00894CE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Zpracování je</w:t>
            </w:r>
            <w:r w:rsidR="0036230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859B4">
              <w:rPr>
                <w:rFonts w:cstheme="minorHAnsi"/>
                <w:i/>
                <w:sz w:val="20"/>
                <w:szCs w:val="20"/>
              </w:rPr>
              <w:t>v některých případech</w:t>
            </w:r>
            <w:r w:rsidRPr="00C9799A">
              <w:rPr>
                <w:rFonts w:cstheme="minorHAnsi"/>
                <w:i/>
                <w:sz w:val="20"/>
                <w:szCs w:val="20"/>
              </w:rPr>
              <w:t xml:space="preserve"> nezbytné pro splnění </w:t>
            </w:r>
            <w:r w:rsidRPr="00C9799A">
              <w:rPr>
                <w:rFonts w:cstheme="minorHAnsi"/>
                <w:b/>
                <w:bCs/>
                <w:i/>
                <w:sz w:val="20"/>
                <w:szCs w:val="20"/>
              </w:rPr>
              <w:t>smlouvy</w:t>
            </w:r>
            <w:r w:rsidRPr="00C9799A">
              <w:rPr>
                <w:rFonts w:cstheme="minorHAnsi"/>
                <w:i/>
                <w:sz w:val="20"/>
                <w:szCs w:val="20"/>
              </w:rPr>
              <w:t xml:space="preserve">, jejíž smluvní stranou je subjekt údajů, nebo pro provedení opatření přijatých před uzavřením smlouvy na žádost tohoto subjektu údajů. </w:t>
            </w:r>
          </w:p>
          <w:p w:rsidR="00894CEE" w:rsidRPr="00C9799A" w:rsidRDefault="00894CEE" w:rsidP="00894CE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Subjekt údajů má povinnost osobní údaje poskytnout. V daném případě se jedná o požadavek, který je nutné uvést do smlouvy. </w:t>
            </w:r>
          </w:p>
          <w:p w:rsidR="00894CEE" w:rsidRPr="00C9799A" w:rsidRDefault="00894CEE" w:rsidP="00894CE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Důsledkem neposkytnutí údajů může dojít k neuzavření smlouvy. </w:t>
            </w:r>
          </w:p>
        </w:tc>
      </w:tr>
      <w:tr w:rsidR="00894CEE" w:rsidRPr="00C9799A" w:rsidTr="0064081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EE" w:rsidRPr="00C9799A" w:rsidRDefault="00894CEE" w:rsidP="0064081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EE" w:rsidRPr="00C9799A" w:rsidRDefault="00894CEE" w:rsidP="00894CE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K automatizovanému rozhodování, včetně profilování, nedochází. </w:t>
            </w:r>
          </w:p>
        </w:tc>
      </w:tr>
    </w:tbl>
    <w:p w:rsidR="00F40EC4" w:rsidRDefault="00F40EC4">
      <w:bookmarkStart w:id="0" w:name="_GoBack"/>
      <w:bookmarkEnd w:id="0"/>
    </w:p>
    <w:sectPr w:rsidR="00F40EC4" w:rsidSect="00894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DC9"/>
    <w:multiLevelType w:val="hybridMultilevel"/>
    <w:tmpl w:val="F44215AE"/>
    <w:lvl w:ilvl="0" w:tplc="D0B4147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543D"/>
    <w:multiLevelType w:val="hybridMultilevel"/>
    <w:tmpl w:val="D4EAC86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AD7255F"/>
    <w:multiLevelType w:val="hybridMultilevel"/>
    <w:tmpl w:val="643E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4DBA"/>
    <w:multiLevelType w:val="hybridMultilevel"/>
    <w:tmpl w:val="50F082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852BB"/>
    <w:multiLevelType w:val="hybridMultilevel"/>
    <w:tmpl w:val="B5DC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1FB1"/>
    <w:multiLevelType w:val="hybridMultilevel"/>
    <w:tmpl w:val="10CE00E4"/>
    <w:lvl w:ilvl="0" w:tplc="D0B4147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93CD8"/>
    <w:multiLevelType w:val="hybridMultilevel"/>
    <w:tmpl w:val="E744C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18D0"/>
    <w:multiLevelType w:val="hybridMultilevel"/>
    <w:tmpl w:val="3AB4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651B4"/>
    <w:multiLevelType w:val="hybridMultilevel"/>
    <w:tmpl w:val="C92AE872"/>
    <w:lvl w:ilvl="0" w:tplc="316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63D7"/>
    <w:multiLevelType w:val="hybridMultilevel"/>
    <w:tmpl w:val="56AED758"/>
    <w:lvl w:ilvl="0" w:tplc="D0B4147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61AD7"/>
    <w:multiLevelType w:val="hybridMultilevel"/>
    <w:tmpl w:val="C2942F7E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4512AAE"/>
    <w:multiLevelType w:val="hybridMultilevel"/>
    <w:tmpl w:val="578C2A20"/>
    <w:lvl w:ilvl="0" w:tplc="8CB8F56E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4CEE"/>
    <w:rsid w:val="00290BB8"/>
    <w:rsid w:val="00362300"/>
    <w:rsid w:val="00894CEE"/>
    <w:rsid w:val="00AD51BC"/>
    <w:rsid w:val="00D859B4"/>
    <w:rsid w:val="00F40EC4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CEE"/>
    <w:pPr>
      <w:spacing w:before="240"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94CEE"/>
    <w:rPr>
      <w:rFonts w:cs="Times New Roman"/>
      <w:color w:val="7EAC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94CEE"/>
    <w:pPr>
      <w:spacing w:before="0" w:after="160" w:line="259" w:lineRule="auto"/>
      <w:ind w:left="720"/>
      <w:contextualSpacing/>
      <w:jc w:val="left"/>
    </w:pPr>
  </w:style>
  <w:style w:type="paragraph" w:customStyle="1" w:styleId="Default">
    <w:name w:val="Default"/>
    <w:rsid w:val="00894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C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CE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85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59B4"/>
    <w:pPr>
      <w:spacing w:before="0" w:after="16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59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Monika Mgr. (ÚMČ Praha 10)</dc:creator>
  <cp:lastModifiedBy>Cholísek</cp:lastModifiedBy>
  <cp:revision>4</cp:revision>
  <cp:lastPrinted>2018-06-12T11:49:00Z</cp:lastPrinted>
  <dcterms:created xsi:type="dcterms:W3CDTF">2018-08-07T09:29:00Z</dcterms:created>
  <dcterms:modified xsi:type="dcterms:W3CDTF">2018-08-07T09:42:00Z</dcterms:modified>
</cp:coreProperties>
</file>