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E4" w:rsidRPr="00BB79A8" w:rsidRDefault="006C74E4" w:rsidP="006C74E4">
      <w:pPr>
        <w:ind w:left="720"/>
        <w:jc w:val="center"/>
        <w:rPr>
          <w:rFonts w:ascii="Calibri" w:hAnsi="Calibri" w:cs="Calibri"/>
          <w:b/>
          <w:color w:val="000000"/>
        </w:rPr>
      </w:pPr>
      <w:r w:rsidRPr="00BB79A8">
        <w:rPr>
          <w:rFonts w:ascii="Calibri" w:hAnsi="Calibri" w:cs="Calibri"/>
          <w:b/>
          <w:color w:val="000000"/>
        </w:rPr>
        <w:t>Hlasování do přenosné volební schránky</w:t>
      </w:r>
    </w:p>
    <w:p w:rsidR="006C74E4" w:rsidRPr="00DB35D0" w:rsidRDefault="006C74E4" w:rsidP="006C74E4">
      <w:pPr>
        <w:jc w:val="both"/>
        <w:rPr>
          <w:rFonts w:ascii="Calibri" w:hAnsi="Calibri" w:cs="Calibri"/>
          <w:color w:val="000000"/>
        </w:rPr>
      </w:pPr>
      <w:r w:rsidRPr="00BB79A8">
        <w:rPr>
          <w:rFonts w:ascii="Calibri" w:hAnsi="Calibri" w:cs="Calibri"/>
          <w:color w:val="000000"/>
        </w:rPr>
        <w:t>Pokud se volič ze závažných důvodů (zejména zdravotních), nemůže dostavit do volební místnosti a chce se voleb zúčastnit, může požádat, aby ho na území příslušného volebního okrsku navštívili členové okrskové volební komise</w:t>
      </w:r>
      <w:r>
        <w:rPr>
          <w:rFonts w:ascii="Calibri" w:hAnsi="Calibri" w:cs="Calibri"/>
          <w:color w:val="000000"/>
        </w:rPr>
        <w:t xml:space="preserve"> s přenosnou volební schránkou. </w:t>
      </w:r>
      <w:r w:rsidRPr="00DB35D0">
        <w:rPr>
          <w:rFonts w:ascii="Calibri" w:hAnsi="Calibri" w:cs="Calibri"/>
          <w:b/>
          <w:color w:val="000000"/>
        </w:rPr>
        <w:t>Požadavek lze nahlásit</w:t>
      </w:r>
      <w:r w:rsidRPr="00DB35D0">
        <w:rPr>
          <w:rFonts w:ascii="Calibri" w:hAnsi="Calibri" w:cs="Calibri"/>
          <w:color w:val="000000"/>
        </w:rPr>
        <w:t xml:space="preserve"> předem telefonicky na odboru </w:t>
      </w:r>
      <w:proofErr w:type="spellStart"/>
      <w:r w:rsidRPr="00DB35D0">
        <w:rPr>
          <w:rFonts w:ascii="Calibri" w:hAnsi="Calibri" w:cs="Calibri"/>
          <w:color w:val="000000"/>
        </w:rPr>
        <w:t>občanskosprávním</w:t>
      </w:r>
      <w:proofErr w:type="spellEnd"/>
      <w:r w:rsidRPr="00DB35D0">
        <w:rPr>
          <w:rFonts w:ascii="Calibri" w:hAnsi="Calibri" w:cs="Calibri"/>
          <w:color w:val="000000"/>
        </w:rPr>
        <w:t xml:space="preserve"> ÚMČ Praha 10 –</w:t>
      </w:r>
      <w:r>
        <w:rPr>
          <w:rFonts w:ascii="Calibri" w:hAnsi="Calibri" w:cs="Calibri"/>
          <w:color w:val="000000"/>
        </w:rPr>
        <w:t xml:space="preserve"> </w:t>
      </w:r>
      <w:r w:rsidRPr="00DB35D0">
        <w:rPr>
          <w:rFonts w:ascii="Calibri" w:hAnsi="Calibri" w:cs="Calibri"/>
          <w:b/>
          <w:color w:val="000000"/>
        </w:rPr>
        <w:t>tel:</w:t>
      </w:r>
      <w:r w:rsidRPr="00DB35D0">
        <w:rPr>
          <w:rFonts w:ascii="Calibri" w:hAnsi="Calibri" w:cs="Calibri"/>
          <w:color w:val="000000"/>
        </w:rPr>
        <w:t xml:space="preserve"> </w:t>
      </w:r>
      <w:r w:rsidR="007547D8">
        <w:rPr>
          <w:rFonts w:ascii="Calibri" w:hAnsi="Calibri" w:cs="Calibri"/>
          <w:b/>
          <w:color w:val="000000"/>
        </w:rPr>
        <w:t>267 093 368, 267 093 635</w:t>
      </w:r>
      <w:bookmarkStart w:id="0" w:name="_GoBack"/>
      <w:bookmarkEnd w:id="0"/>
      <w:r w:rsidRPr="00DB35D0">
        <w:rPr>
          <w:rFonts w:ascii="Calibri" w:hAnsi="Calibri" w:cs="Calibri"/>
          <w:b/>
          <w:color w:val="000000"/>
        </w:rPr>
        <w:t>, 267 093 621</w:t>
      </w:r>
      <w:r w:rsidRPr="00DB35D0">
        <w:rPr>
          <w:rFonts w:ascii="Calibri" w:hAnsi="Calibri" w:cs="Calibri"/>
          <w:color w:val="000000"/>
        </w:rPr>
        <w:t xml:space="preserve">. Ve dnech voleb lze tento požadavek nahlásit nejen na úřadě, ale i přímo příslušné okrskové volební komisi. </w:t>
      </w:r>
    </w:p>
    <w:p w:rsidR="006C74E4" w:rsidRPr="00BB79A8" w:rsidRDefault="006C74E4" w:rsidP="006C74E4">
      <w:pPr>
        <w:jc w:val="center"/>
        <w:rPr>
          <w:rFonts w:ascii="Calibri" w:hAnsi="Calibri" w:cs="Calibri"/>
          <w:b/>
          <w:color w:val="000000"/>
        </w:rPr>
      </w:pPr>
      <w:r w:rsidRPr="00BB79A8">
        <w:rPr>
          <w:rFonts w:ascii="Calibri" w:hAnsi="Calibri" w:cs="Calibri"/>
          <w:b/>
          <w:color w:val="000000"/>
        </w:rPr>
        <w:t>Hlasovací lístky</w:t>
      </w:r>
    </w:p>
    <w:p w:rsidR="006C74E4" w:rsidRPr="00BB79A8" w:rsidRDefault="006C74E4" w:rsidP="006C74E4">
      <w:pPr>
        <w:jc w:val="both"/>
        <w:rPr>
          <w:rFonts w:ascii="Calibri" w:hAnsi="Calibri" w:cs="Calibri"/>
          <w:b/>
          <w:color w:val="000000"/>
        </w:rPr>
      </w:pPr>
      <w:r w:rsidRPr="00BB79A8">
        <w:rPr>
          <w:rFonts w:ascii="Calibri" w:hAnsi="Calibri" w:cs="Calibri"/>
          <w:color w:val="000000"/>
        </w:rPr>
        <w:t xml:space="preserve">Hlasovací lístky </w:t>
      </w:r>
      <w:r w:rsidR="007547D8">
        <w:rPr>
          <w:rFonts w:ascii="Calibri" w:hAnsi="Calibri" w:cs="Calibri"/>
          <w:color w:val="000000"/>
        </w:rPr>
        <w:t xml:space="preserve">pro I. kolo volby prezidenta </w:t>
      </w:r>
      <w:r w:rsidRPr="00BB79A8">
        <w:rPr>
          <w:rFonts w:ascii="Calibri" w:hAnsi="Calibri" w:cs="Calibri"/>
          <w:color w:val="000000"/>
        </w:rPr>
        <w:t xml:space="preserve">budou dodány voličům do schránek nejpozději </w:t>
      </w:r>
      <w:r>
        <w:rPr>
          <w:rFonts w:ascii="Calibri" w:hAnsi="Calibri" w:cs="Calibri"/>
          <w:b/>
          <w:color w:val="000000"/>
        </w:rPr>
        <w:t>3 dny přede dnem voleb (10. ledna 2023</w:t>
      </w:r>
      <w:r w:rsidRPr="00BB79A8">
        <w:rPr>
          <w:rFonts w:ascii="Calibri" w:hAnsi="Calibri" w:cs="Calibri"/>
          <w:b/>
          <w:color w:val="000000"/>
        </w:rPr>
        <w:t>)</w:t>
      </w:r>
      <w:r w:rsidRPr="00BB79A8">
        <w:rPr>
          <w:rFonts w:ascii="Calibri" w:hAnsi="Calibri" w:cs="Calibri"/>
          <w:color w:val="000000"/>
        </w:rPr>
        <w:t>. Na obálce, ve které budou vloženy hlasovací lístky, bude uvedeno číslo volebního okrsku a sídlo volební místnosti. Ve dnech voleb lze hlasovací lístky obdržet též ve volební místnosti.</w:t>
      </w:r>
    </w:p>
    <w:p w:rsidR="003209BC" w:rsidRDefault="003209BC"/>
    <w:sectPr w:rsidR="00320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E4"/>
    <w:rsid w:val="003209BC"/>
    <w:rsid w:val="006C74E4"/>
    <w:rsid w:val="007547D8"/>
    <w:rsid w:val="00EB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1F13A-27B3-4189-B014-B94BAC78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4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Eckhardtová Markéta (ÚMČ Praha 10)</dc:creator>
  <cp:keywords/>
  <dc:description/>
  <cp:lastModifiedBy>Eckhardtová Markéta (ÚMČ Praha 10)</cp:lastModifiedBy>
  <cp:revision>3</cp:revision>
  <dcterms:created xsi:type="dcterms:W3CDTF">2022-12-15T09:33:00Z</dcterms:created>
  <dcterms:modified xsi:type="dcterms:W3CDTF">2022-12-15T09:49:00Z</dcterms:modified>
</cp:coreProperties>
</file>