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BD" w:rsidRPr="0061493E" w:rsidRDefault="00D236BD" w:rsidP="00D236BD">
      <w:pPr>
        <w:pStyle w:val="Nadpis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1493E">
        <w:rPr>
          <w:rFonts w:ascii="Times New Roman" w:hAnsi="Times New Roman" w:cs="Times New Roman"/>
          <w:color w:val="auto"/>
          <w:sz w:val="36"/>
          <w:szCs w:val="36"/>
        </w:rPr>
        <w:t>Městská část Praha 10</w:t>
      </w:r>
    </w:p>
    <w:p w:rsidR="00D236BD" w:rsidRPr="0061493E" w:rsidRDefault="00D236BD" w:rsidP="00D236BD">
      <w:pPr>
        <w:pStyle w:val="Nadpis3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</w:p>
    <w:p w:rsidR="00D236BD" w:rsidRPr="0061493E" w:rsidRDefault="00D236BD" w:rsidP="00D236BD">
      <w:pPr>
        <w:pStyle w:val="Nadpis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1493E">
        <w:rPr>
          <w:rFonts w:ascii="Times New Roman" w:hAnsi="Times New Roman" w:cs="Times New Roman"/>
          <w:color w:val="auto"/>
          <w:sz w:val="36"/>
          <w:szCs w:val="36"/>
        </w:rPr>
        <w:t>ZASTUPITELSTVO MĚSTSKÉ ČÁSTI PRAHA 10</w:t>
      </w:r>
    </w:p>
    <w:p w:rsidR="00D236BD" w:rsidRPr="0061493E" w:rsidRDefault="00D236BD" w:rsidP="00D236BD">
      <w:pPr>
        <w:pStyle w:val="Nadpis2"/>
        <w:jc w:val="center"/>
        <w:rPr>
          <w:rFonts w:ascii="Times New Roman" w:hAnsi="Times New Roman" w:cs="Times New Roman"/>
          <w:color w:val="auto"/>
          <w:sz w:val="36"/>
        </w:rPr>
      </w:pPr>
    </w:p>
    <w:p w:rsidR="00D236BD" w:rsidRPr="0061493E" w:rsidRDefault="00D236BD" w:rsidP="00D236BD">
      <w:pPr>
        <w:pStyle w:val="Nadpis2"/>
        <w:jc w:val="center"/>
        <w:rPr>
          <w:rFonts w:ascii="Times New Roman" w:hAnsi="Times New Roman" w:cs="Times New Roman"/>
          <w:color w:val="auto"/>
          <w:sz w:val="36"/>
        </w:rPr>
      </w:pPr>
      <w:r w:rsidRPr="0061493E">
        <w:rPr>
          <w:rFonts w:ascii="Times New Roman" w:hAnsi="Times New Roman" w:cs="Times New Roman"/>
          <w:color w:val="auto"/>
          <w:sz w:val="36"/>
        </w:rPr>
        <w:t>Návrh usnesení</w:t>
      </w:r>
    </w:p>
    <w:p w:rsidR="00D236BD" w:rsidRPr="0061493E" w:rsidRDefault="00D236BD" w:rsidP="00D236BD">
      <w:pPr>
        <w:pStyle w:val="Nadpis3"/>
        <w:jc w:val="center"/>
        <w:rPr>
          <w:rFonts w:ascii="Times New Roman" w:hAnsi="Times New Roman" w:cs="Times New Roman"/>
          <w:color w:val="auto"/>
        </w:rPr>
      </w:pPr>
      <w:r w:rsidRPr="0061493E">
        <w:rPr>
          <w:rFonts w:ascii="Times New Roman" w:hAnsi="Times New Roman" w:cs="Times New Roman"/>
          <w:color w:val="auto"/>
        </w:rPr>
        <w:t>Zastupitelstva městské části Praha 10</w:t>
      </w:r>
    </w:p>
    <w:p w:rsidR="00D236BD" w:rsidRPr="0061493E" w:rsidRDefault="00D236BD" w:rsidP="00D236BD">
      <w:pPr>
        <w:jc w:val="center"/>
      </w:pPr>
      <w:r w:rsidRPr="0061493E">
        <w:t xml:space="preserve">ze dne </w:t>
      </w:r>
    </w:p>
    <w:p w:rsidR="00D236BD" w:rsidRPr="0061493E" w:rsidRDefault="00D236BD" w:rsidP="00D236BD">
      <w:pPr>
        <w:ind w:left="4536"/>
      </w:pPr>
    </w:p>
    <w:p w:rsidR="00116750" w:rsidRPr="00016CA8" w:rsidRDefault="00116750" w:rsidP="00116750">
      <w:pPr>
        <w:jc w:val="center"/>
        <w:rPr>
          <w:sz w:val="28"/>
          <w:szCs w:val="28"/>
          <w:u w:val="single"/>
        </w:rPr>
      </w:pPr>
      <w:r>
        <w:rPr>
          <w:b/>
          <w:szCs w:val="24"/>
          <w:u w:val="single"/>
        </w:rPr>
        <w:t>k návrhu</w:t>
      </w:r>
      <w:r w:rsidRPr="005775D0">
        <w:rPr>
          <w:b/>
          <w:szCs w:val="24"/>
          <w:u w:val="single"/>
        </w:rPr>
        <w:t xml:space="preserve"> rozpočtu a plánu zdaňované činnosti MČ Praha 10 na rok </w:t>
      </w:r>
      <w:r w:rsidR="00621F68">
        <w:rPr>
          <w:b/>
          <w:szCs w:val="24"/>
          <w:u w:val="single"/>
        </w:rPr>
        <w:t>2022</w:t>
      </w:r>
    </w:p>
    <w:p w:rsidR="00D236BD" w:rsidRPr="0061493E" w:rsidRDefault="00D236BD" w:rsidP="00D236BD">
      <w:pPr>
        <w:jc w:val="center"/>
      </w:pPr>
    </w:p>
    <w:p w:rsidR="00D236BD" w:rsidRPr="0061493E" w:rsidRDefault="00D236BD" w:rsidP="00D236BD">
      <w:pPr>
        <w:pStyle w:val="Zkladntext21"/>
        <w:tabs>
          <w:tab w:val="clear" w:pos="720"/>
        </w:tabs>
      </w:pPr>
    </w:p>
    <w:p w:rsidR="00D236BD" w:rsidRPr="0061493E" w:rsidRDefault="00D236BD" w:rsidP="00D236BD">
      <w:pPr>
        <w:pStyle w:val="Zkladntext21"/>
        <w:tabs>
          <w:tab w:val="clear" w:pos="720"/>
        </w:tabs>
      </w:pPr>
      <w:r w:rsidRPr="0061493E">
        <w:t>Zastupitelstvo městské části Praha 10</w:t>
      </w:r>
    </w:p>
    <w:p w:rsidR="00D236BD" w:rsidRPr="009E1FA2" w:rsidRDefault="00D236BD" w:rsidP="00D236BD"/>
    <w:p w:rsidR="00D236BD" w:rsidRPr="00BE12D6" w:rsidRDefault="00D236BD" w:rsidP="00D236BD">
      <w:pPr>
        <w:pStyle w:val="Seznam"/>
        <w:numPr>
          <w:ilvl w:val="0"/>
          <w:numId w:val="1"/>
        </w:numPr>
        <w:jc w:val="both"/>
        <w:rPr>
          <w:sz w:val="36"/>
          <w:szCs w:val="36"/>
        </w:rPr>
      </w:pPr>
      <w:r w:rsidRPr="00BE12D6">
        <w:rPr>
          <w:sz w:val="36"/>
          <w:szCs w:val="36"/>
        </w:rPr>
        <w:t>schvaluje</w:t>
      </w:r>
    </w:p>
    <w:p w:rsidR="00375DD7" w:rsidRPr="00905270" w:rsidRDefault="00D72588" w:rsidP="00375DD7">
      <w:pPr>
        <w:pStyle w:val="Seznam2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rozpočet</w:t>
      </w:r>
      <w:r w:rsidR="00375DD7" w:rsidRPr="00905270">
        <w:rPr>
          <w:bCs/>
          <w:sz w:val="24"/>
          <w:szCs w:val="24"/>
        </w:rPr>
        <w:t xml:space="preserve"> </w:t>
      </w:r>
      <w:r w:rsidR="00E96B53">
        <w:rPr>
          <w:bCs/>
          <w:sz w:val="24"/>
          <w:szCs w:val="24"/>
        </w:rPr>
        <w:t xml:space="preserve">MČ Praha 10 </w:t>
      </w:r>
      <w:r w:rsidR="00375DD7" w:rsidRPr="00905270">
        <w:rPr>
          <w:bCs/>
          <w:sz w:val="24"/>
          <w:szCs w:val="24"/>
        </w:rPr>
        <w:t xml:space="preserve">na rok </w:t>
      </w:r>
      <w:r w:rsidR="00621F68">
        <w:rPr>
          <w:bCs/>
          <w:sz w:val="24"/>
          <w:szCs w:val="24"/>
        </w:rPr>
        <w:t>2022</w:t>
      </w:r>
      <w:r w:rsidR="00621F68" w:rsidRPr="00905270">
        <w:rPr>
          <w:bCs/>
          <w:sz w:val="24"/>
          <w:szCs w:val="24"/>
        </w:rPr>
        <w:t xml:space="preserve"> </w:t>
      </w:r>
      <w:r w:rsidR="00375DD7" w:rsidRPr="00905270">
        <w:rPr>
          <w:bCs/>
          <w:sz w:val="24"/>
          <w:szCs w:val="24"/>
        </w:rPr>
        <w:t>dle přílohy č. 1</w:t>
      </w:r>
    </w:p>
    <w:p w:rsidR="00375DD7" w:rsidRPr="00905270" w:rsidRDefault="00D72588" w:rsidP="00375DD7">
      <w:pPr>
        <w:pStyle w:val="Seznam2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závazné ukazatele</w:t>
      </w:r>
      <w:r w:rsidR="003C0AA7">
        <w:rPr>
          <w:bCs/>
          <w:sz w:val="24"/>
          <w:szCs w:val="24"/>
        </w:rPr>
        <w:t xml:space="preserve"> rozpočtu </w:t>
      </w:r>
      <w:r w:rsidR="00E96B53">
        <w:rPr>
          <w:bCs/>
          <w:sz w:val="24"/>
          <w:szCs w:val="24"/>
        </w:rPr>
        <w:t xml:space="preserve">MČ Praha 10 </w:t>
      </w:r>
      <w:r w:rsidR="003C0AA7">
        <w:rPr>
          <w:bCs/>
          <w:sz w:val="24"/>
          <w:szCs w:val="24"/>
        </w:rPr>
        <w:t>na rok</w:t>
      </w:r>
      <w:r w:rsidR="00375DD7" w:rsidRPr="00905270">
        <w:rPr>
          <w:bCs/>
          <w:sz w:val="24"/>
          <w:szCs w:val="24"/>
        </w:rPr>
        <w:t xml:space="preserve"> </w:t>
      </w:r>
      <w:r w:rsidR="00621F68">
        <w:rPr>
          <w:bCs/>
          <w:sz w:val="24"/>
          <w:szCs w:val="24"/>
        </w:rPr>
        <w:t xml:space="preserve">2022 </w:t>
      </w:r>
      <w:r w:rsidR="00375DD7" w:rsidRPr="00905270">
        <w:rPr>
          <w:bCs/>
          <w:sz w:val="24"/>
          <w:szCs w:val="24"/>
        </w:rPr>
        <w:t>dle přílohy č. 2</w:t>
      </w:r>
    </w:p>
    <w:p w:rsidR="00375DD7" w:rsidRPr="00905270" w:rsidRDefault="00D72588" w:rsidP="00375DD7">
      <w:pPr>
        <w:pStyle w:val="Seznam2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plán</w:t>
      </w:r>
      <w:r w:rsidR="00375DD7" w:rsidRPr="00905270">
        <w:rPr>
          <w:bCs/>
          <w:sz w:val="24"/>
          <w:szCs w:val="24"/>
        </w:rPr>
        <w:t xml:space="preserve"> zdaňované činnosti </w:t>
      </w:r>
      <w:r w:rsidR="00E96B53">
        <w:rPr>
          <w:bCs/>
          <w:sz w:val="24"/>
          <w:szCs w:val="24"/>
        </w:rPr>
        <w:t xml:space="preserve">MČ Praha 10 </w:t>
      </w:r>
      <w:r w:rsidR="00375DD7" w:rsidRPr="00905270">
        <w:rPr>
          <w:bCs/>
          <w:sz w:val="24"/>
          <w:szCs w:val="24"/>
        </w:rPr>
        <w:t xml:space="preserve">na rok </w:t>
      </w:r>
      <w:r w:rsidR="00E96B53">
        <w:rPr>
          <w:bCs/>
          <w:sz w:val="24"/>
          <w:szCs w:val="24"/>
        </w:rPr>
        <w:t>2022</w:t>
      </w:r>
      <w:r w:rsidR="00621F68" w:rsidRPr="00905270">
        <w:rPr>
          <w:bCs/>
          <w:sz w:val="24"/>
          <w:szCs w:val="24"/>
        </w:rPr>
        <w:t xml:space="preserve"> </w:t>
      </w:r>
      <w:r w:rsidR="00375DD7" w:rsidRPr="00905270">
        <w:rPr>
          <w:bCs/>
          <w:sz w:val="24"/>
          <w:szCs w:val="24"/>
        </w:rPr>
        <w:t>dle přílohy č. 3</w:t>
      </w:r>
      <w:r w:rsidR="00375DD7" w:rsidRPr="00905270">
        <w:rPr>
          <w:bCs/>
          <w:sz w:val="24"/>
          <w:szCs w:val="24"/>
        </w:rPr>
        <w:tab/>
      </w:r>
    </w:p>
    <w:p w:rsidR="00375DD7" w:rsidRDefault="00E96B53" w:rsidP="00375DD7">
      <w:pPr>
        <w:pStyle w:val="Seznam2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D72588">
        <w:rPr>
          <w:bCs/>
          <w:sz w:val="24"/>
          <w:szCs w:val="24"/>
        </w:rPr>
        <w:t>třednědobý výhled</w:t>
      </w:r>
      <w:r w:rsidR="00375DD7" w:rsidRPr="00905270">
        <w:rPr>
          <w:bCs/>
          <w:sz w:val="24"/>
          <w:szCs w:val="24"/>
        </w:rPr>
        <w:t xml:space="preserve"> rozpočtu </w:t>
      </w:r>
      <w:r>
        <w:rPr>
          <w:bCs/>
          <w:sz w:val="24"/>
          <w:szCs w:val="24"/>
        </w:rPr>
        <w:t xml:space="preserve">MČ Praha 10 </w:t>
      </w:r>
      <w:r w:rsidR="00375DD7" w:rsidRPr="00905270">
        <w:rPr>
          <w:bCs/>
          <w:sz w:val="24"/>
          <w:szCs w:val="24"/>
        </w:rPr>
        <w:t xml:space="preserve">na </w:t>
      </w:r>
      <w:r w:rsidR="009267B8">
        <w:rPr>
          <w:bCs/>
          <w:sz w:val="24"/>
          <w:szCs w:val="24"/>
        </w:rPr>
        <w:t>období</w:t>
      </w:r>
      <w:r w:rsidR="00375DD7" w:rsidRPr="00905270">
        <w:rPr>
          <w:bCs/>
          <w:sz w:val="24"/>
          <w:szCs w:val="24"/>
        </w:rPr>
        <w:t xml:space="preserve"> 202</w:t>
      </w:r>
      <w:r w:rsidR="00621F68">
        <w:rPr>
          <w:bCs/>
          <w:sz w:val="24"/>
          <w:szCs w:val="24"/>
        </w:rPr>
        <w:t>3</w:t>
      </w:r>
      <w:r w:rsidR="00375DD7" w:rsidRPr="00905270">
        <w:rPr>
          <w:bCs/>
          <w:sz w:val="24"/>
          <w:szCs w:val="24"/>
        </w:rPr>
        <w:t xml:space="preserve"> – 202</w:t>
      </w:r>
      <w:r w:rsidR="00621F68">
        <w:rPr>
          <w:bCs/>
          <w:sz w:val="24"/>
          <w:szCs w:val="24"/>
        </w:rPr>
        <w:t>7</w:t>
      </w:r>
      <w:r w:rsidR="00375DD7" w:rsidRPr="00905270">
        <w:rPr>
          <w:bCs/>
          <w:sz w:val="24"/>
          <w:szCs w:val="24"/>
        </w:rPr>
        <w:t xml:space="preserve"> dle přílohy č. 4</w:t>
      </w:r>
    </w:p>
    <w:p w:rsidR="00BA63A5" w:rsidRPr="00905270" w:rsidRDefault="00BA63A5" w:rsidP="00375DD7">
      <w:pPr>
        <w:pStyle w:val="Seznam2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Akční</w:t>
      </w:r>
      <w:r w:rsidR="003B73A1">
        <w:rPr>
          <w:bCs/>
          <w:sz w:val="24"/>
          <w:szCs w:val="24"/>
        </w:rPr>
        <w:t xml:space="preserve"> plán MČ Praha 10 na rok </w:t>
      </w:r>
      <w:r w:rsidR="00621F68">
        <w:rPr>
          <w:bCs/>
          <w:sz w:val="24"/>
          <w:szCs w:val="24"/>
        </w:rPr>
        <w:t xml:space="preserve">2022 </w:t>
      </w:r>
      <w:r w:rsidR="003B73A1">
        <w:rPr>
          <w:bCs/>
          <w:sz w:val="24"/>
          <w:szCs w:val="24"/>
        </w:rPr>
        <w:t>dle přílohy č. 5</w:t>
      </w:r>
    </w:p>
    <w:p w:rsidR="00375DD7" w:rsidRDefault="00375DD7" w:rsidP="00375DD7">
      <w:pPr>
        <w:pStyle w:val="Seznam2"/>
        <w:jc w:val="both"/>
        <w:rPr>
          <w:bCs/>
          <w:sz w:val="24"/>
          <w:szCs w:val="24"/>
        </w:rPr>
      </w:pPr>
    </w:p>
    <w:p w:rsidR="00375DD7" w:rsidRPr="00F87F32" w:rsidRDefault="00375DD7" w:rsidP="00375DD7">
      <w:pPr>
        <w:pStyle w:val="Nadpis5"/>
        <w:rPr>
          <w:b w:val="0"/>
          <w:i w:val="0"/>
          <w:color w:val="000000" w:themeColor="text1"/>
          <w:sz w:val="36"/>
          <w:szCs w:val="36"/>
        </w:rPr>
      </w:pPr>
      <w:r w:rsidRPr="00F87F32">
        <w:rPr>
          <w:b w:val="0"/>
          <w:i w:val="0"/>
          <w:color w:val="000000" w:themeColor="text1"/>
          <w:sz w:val="36"/>
          <w:szCs w:val="36"/>
        </w:rPr>
        <w:t xml:space="preserve">   II. zmocňuje</w:t>
      </w:r>
    </w:p>
    <w:p w:rsidR="007564BB" w:rsidRPr="00F87F32" w:rsidRDefault="007564BB" w:rsidP="007D75B1">
      <w:pPr>
        <w:pStyle w:val="Pokraovnseznamu"/>
        <w:spacing w:after="0"/>
        <w:jc w:val="both"/>
        <w:rPr>
          <w:color w:val="000000" w:themeColor="text1"/>
          <w:sz w:val="24"/>
          <w:szCs w:val="24"/>
        </w:rPr>
      </w:pPr>
      <w:r w:rsidRPr="00F87F32">
        <w:rPr>
          <w:color w:val="000000" w:themeColor="text1"/>
          <w:sz w:val="24"/>
          <w:szCs w:val="24"/>
        </w:rPr>
        <w:t>ve smyslu Zákona o hlavním městě Praze č. 131/2000 Sb. § 34 odst. (2) a § 89 odst. (1), písm. h) Radu MČ Praha 10 k provádění rozpočtových opatření na rok </w:t>
      </w:r>
      <w:r w:rsidR="00621F68">
        <w:rPr>
          <w:color w:val="000000" w:themeColor="text1"/>
          <w:sz w:val="24"/>
          <w:szCs w:val="24"/>
        </w:rPr>
        <w:t>2022</w:t>
      </w:r>
      <w:r w:rsidR="00621F68" w:rsidRPr="00F87F32">
        <w:rPr>
          <w:color w:val="000000" w:themeColor="text1"/>
          <w:sz w:val="24"/>
          <w:szCs w:val="24"/>
        </w:rPr>
        <w:t xml:space="preserve"> </w:t>
      </w:r>
      <w:r w:rsidRPr="00F87F32">
        <w:rPr>
          <w:color w:val="000000" w:themeColor="text1"/>
          <w:sz w:val="24"/>
          <w:szCs w:val="24"/>
        </w:rPr>
        <w:t>ve smyslu Zákona o rozpočtových pravidlech územních rozpočtů č. 250/2000 Sb.;</w:t>
      </w:r>
    </w:p>
    <w:p w:rsidR="007564BB" w:rsidRPr="00F87F32" w:rsidRDefault="007564BB" w:rsidP="007564BB">
      <w:pPr>
        <w:pStyle w:val="Odstavecseseznamem"/>
        <w:numPr>
          <w:ilvl w:val="0"/>
          <w:numId w:val="3"/>
        </w:numPr>
        <w:ind w:left="1080"/>
        <w:jc w:val="both"/>
        <w:rPr>
          <w:color w:val="000000" w:themeColor="text1"/>
          <w:szCs w:val="24"/>
        </w:rPr>
      </w:pPr>
      <w:r w:rsidRPr="00F87F32">
        <w:rPr>
          <w:color w:val="000000" w:themeColor="text1"/>
          <w:szCs w:val="24"/>
        </w:rPr>
        <w:t>v </w:t>
      </w:r>
      <w:r w:rsidR="00B35B1F" w:rsidRPr="00F87F32">
        <w:rPr>
          <w:color w:val="000000" w:themeColor="text1"/>
          <w:szCs w:val="24"/>
        </w:rPr>
        <w:t xml:space="preserve">jednotlivých případech do výše </w:t>
      </w:r>
      <w:r w:rsidRPr="00F87F32">
        <w:rPr>
          <w:b/>
          <w:color w:val="000000" w:themeColor="text1"/>
          <w:szCs w:val="24"/>
        </w:rPr>
        <w:t>5 000 000 Kč</w:t>
      </w:r>
      <w:r w:rsidRPr="00F87F32">
        <w:rPr>
          <w:color w:val="000000" w:themeColor="text1"/>
          <w:szCs w:val="24"/>
        </w:rPr>
        <w:t xml:space="preserve"> (bez možnosti navýšení nebo snížení rozpočtu ze zdrojů MČ Praha 10),</w:t>
      </w:r>
    </w:p>
    <w:p w:rsidR="00276056" w:rsidRDefault="007564BB" w:rsidP="00375DD7">
      <w:pPr>
        <w:pStyle w:val="Odstavecseseznamem"/>
        <w:numPr>
          <w:ilvl w:val="0"/>
          <w:numId w:val="3"/>
        </w:numPr>
        <w:ind w:left="1080"/>
        <w:jc w:val="both"/>
        <w:rPr>
          <w:color w:val="000000" w:themeColor="text1"/>
          <w:szCs w:val="24"/>
        </w:rPr>
      </w:pPr>
      <w:r w:rsidRPr="00F87F32">
        <w:rPr>
          <w:color w:val="000000" w:themeColor="text1"/>
          <w:szCs w:val="24"/>
        </w:rPr>
        <w:t xml:space="preserve">v případech přijatých dotací z HMP na základě usnesení RHMP a ZHMP bez ohledu na výši částky včetně možnosti navýšení nebo snížení rozpočtu ze zdrojů </w:t>
      </w:r>
      <w:r w:rsidR="00E96B53">
        <w:rPr>
          <w:color w:val="000000" w:themeColor="text1"/>
          <w:szCs w:val="24"/>
        </w:rPr>
        <w:br/>
      </w:r>
      <w:r w:rsidRPr="00F87F32">
        <w:rPr>
          <w:color w:val="000000" w:themeColor="text1"/>
          <w:szCs w:val="24"/>
        </w:rPr>
        <w:t>MČ</w:t>
      </w:r>
      <w:r w:rsidR="00E96B53">
        <w:rPr>
          <w:color w:val="000000" w:themeColor="text1"/>
          <w:szCs w:val="24"/>
        </w:rPr>
        <w:t xml:space="preserve"> </w:t>
      </w:r>
      <w:r w:rsidRPr="00F87F32">
        <w:rPr>
          <w:color w:val="000000" w:themeColor="text1"/>
          <w:szCs w:val="24"/>
        </w:rPr>
        <w:t>Praha 10,</w:t>
      </w:r>
      <w:r w:rsidR="00375DD7" w:rsidRPr="00F87F32">
        <w:rPr>
          <w:color w:val="000000" w:themeColor="text1"/>
          <w:szCs w:val="24"/>
        </w:rPr>
        <w:t xml:space="preserve"> </w:t>
      </w:r>
    </w:p>
    <w:p w:rsidR="007564BB" w:rsidRPr="00F87F32" w:rsidRDefault="00375DD7" w:rsidP="00375DD7">
      <w:pPr>
        <w:pStyle w:val="Odstavecseseznamem"/>
        <w:numPr>
          <w:ilvl w:val="0"/>
          <w:numId w:val="3"/>
        </w:numPr>
        <w:ind w:left="1080"/>
        <w:jc w:val="both"/>
        <w:rPr>
          <w:color w:val="000000" w:themeColor="text1"/>
          <w:szCs w:val="24"/>
        </w:rPr>
      </w:pPr>
      <w:r w:rsidRPr="00F87F32">
        <w:rPr>
          <w:color w:val="000000" w:themeColor="text1"/>
          <w:szCs w:val="24"/>
        </w:rPr>
        <w:t>k</w:t>
      </w:r>
      <w:r w:rsidR="007564BB" w:rsidRPr="00F87F32">
        <w:rPr>
          <w:color w:val="000000" w:themeColor="text1"/>
          <w:szCs w:val="24"/>
        </w:rPr>
        <w:t> provádění změn plánu</w:t>
      </w:r>
      <w:r w:rsidR="00B35B1F" w:rsidRPr="00F87F32">
        <w:rPr>
          <w:color w:val="000000" w:themeColor="text1"/>
          <w:szCs w:val="24"/>
        </w:rPr>
        <w:t xml:space="preserve"> zdaňované činnosti do výše </w:t>
      </w:r>
      <w:r w:rsidR="007564BB" w:rsidRPr="00F87F32">
        <w:rPr>
          <w:b/>
          <w:color w:val="000000" w:themeColor="text1"/>
          <w:szCs w:val="24"/>
        </w:rPr>
        <w:t>5 000 000</w:t>
      </w:r>
      <w:r w:rsidR="007564BB" w:rsidRPr="00F87F32">
        <w:rPr>
          <w:color w:val="000000" w:themeColor="text1"/>
          <w:szCs w:val="24"/>
        </w:rPr>
        <w:t xml:space="preserve"> </w:t>
      </w:r>
      <w:r w:rsidR="007564BB" w:rsidRPr="00F87F32">
        <w:rPr>
          <w:b/>
          <w:color w:val="000000" w:themeColor="text1"/>
          <w:szCs w:val="24"/>
        </w:rPr>
        <w:t>Kč.</w:t>
      </w:r>
    </w:p>
    <w:p w:rsidR="005A31B8" w:rsidRPr="005A31B8" w:rsidRDefault="00375DD7" w:rsidP="005A31B8">
      <w:pPr>
        <w:pStyle w:val="Seznam2"/>
        <w:jc w:val="both"/>
        <w:rPr>
          <w:bCs/>
          <w:sz w:val="24"/>
          <w:szCs w:val="24"/>
        </w:rPr>
      </w:pPr>
      <w:r w:rsidRPr="005A31B8">
        <w:rPr>
          <w:bCs/>
          <w:sz w:val="24"/>
          <w:szCs w:val="24"/>
        </w:rPr>
        <w:t xml:space="preserve"> </w:t>
      </w:r>
    </w:p>
    <w:p w:rsidR="00D236BD" w:rsidRPr="00F87F32" w:rsidRDefault="00375DD7" w:rsidP="00D236BD">
      <w:pPr>
        <w:pStyle w:val="Nadpis5"/>
        <w:rPr>
          <w:b w:val="0"/>
          <w:i w:val="0"/>
          <w:color w:val="000000" w:themeColor="text1"/>
          <w:sz w:val="36"/>
          <w:szCs w:val="36"/>
        </w:rPr>
      </w:pPr>
      <w:r w:rsidRPr="00F87F32">
        <w:rPr>
          <w:b w:val="0"/>
          <w:i w:val="0"/>
          <w:color w:val="000000" w:themeColor="text1"/>
          <w:sz w:val="36"/>
          <w:szCs w:val="36"/>
        </w:rPr>
        <w:t xml:space="preserve"> </w:t>
      </w:r>
      <w:r w:rsidR="00D236BD" w:rsidRPr="00F87F32">
        <w:rPr>
          <w:b w:val="0"/>
          <w:i w:val="0"/>
          <w:color w:val="000000" w:themeColor="text1"/>
          <w:sz w:val="36"/>
          <w:szCs w:val="36"/>
        </w:rPr>
        <w:t>III. ukládá</w:t>
      </w:r>
    </w:p>
    <w:p w:rsidR="00627EC7" w:rsidRPr="00F87F32" w:rsidRDefault="00627EC7" w:rsidP="00627EC7">
      <w:pPr>
        <w:rPr>
          <w:color w:val="000000" w:themeColor="text1"/>
        </w:rPr>
      </w:pPr>
    </w:p>
    <w:p w:rsidR="00D236BD" w:rsidRDefault="00D236BD" w:rsidP="00375DD7">
      <w:pPr>
        <w:pStyle w:val="Nadpis6"/>
        <w:numPr>
          <w:ilvl w:val="0"/>
          <w:numId w:val="17"/>
        </w:numPr>
        <w:jc w:val="left"/>
        <w:rPr>
          <w:b w:val="0"/>
          <w:color w:val="000000" w:themeColor="text1"/>
          <w:sz w:val="24"/>
          <w:szCs w:val="24"/>
          <w:u w:val="none"/>
        </w:rPr>
      </w:pPr>
      <w:r w:rsidRPr="00F87F32">
        <w:rPr>
          <w:b w:val="0"/>
          <w:color w:val="000000" w:themeColor="text1"/>
          <w:sz w:val="24"/>
          <w:szCs w:val="24"/>
          <w:u w:val="none"/>
        </w:rPr>
        <w:t>Radě MČ Praha 10</w:t>
      </w:r>
    </w:p>
    <w:p w:rsidR="00BA63A5" w:rsidRDefault="00BA63A5" w:rsidP="00BA63A5"/>
    <w:p w:rsidR="00BA63A5" w:rsidRDefault="00BA63A5" w:rsidP="00BA63A5">
      <w:pPr>
        <w:ind w:left="1418" w:hanging="567"/>
        <w:jc w:val="both"/>
        <w:rPr>
          <w:szCs w:val="24"/>
        </w:rPr>
      </w:pPr>
      <w:r w:rsidRPr="00375DD7">
        <w:rPr>
          <w:szCs w:val="24"/>
        </w:rPr>
        <w:t>1. 1</w:t>
      </w:r>
      <w:r w:rsidRPr="00375DD7">
        <w:rPr>
          <w:szCs w:val="24"/>
        </w:rPr>
        <w:tab/>
      </w:r>
      <w:r>
        <w:rPr>
          <w:szCs w:val="24"/>
        </w:rPr>
        <w:t xml:space="preserve">provést rozpis závazných ukazatelů </w:t>
      </w:r>
      <w:r w:rsidR="00621F68">
        <w:rPr>
          <w:szCs w:val="24"/>
        </w:rPr>
        <w:t xml:space="preserve">rozpočtu </w:t>
      </w:r>
      <w:r>
        <w:rPr>
          <w:szCs w:val="24"/>
        </w:rPr>
        <w:t xml:space="preserve">na rok </w:t>
      </w:r>
      <w:r w:rsidR="00621F68">
        <w:rPr>
          <w:szCs w:val="24"/>
        </w:rPr>
        <w:t xml:space="preserve">2022 </w:t>
      </w:r>
      <w:r>
        <w:rPr>
          <w:szCs w:val="24"/>
        </w:rPr>
        <w:t>dle přílohy č. 2.</w:t>
      </w:r>
    </w:p>
    <w:p w:rsidR="00BA63A5" w:rsidRDefault="00BA63A5" w:rsidP="00BA63A5">
      <w:pPr>
        <w:pStyle w:val="Zkrcenzptenadresa"/>
        <w:ind w:left="5664" w:firstLine="708"/>
        <w:rPr>
          <w:color w:val="000000" w:themeColor="text1"/>
          <w:sz w:val="24"/>
          <w:szCs w:val="24"/>
        </w:rPr>
      </w:pPr>
    </w:p>
    <w:p w:rsidR="00BA63A5" w:rsidRDefault="00BA63A5" w:rsidP="00BA63A5">
      <w:pPr>
        <w:pStyle w:val="Zkrcenzptenadresa"/>
        <w:ind w:left="5664" w:firstLine="708"/>
        <w:rPr>
          <w:color w:val="000000" w:themeColor="text1"/>
          <w:sz w:val="24"/>
          <w:szCs w:val="24"/>
        </w:rPr>
      </w:pPr>
      <w:r w:rsidRPr="00074CE0">
        <w:rPr>
          <w:color w:val="000000" w:themeColor="text1"/>
          <w:sz w:val="24"/>
          <w:szCs w:val="24"/>
        </w:rPr>
        <w:t xml:space="preserve">Termín: </w:t>
      </w:r>
      <w:r>
        <w:rPr>
          <w:color w:val="000000" w:themeColor="text1"/>
          <w:sz w:val="24"/>
          <w:szCs w:val="24"/>
        </w:rPr>
        <w:t>leden</w:t>
      </w:r>
      <w:r w:rsidRPr="00074CE0">
        <w:rPr>
          <w:color w:val="000000" w:themeColor="text1"/>
          <w:sz w:val="24"/>
          <w:szCs w:val="24"/>
        </w:rPr>
        <w:t xml:space="preserve"> </w:t>
      </w:r>
      <w:r w:rsidR="00621F68">
        <w:rPr>
          <w:color w:val="000000" w:themeColor="text1"/>
          <w:sz w:val="24"/>
          <w:szCs w:val="24"/>
        </w:rPr>
        <w:t>2022</w:t>
      </w:r>
    </w:p>
    <w:p w:rsidR="00621F68" w:rsidRDefault="00621F68" w:rsidP="00BA63A5">
      <w:pPr>
        <w:pStyle w:val="Zkrcenzptenadresa"/>
        <w:ind w:left="5664" w:firstLine="708"/>
        <w:rPr>
          <w:color w:val="000000" w:themeColor="text1"/>
          <w:sz w:val="24"/>
          <w:szCs w:val="24"/>
        </w:rPr>
      </w:pPr>
    </w:p>
    <w:p w:rsidR="00621F68" w:rsidRDefault="00621F68" w:rsidP="00621F68">
      <w:pPr>
        <w:ind w:left="1418" w:hanging="567"/>
        <w:jc w:val="both"/>
        <w:rPr>
          <w:szCs w:val="24"/>
        </w:rPr>
      </w:pPr>
      <w:r>
        <w:rPr>
          <w:szCs w:val="24"/>
        </w:rPr>
        <w:t>1. 2</w:t>
      </w:r>
      <w:r w:rsidRPr="00375DD7">
        <w:rPr>
          <w:szCs w:val="24"/>
        </w:rPr>
        <w:tab/>
      </w:r>
      <w:r>
        <w:rPr>
          <w:szCs w:val="24"/>
        </w:rPr>
        <w:t xml:space="preserve">provést rozpis závazných ukazatelů plánu </w:t>
      </w:r>
      <w:proofErr w:type="spellStart"/>
      <w:r>
        <w:rPr>
          <w:szCs w:val="24"/>
        </w:rPr>
        <w:t>ZČ</w:t>
      </w:r>
      <w:proofErr w:type="spellEnd"/>
      <w:r>
        <w:rPr>
          <w:szCs w:val="24"/>
        </w:rPr>
        <w:t xml:space="preserve"> na rok 2022 dle přílohy č. 3.</w:t>
      </w:r>
    </w:p>
    <w:p w:rsidR="00621F68" w:rsidRDefault="00621F68" w:rsidP="00621F68">
      <w:pPr>
        <w:pStyle w:val="Zkrcenzptenadresa"/>
        <w:ind w:left="5664" w:firstLine="708"/>
        <w:rPr>
          <w:color w:val="000000" w:themeColor="text1"/>
          <w:sz w:val="24"/>
          <w:szCs w:val="24"/>
        </w:rPr>
      </w:pPr>
    </w:p>
    <w:p w:rsidR="00621F68" w:rsidRDefault="00621F68" w:rsidP="00621F68">
      <w:pPr>
        <w:pStyle w:val="Zkrcenzptenadresa"/>
        <w:ind w:left="5664" w:firstLine="708"/>
        <w:rPr>
          <w:color w:val="000000" w:themeColor="text1"/>
          <w:sz w:val="24"/>
          <w:szCs w:val="24"/>
        </w:rPr>
      </w:pPr>
      <w:r w:rsidRPr="00074CE0">
        <w:rPr>
          <w:color w:val="000000" w:themeColor="text1"/>
          <w:sz w:val="24"/>
          <w:szCs w:val="24"/>
        </w:rPr>
        <w:t xml:space="preserve">Termín: </w:t>
      </w:r>
      <w:r>
        <w:rPr>
          <w:color w:val="000000" w:themeColor="text1"/>
          <w:sz w:val="24"/>
          <w:szCs w:val="24"/>
        </w:rPr>
        <w:t>leden</w:t>
      </w:r>
      <w:r w:rsidRPr="00074CE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2022</w:t>
      </w:r>
    </w:p>
    <w:p w:rsidR="00621F68" w:rsidRPr="00074CE0" w:rsidRDefault="00621F68" w:rsidP="00BA63A5">
      <w:pPr>
        <w:pStyle w:val="Zkrcenzptenadresa"/>
        <w:ind w:left="5664" w:firstLine="708"/>
        <w:rPr>
          <w:color w:val="000000" w:themeColor="text1"/>
          <w:sz w:val="24"/>
          <w:szCs w:val="24"/>
        </w:rPr>
      </w:pPr>
    </w:p>
    <w:p w:rsidR="00781AD5" w:rsidRDefault="00781AD5" w:rsidP="000643AB">
      <w:pPr>
        <w:ind w:left="1418" w:hanging="567"/>
        <w:jc w:val="both"/>
        <w:rPr>
          <w:szCs w:val="24"/>
        </w:rPr>
      </w:pPr>
    </w:p>
    <w:p w:rsidR="00375DD7" w:rsidRDefault="00781AD5" w:rsidP="000643AB">
      <w:pPr>
        <w:ind w:left="1418" w:hanging="567"/>
        <w:jc w:val="both"/>
        <w:rPr>
          <w:szCs w:val="24"/>
        </w:rPr>
      </w:pPr>
      <w:r>
        <w:rPr>
          <w:szCs w:val="24"/>
        </w:rPr>
        <w:lastRenderedPageBreak/>
        <w:t xml:space="preserve">1. </w:t>
      </w:r>
      <w:r w:rsidR="00621F68">
        <w:rPr>
          <w:szCs w:val="24"/>
        </w:rPr>
        <w:t>3</w:t>
      </w:r>
      <w:r w:rsidR="000643AB">
        <w:rPr>
          <w:szCs w:val="24"/>
        </w:rPr>
        <w:t xml:space="preserve"> </w:t>
      </w:r>
      <w:r w:rsidR="000643AB">
        <w:rPr>
          <w:szCs w:val="24"/>
        </w:rPr>
        <w:tab/>
        <w:t xml:space="preserve">stanovit maximální </w:t>
      </w:r>
      <w:r w:rsidR="00F87F32">
        <w:rPr>
          <w:szCs w:val="24"/>
        </w:rPr>
        <w:t>přepočtený stav</w:t>
      </w:r>
      <w:r w:rsidR="000643AB">
        <w:rPr>
          <w:szCs w:val="24"/>
        </w:rPr>
        <w:t xml:space="preserve"> zaměstnanců, </w:t>
      </w:r>
      <w:r w:rsidR="00F87F32">
        <w:rPr>
          <w:szCs w:val="24"/>
        </w:rPr>
        <w:t xml:space="preserve">limit prostředků na platy zaměstnanců </w:t>
      </w:r>
      <w:r w:rsidR="005A31B8">
        <w:rPr>
          <w:szCs w:val="24"/>
        </w:rPr>
        <w:t xml:space="preserve">včetně limitu prostředků na ostatní osobní náklady pro rok </w:t>
      </w:r>
      <w:r w:rsidR="00621F68">
        <w:rPr>
          <w:szCs w:val="24"/>
        </w:rPr>
        <w:t xml:space="preserve">2022 </w:t>
      </w:r>
      <w:r w:rsidR="005A31B8">
        <w:rPr>
          <w:szCs w:val="24"/>
        </w:rPr>
        <w:br/>
        <w:t>pro</w:t>
      </w:r>
      <w:r w:rsidR="000643AB">
        <w:rPr>
          <w:szCs w:val="24"/>
        </w:rPr>
        <w:t xml:space="preserve"> příspěvkové organizace CSOP</w:t>
      </w:r>
      <w:r w:rsidR="005A31B8">
        <w:rPr>
          <w:szCs w:val="24"/>
        </w:rPr>
        <w:t xml:space="preserve"> v Praze 10</w:t>
      </w:r>
      <w:r w:rsidR="000643AB">
        <w:rPr>
          <w:szCs w:val="24"/>
        </w:rPr>
        <w:t>, LDN</w:t>
      </w:r>
      <w:r w:rsidR="005A31B8">
        <w:rPr>
          <w:szCs w:val="24"/>
        </w:rPr>
        <w:t xml:space="preserve"> Vršovice Praha 10</w:t>
      </w:r>
      <w:r w:rsidR="000643AB">
        <w:rPr>
          <w:szCs w:val="24"/>
        </w:rPr>
        <w:t xml:space="preserve"> </w:t>
      </w:r>
      <w:r w:rsidR="005A31B8">
        <w:rPr>
          <w:szCs w:val="24"/>
        </w:rPr>
        <w:br/>
      </w:r>
      <w:r w:rsidR="000643AB">
        <w:rPr>
          <w:szCs w:val="24"/>
        </w:rPr>
        <w:t>a KD Barikádníků a informovat ředitele těchto or</w:t>
      </w:r>
      <w:r w:rsidR="00F87F32">
        <w:rPr>
          <w:szCs w:val="24"/>
        </w:rPr>
        <w:t>ganizací</w:t>
      </w:r>
      <w:r w:rsidR="005A31B8">
        <w:rPr>
          <w:szCs w:val="24"/>
        </w:rPr>
        <w:t>.</w:t>
      </w:r>
    </w:p>
    <w:p w:rsidR="005A31B8" w:rsidRDefault="005A31B8" w:rsidP="00627EC7">
      <w:pPr>
        <w:pStyle w:val="Zkrcenzptenadresa"/>
        <w:ind w:left="5664" w:firstLine="708"/>
        <w:rPr>
          <w:color w:val="000000" w:themeColor="text1"/>
          <w:sz w:val="24"/>
          <w:szCs w:val="24"/>
        </w:rPr>
      </w:pPr>
    </w:p>
    <w:p w:rsidR="00627EC7" w:rsidRPr="00074CE0" w:rsidRDefault="00627EC7" w:rsidP="00627EC7">
      <w:pPr>
        <w:pStyle w:val="Zkrcenzptenadresa"/>
        <w:ind w:left="5664" w:firstLine="708"/>
        <w:rPr>
          <w:color w:val="000000" w:themeColor="text1"/>
          <w:sz w:val="24"/>
          <w:szCs w:val="24"/>
        </w:rPr>
      </w:pPr>
      <w:r w:rsidRPr="00074CE0">
        <w:rPr>
          <w:color w:val="000000" w:themeColor="text1"/>
          <w:sz w:val="24"/>
          <w:szCs w:val="24"/>
        </w:rPr>
        <w:t xml:space="preserve">Termín: </w:t>
      </w:r>
      <w:r>
        <w:rPr>
          <w:color w:val="000000" w:themeColor="text1"/>
          <w:sz w:val="24"/>
          <w:szCs w:val="24"/>
        </w:rPr>
        <w:t>leden</w:t>
      </w:r>
      <w:r w:rsidRPr="00074CE0">
        <w:rPr>
          <w:color w:val="000000" w:themeColor="text1"/>
          <w:sz w:val="24"/>
          <w:szCs w:val="24"/>
        </w:rPr>
        <w:t xml:space="preserve"> </w:t>
      </w:r>
      <w:r w:rsidR="00621F68">
        <w:rPr>
          <w:color w:val="000000" w:themeColor="text1"/>
          <w:sz w:val="24"/>
          <w:szCs w:val="24"/>
        </w:rPr>
        <w:t>2022</w:t>
      </w:r>
    </w:p>
    <w:p w:rsidR="00627EC7" w:rsidRPr="00375DD7" w:rsidRDefault="00627EC7" w:rsidP="000643AB">
      <w:pPr>
        <w:ind w:left="1418" w:hanging="567"/>
        <w:jc w:val="both"/>
        <w:rPr>
          <w:szCs w:val="24"/>
        </w:rPr>
      </w:pPr>
    </w:p>
    <w:p w:rsidR="000643AB" w:rsidRDefault="00781AD5" w:rsidP="005A31B8">
      <w:pPr>
        <w:ind w:left="1418" w:hanging="567"/>
        <w:jc w:val="both"/>
        <w:rPr>
          <w:szCs w:val="24"/>
        </w:rPr>
      </w:pPr>
      <w:r>
        <w:rPr>
          <w:szCs w:val="24"/>
        </w:rPr>
        <w:t xml:space="preserve">1. </w:t>
      </w:r>
      <w:r w:rsidR="00621F68">
        <w:rPr>
          <w:szCs w:val="24"/>
        </w:rPr>
        <w:t>4</w:t>
      </w:r>
      <w:r w:rsidR="000643AB">
        <w:rPr>
          <w:szCs w:val="24"/>
        </w:rPr>
        <w:t xml:space="preserve"> </w:t>
      </w:r>
      <w:r w:rsidR="000643AB">
        <w:rPr>
          <w:szCs w:val="24"/>
        </w:rPr>
        <w:tab/>
      </w:r>
      <w:r w:rsidR="005A31B8" w:rsidRPr="005A31B8">
        <w:rPr>
          <w:szCs w:val="24"/>
        </w:rPr>
        <w:t>stanovit maximální přepočtený stav zaměstnanců, limit prostředků na platy zaměstnanců včetně limitu prostředků na ostat</w:t>
      </w:r>
      <w:r w:rsidR="005A31B8">
        <w:rPr>
          <w:szCs w:val="24"/>
        </w:rPr>
        <w:t xml:space="preserve">ní osobní náklady pro rok </w:t>
      </w:r>
      <w:r w:rsidR="00621F68">
        <w:rPr>
          <w:szCs w:val="24"/>
        </w:rPr>
        <w:t xml:space="preserve">2022 </w:t>
      </w:r>
      <w:r w:rsidR="000643AB">
        <w:rPr>
          <w:szCs w:val="24"/>
        </w:rPr>
        <w:t>pro zaměstn</w:t>
      </w:r>
      <w:r w:rsidR="005A31B8">
        <w:rPr>
          <w:szCs w:val="24"/>
        </w:rPr>
        <w:t>ance</w:t>
      </w:r>
      <w:r w:rsidR="000643AB">
        <w:rPr>
          <w:szCs w:val="24"/>
        </w:rPr>
        <w:t xml:space="preserve"> ÚMČ Praha 10 </w:t>
      </w:r>
    </w:p>
    <w:p w:rsidR="00627EC7" w:rsidRDefault="00627EC7" w:rsidP="000643AB">
      <w:pPr>
        <w:ind w:left="1418" w:hanging="567"/>
        <w:jc w:val="both"/>
        <w:rPr>
          <w:szCs w:val="24"/>
        </w:rPr>
      </w:pPr>
    </w:p>
    <w:p w:rsidR="00627EC7" w:rsidRPr="00074CE0" w:rsidRDefault="00627EC7" w:rsidP="00627EC7">
      <w:pPr>
        <w:pStyle w:val="Zkrcenzptenadresa"/>
        <w:ind w:left="5664" w:firstLine="708"/>
        <w:rPr>
          <w:color w:val="000000" w:themeColor="text1"/>
          <w:sz w:val="24"/>
          <w:szCs w:val="24"/>
        </w:rPr>
      </w:pPr>
      <w:r w:rsidRPr="00074CE0">
        <w:rPr>
          <w:color w:val="000000" w:themeColor="text1"/>
          <w:sz w:val="24"/>
          <w:szCs w:val="24"/>
        </w:rPr>
        <w:t xml:space="preserve">Termín: </w:t>
      </w:r>
      <w:r>
        <w:rPr>
          <w:color w:val="000000" w:themeColor="text1"/>
          <w:sz w:val="24"/>
          <w:szCs w:val="24"/>
        </w:rPr>
        <w:t>leden</w:t>
      </w:r>
      <w:r w:rsidRPr="00074CE0">
        <w:rPr>
          <w:color w:val="000000" w:themeColor="text1"/>
          <w:sz w:val="24"/>
          <w:szCs w:val="24"/>
        </w:rPr>
        <w:t xml:space="preserve"> </w:t>
      </w:r>
      <w:r w:rsidR="00621F68">
        <w:rPr>
          <w:color w:val="000000" w:themeColor="text1"/>
          <w:sz w:val="24"/>
          <w:szCs w:val="24"/>
        </w:rPr>
        <w:t>2022</w:t>
      </w:r>
    </w:p>
    <w:p w:rsidR="00627EC7" w:rsidRDefault="00627EC7" w:rsidP="000643AB">
      <w:pPr>
        <w:ind w:left="1418" w:hanging="567"/>
        <w:jc w:val="both"/>
        <w:rPr>
          <w:szCs w:val="24"/>
        </w:rPr>
      </w:pPr>
    </w:p>
    <w:p w:rsidR="00781AD5" w:rsidRDefault="00781AD5" w:rsidP="000643AB">
      <w:pPr>
        <w:ind w:left="1418" w:hanging="567"/>
        <w:jc w:val="both"/>
        <w:rPr>
          <w:szCs w:val="24"/>
        </w:rPr>
      </w:pPr>
    </w:p>
    <w:p w:rsidR="00D236BD" w:rsidRPr="000643AB" w:rsidRDefault="00781AD5" w:rsidP="000643AB">
      <w:pPr>
        <w:ind w:left="1418" w:hanging="567"/>
        <w:jc w:val="both"/>
        <w:rPr>
          <w:szCs w:val="24"/>
        </w:rPr>
      </w:pPr>
      <w:r>
        <w:rPr>
          <w:szCs w:val="24"/>
        </w:rPr>
        <w:t xml:space="preserve">1. </w:t>
      </w:r>
      <w:r w:rsidR="00621F68">
        <w:rPr>
          <w:szCs w:val="24"/>
        </w:rPr>
        <w:t>5</w:t>
      </w:r>
      <w:r w:rsidR="000643AB">
        <w:rPr>
          <w:szCs w:val="24"/>
        </w:rPr>
        <w:tab/>
      </w:r>
      <w:r w:rsidR="00D236BD" w:rsidRPr="000643AB">
        <w:rPr>
          <w:szCs w:val="24"/>
        </w:rPr>
        <w:t>ve smyslu Zákona o hlavním městě Praze č. 131/2000 Sb. § 34 odst. (2) a § 89 odst. (1), písm. h) předkládat Zastupitelstvu MČ Praha 10 zprávy o hospodaření MČ Praha 10 k</w:t>
      </w:r>
      <w:r w:rsidR="002C2E37" w:rsidRPr="000643AB">
        <w:rPr>
          <w:szCs w:val="24"/>
        </w:rPr>
        <w:t xml:space="preserve"> </w:t>
      </w:r>
      <w:r w:rsidR="00D236BD" w:rsidRPr="000643AB">
        <w:rPr>
          <w:szCs w:val="24"/>
        </w:rPr>
        <w:t xml:space="preserve">30. 6. </w:t>
      </w:r>
      <w:r w:rsidR="00621F68">
        <w:rPr>
          <w:szCs w:val="24"/>
        </w:rPr>
        <w:t>2022</w:t>
      </w:r>
      <w:r w:rsidR="00621F68" w:rsidRPr="000643AB">
        <w:rPr>
          <w:szCs w:val="24"/>
        </w:rPr>
        <w:t xml:space="preserve"> </w:t>
      </w:r>
      <w:r w:rsidR="00D236BD" w:rsidRPr="000643AB">
        <w:rPr>
          <w:szCs w:val="24"/>
        </w:rPr>
        <w:t xml:space="preserve">a 31. 12. </w:t>
      </w:r>
      <w:r w:rsidR="00621F68">
        <w:rPr>
          <w:szCs w:val="24"/>
        </w:rPr>
        <w:t>2022</w:t>
      </w:r>
      <w:r w:rsidR="00621F68" w:rsidRPr="000643AB">
        <w:rPr>
          <w:szCs w:val="24"/>
        </w:rPr>
        <w:t xml:space="preserve"> </w:t>
      </w:r>
      <w:r w:rsidR="00D236BD" w:rsidRPr="000643AB">
        <w:rPr>
          <w:szCs w:val="24"/>
        </w:rPr>
        <w:t>včetně informaci o rozpočtových opatřeních schválených Radou MČ Praha  10 v rámci zmocnění</w:t>
      </w:r>
    </w:p>
    <w:p w:rsidR="00D236BD" w:rsidRPr="00074CE0" w:rsidRDefault="00D236BD" w:rsidP="00D236BD">
      <w:pPr>
        <w:pStyle w:val="Zkrcenzptenadresa"/>
        <w:rPr>
          <w:color w:val="000000" w:themeColor="text1"/>
          <w:sz w:val="24"/>
          <w:szCs w:val="24"/>
        </w:rPr>
      </w:pPr>
    </w:p>
    <w:p w:rsidR="00D236BD" w:rsidRPr="00074CE0" w:rsidRDefault="00D236BD" w:rsidP="00D236BD">
      <w:pPr>
        <w:pStyle w:val="Zkrcenzptenadresa"/>
        <w:ind w:left="5664" w:firstLine="708"/>
        <w:rPr>
          <w:color w:val="000000" w:themeColor="text1"/>
          <w:sz w:val="24"/>
          <w:szCs w:val="24"/>
        </w:rPr>
      </w:pPr>
      <w:r w:rsidRPr="00074CE0">
        <w:rPr>
          <w:color w:val="000000" w:themeColor="text1"/>
          <w:sz w:val="24"/>
          <w:szCs w:val="24"/>
        </w:rPr>
        <w:t xml:space="preserve">Termín: září </w:t>
      </w:r>
      <w:r w:rsidR="00621F68">
        <w:rPr>
          <w:color w:val="000000" w:themeColor="text1"/>
          <w:sz w:val="24"/>
          <w:szCs w:val="24"/>
        </w:rPr>
        <w:t>2022</w:t>
      </w:r>
    </w:p>
    <w:p w:rsidR="00D236BD" w:rsidRPr="00074CE0" w:rsidRDefault="00D236BD" w:rsidP="00D236BD">
      <w:pPr>
        <w:pStyle w:val="Zkrcenzptenadresa"/>
        <w:ind w:left="5664" w:firstLine="708"/>
        <w:rPr>
          <w:color w:val="000000" w:themeColor="text1"/>
          <w:sz w:val="24"/>
          <w:szCs w:val="24"/>
        </w:rPr>
      </w:pPr>
      <w:r w:rsidRPr="00074CE0">
        <w:rPr>
          <w:color w:val="000000" w:themeColor="text1"/>
          <w:sz w:val="24"/>
          <w:szCs w:val="24"/>
        </w:rPr>
        <w:t xml:space="preserve">Termín: červen </w:t>
      </w:r>
      <w:r w:rsidR="00621F68">
        <w:rPr>
          <w:color w:val="000000" w:themeColor="text1"/>
          <w:sz w:val="24"/>
          <w:szCs w:val="24"/>
        </w:rPr>
        <w:t>2023</w:t>
      </w:r>
    </w:p>
    <w:p w:rsidR="00D07F2D" w:rsidRPr="00074CE0" w:rsidRDefault="00D07F2D" w:rsidP="00D236BD">
      <w:pPr>
        <w:rPr>
          <w:color w:val="000000" w:themeColor="text1"/>
          <w:szCs w:val="24"/>
        </w:rPr>
      </w:pPr>
    </w:p>
    <w:p w:rsidR="002C2E37" w:rsidRDefault="002C2E37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  <w:bookmarkStart w:id="0" w:name="_GoBack"/>
      <w:bookmarkEnd w:id="0"/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Default="00C05A48" w:rsidP="00D236BD">
      <w:pPr>
        <w:rPr>
          <w:color w:val="000000" w:themeColor="text1"/>
          <w:szCs w:val="24"/>
        </w:rPr>
      </w:pPr>
    </w:p>
    <w:p w:rsidR="00C05A48" w:rsidRPr="00074CE0" w:rsidRDefault="00C05A48" w:rsidP="00D236BD">
      <w:pPr>
        <w:rPr>
          <w:color w:val="000000" w:themeColor="text1"/>
          <w:szCs w:val="24"/>
        </w:rPr>
      </w:pPr>
    </w:p>
    <w:p w:rsidR="00D07F2D" w:rsidRPr="00074CE0" w:rsidRDefault="00D07F2D" w:rsidP="00D236BD">
      <w:pPr>
        <w:rPr>
          <w:color w:val="000000" w:themeColor="text1"/>
          <w:szCs w:val="24"/>
        </w:rPr>
      </w:pPr>
    </w:p>
    <w:p w:rsidR="00E7568E" w:rsidRPr="00BE12D6" w:rsidRDefault="00D236BD" w:rsidP="00E7568E">
      <w:pPr>
        <w:rPr>
          <w:szCs w:val="24"/>
        </w:rPr>
      </w:pPr>
      <w:r w:rsidRPr="00BE12D6">
        <w:rPr>
          <w:szCs w:val="24"/>
        </w:rPr>
        <w:t>Předkladatel:</w:t>
      </w:r>
      <w:r w:rsidRPr="00BE12D6">
        <w:rPr>
          <w:szCs w:val="24"/>
        </w:rPr>
        <w:tab/>
      </w:r>
      <w:r w:rsidR="00E7568E" w:rsidRPr="00BE12D6">
        <w:rPr>
          <w:szCs w:val="24"/>
        </w:rPr>
        <w:t>doc. Ing. Lucie Sedmihradská, Ph.D., radní MČ Praha 10</w:t>
      </w:r>
    </w:p>
    <w:p w:rsidR="00D236BD" w:rsidRPr="00116750" w:rsidRDefault="00D236BD" w:rsidP="00E7568E">
      <w:pPr>
        <w:rPr>
          <w:color w:val="000000" w:themeColor="text1"/>
          <w:szCs w:val="24"/>
        </w:rPr>
      </w:pPr>
      <w:r w:rsidRPr="00116750">
        <w:rPr>
          <w:color w:val="000000" w:themeColor="text1"/>
          <w:szCs w:val="24"/>
        </w:rPr>
        <w:t xml:space="preserve">Číslo tisku: </w:t>
      </w:r>
      <w:r w:rsidRPr="00116750">
        <w:rPr>
          <w:color w:val="000000" w:themeColor="text1"/>
          <w:szCs w:val="24"/>
        </w:rPr>
        <w:tab/>
      </w:r>
      <w:r w:rsidR="00621F68">
        <w:rPr>
          <w:color w:val="000000" w:themeColor="text1"/>
          <w:szCs w:val="24"/>
        </w:rPr>
        <w:t>P10-482324</w:t>
      </w:r>
      <w:r w:rsidR="00621F68" w:rsidRPr="002F1252">
        <w:rPr>
          <w:color w:val="000000" w:themeColor="text1"/>
          <w:szCs w:val="24"/>
        </w:rPr>
        <w:t>/2021</w:t>
      </w:r>
    </w:p>
    <w:p w:rsidR="00772819" w:rsidRPr="00BE12D6" w:rsidRDefault="00D236BD" w:rsidP="00D236BD">
      <w:r w:rsidRPr="00BE12D6">
        <w:rPr>
          <w:szCs w:val="24"/>
        </w:rPr>
        <w:t>Provede:</w:t>
      </w:r>
      <w:r w:rsidRPr="00BE12D6">
        <w:rPr>
          <w:szCs w:val="24"/>
        </w:rPr>
        <w:tab/>
      </w:r>
      <w:r w:rsidR="00E7568E" w:rsidRPr="00BE12D6">
        <w:rPr>
          <w:szCs w:val="24"/>
        </w:rPr>
        <w:t>doc. Ing. Lucie Sedmihradská, Ph.D., radní MČ Praha 10</w:t>
      </w:r>
    </w:p>
    <w:sectPr w:rsidR="00772819" w:rsidRPr="00BE12D6" w:rsidSect="00037D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95" w:rsidRDefault="00131695">
      <w:r>
        <w:separator/>
      </w:r>
    </w:p>
  </w:endnote>
  <w:endnote w:type="continuationSeparator" w:id="0">
    <w:p w:rsidR="00131695" w:rsidRDefault="0013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4F" w:rsidRDefault="00564B4F" w:rsidP="00564B4F">
    <w:pPr>
      <w:pStyle w:val="Zpat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4F" w:rsidRDefault="00E96B53" w:rsidP="00564B4F">
    <w:pPr>
      <w:pStyle w:val="Zpat"/>
      <w:jc w:val="center"/>
    </w:pPr>
    <w:sdt>
      <w:sdtPr>
        <w:id w:val="1999073325"/>
        <w:docPartObj>
          <w:docPartGallery w:val="Page Numbers (Bottom of Page)"/>
          <w:docPartUnique/>
        </w:docPartObj>
      </w:sdtPr>
      <w:sdtEndPr/>
      <w:sdtContent>
        <w:r w:rsidR="00564B4F">
          <w:fldChar w:fldCharType="begin"/>
        </w:r>
        <w:r w:rsidR="00564B4F">
          <w:instrText>PAGE   \* MERGEFORMAT</w:instrText>
        </w:r>
        <w:r w:rsidR="00564B4F">
          <w:fldChar w:fldCharType="separate"/>
        </w:r>
        <w:r>
          <w:rPr>
            <w:noProof/>
          </w:rPr>
          <w:t>1</w:t>
        </w:r>
        <w:r w:rsidR="00564B4F">
          <w:fldChar w:fldCharType="end"/>
        </w:r>
      </w:sdtContent>
    </w:sdt>
  </w:p>
  <w:p w:rsidR="00564B4F" w:rsidRDefault="00564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95" w:rsidRDefault="00131695">
      <w:r>
        <w:separator/>
      </w:r>
    </w:p>
  </w:footnote>
  <w:footnote w:type="continuationSeparator" w:id="0">
    <w:p w:rsidR="00131695" w:rsidRDefault="0013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FB" w:rsidRPr="00037DFB" w:rsidRDefault="00037DFB" w:rsidP="00037DFB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FB" w:rsidRDefault="00037DFB" w:rsidP="00037DF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455C"/>
    <w:multiLevelType w:val="hybridMultilevel"/>
    <w:tmpl w:val="0EF41264"/>
    <w:lvl w:ilvl="0" w:tplc="48184C0E">
      <w:start w:val="82"/>
      <w:numFmt w:val="decimalZero"/>
      <w:lvlText w:val="%1"/>
      <w:lvlJc w:val="left"/>
      <w:pPr>
        <w:ind w:left="246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213C345E"/>
    <w:multiLevelType w:val="singleLevel"/>
    <w:tmpl w:val="78360ED6"/>
    <w:lvl w:ilvl="0">
      <w:start w:val="1"/>
      <w:numFmt w:val="upperRoman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2" w15:restartNumberingAfterBreak="0">
    <w:nsid w:val="22CD4C08"/>
    <w:multiLevelType w:val="multilevel"/>
    <w:tmpl w:val="F8F440DC"/>
    <w:styleLink w:val="rm"/>
    <w:lvl w:ilvl="0">
      <w:start w:val="1"/>
      <w:numFmt w:val="lowerLetter"/>
      <w:lvlText w:val="%1) "/>
      <w:lvlJc w:val="left"/>
      <w:pPr>
        <w:ind w:left="141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1) "/>
      <w:lvlJc w:val="left"/>
      <w:pPr>
        <w:ind w:left="1764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" w15:restartNumberingAfterBreak="0">
    <w:nsid w:val="30EC1A95"/>
    <w:multiLevelType w:val="hybridMultilevel"/>
    <w:tmpl w:val="7C7AC76C"/>
    <w:lvl w:ilvl="0" w:tplc="783E7896">
      <w:start w:val="10"/>
      <w:numFmt w:val="decimalZero"/>
      <w:lvlText w:val="%1"/>
      <w:lvlJc w:val="left"/>
      <w:pPr>
        <w:ind w:left="246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7131A65"/>
    <w:multiLevelType w:val="multilevel"/>
    <w:tmpl w:val="F8F440DC"/>
    <w:numStyleLink w:val="rm"/>
  </w:abstractNum>
  <w:abstractNum w:abstractNumId="5" w15:restartNumberingAfterBreak="0">
    <w:nsid w:val="383E6781"/>
    <w:multiLevelType w:val="hybridMultilevel"/>
    <w:tmpl w:val="E60638D0"/>
    <w:lvl w:ilvl="0" w:tplc="2AF6701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CA17D6E"/>
    <w:multiLevelType w:val="singleLevel"/>
    <w:tmpl w:val="877C46BE"/>
    <w:lvl w:ilvl="0">
      <w:start w:val="1"/>
      <w:numFmt w:val="lowerLetter"/>
      <w:lvlText w:val="%1) "/>
      <w:lvlJc w:val="left"/>
      <w:pPr>
        <w:ind w:left="568" w:hanging="283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7" w15:restartNumberingAfterBreak="0">
    <w:nsid w:val="4CFB7E68"/>
    <w:multiLevelType w:val="multilevel"/>
    <w:tmpl w:val="F8F440DC"/>
    <w:numStyleLink w:val="rm"/>
  </w:abstractNum>
  <w:abstractNum w:abstractNumId="8" w15:restartNumberingAfterBreak="0">
    <w:nsid w:val="4DBA2FB9"/>
    <w:multiLevelType w:val="multilevel"/>
    <w:tmpl w:val="F8F440DC"/>
    <w:numStyleLink w:val="rm"/>
  </w:abstractNum>
  <w:abstractNum w:abstractNumId="9" w15:restartNumberingAfterBreak="0">
    <w:nsid w:val="4E363B48"/>
    <w:multiLevelType w:val="hybridMultilevel"/>
    <w:tmpl w:val="03ECC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E420C"/>
    <w:multiLevelType w:val="multilevel"/>
    <w:tmpl w:val="0B6C9E7E"/>
    <w:styleLink w:val="Styl1"/>
    <w:lvl w:ilvl="0">
      <w:start w:val="2"/>
      <w:numFmt w:val="lowerLetter"/>
      <w:lvlText w:val="%12) 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2"/>
      <w:numFmt w:val="lowerLetter"/>
      <w:lvlRestart w:val="0"/>
      <w:lvlText w:val="%11) 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1" w15:restartNumberingAfterBreak="0">
    <w:nsid w:val="575051DB"/>
    <w:multiLevelType w:val="hybridMultilevel"/>
    <w:tmpl w:val="FE10745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B405C8"/>
    <w:multiLevelType w:val="multilevel"/>
    <w:tmpl w:val="0B6C9E7E"/>
    <w:numStyleLink w:val="Styl1"/>
  </w:abstractNum>
  <w:abstractNum w:abstractNumId="13" w15:restartNumberingAfterBreak="0">
    <w:nsid w:val="687F1FF1"/>
    <w:multiLevelType w:val="multilevel"/>
    <w:tmpl w:val="5E52F806"/>
    <w:lvl w:ilvl="0">
      <w:start w:val="3"/>
      <w:numFmt w:val="lowerLetter"/>
      <w:lvlText w:val="%1) "/>
      <w:lvlJc w:val="left"/>
      <w:pPr>
        <w:ind w:left="141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2"/>
      <w:numFmt w:val="lowerLetter"/>
      <w:lvlRestart w:val="0"/>
      <w:lvlText w:val="%11) "/>
      <w:lvlJc w:val="left"/>
      <w:pPr>
        <w:ind w:left="1764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14" w15:restartNumberingAfterBreak="0">
    <w:nsid w:val="731E1504"/>
    <w:multiLevelType w:val="hybridMultilevel"/>
    <w:tmpl w:val="0B1EC9A6"/>
    <w:lvl w:ilvl="0" w:tplc="73DC3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33DE4"/>
    <w:multiLevelType w:val="hybridMultilevel"/>
    <w:tmpl w:val="16CE38D0"/>
    <w:lvl w:ilvl="0" w:tplc="78360ED6">
      <w:start w:val="1"/>
      <w:numFmt w:val="upperRoman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84501"/>
    <w:multiLevelType w:val="hybridMultilevel"/>
    <w:tmpl w:val="D9A632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3"/>
    <w:rsid w:val="00014548"/>
    <w:rsid w:val="00037DFB"/>
    <w:rsid w:val="00046CED"/>
    <w:rsid w:val="000643AB"/>
    <w:rsid w:val="00073A8B"/>
    <w:rsid w:val="00074CE0"/>
    <w:rsid w:val="0009487B"/>
    <w:rsid w:val="000A2B51"/>
    <w:rsid w:val="000E2D66"/>
    <w:rsid w:val="00116750"/>
    <w:rsid w:val="00131695"/>
    <w:rsid w:val="0013396C"/>
    <w:rsid w:val="00182402"/>
    <w:rsid w:val="001A09F6"/>
    <w:rsid w:val="001C5189"/>
    <w:rsid w:val="00276056"/>
    <w:rsid w:val="002B61B5"/>
    <w:rsid w:val="002C2E37"/>
    <w:rsid w:val="002D7F4C"/>
    <w:rsid w:val="00333508"/>
    <w:rsid w:val="0035239F"/>
    <w:rsid w:val="00375DD7"/>
    <w:rsid w:val="003B2D70"/>
    <w:rsid w:val="003B73A1"/>
    <w:rsid w:val="003C0AA7"/>
    <w:rsid w:val="003C39F1"/>
    <w:rsid w:val="003C4699"/>
    <w:rsid w:val="003D5629"/>
    <w:rsid w:val="003F2E4F"/>
    <w:rsid w:val="00433A7D"/>
    <w:rsid w:val="004458FD"/>
    <w:rsid w:val="004B10F1"/>
    <w:rsid w:val="00540C4F"/>
    <w:rsid w:val="005533F0"/>
    <w:rsid w:val="00564B4F"/>
    <w:rsid w:val="0057125C"/>
    <w:rsid w:val="00574D5A"/>
    <w:rsid w:val="005A31B8"/>
    <w:rsid w:val="00612C8E"/>
    <w:rsid w:val="0061493E"/>
    <w:rsid w:val="00616490"/>
    <w:rsid w:val="00621F68"/>
    <w:rsid w:val="00627EC7"/>
    <w:rsid w:val="00635CF9"/>
    <w:rsid w:val="00657233"/>
    <w:rsid w:val="0066610A"/>
    <w:rsid w:val="00667FA1"/>
    <w:rsid w:val="006B72F6"/>
    <w:rsid w:val="007168B3"/>
    <w:rsid w:val="007564BB"/>
    <w:rsid w:val="00772819"/>
    <w:rsid w:val="00781AD5"/>
    <w:rsid w:val="00781CF1"/>
    <w:rsid w:val="007D75B1"/>
    <w:rsid w:val="007E4324"/>
    <w:rsid w:val="0081032E"/>
    <w:rsid w:val="008445AB"/>
    <w:rsid w:val="00872801"/>
    <w:rsid w:val="008938C8"/>
    <w:rsid w:val="008C1384"/>
    <w:rsid w:val="008D4664"/>
    <w:rsid w:val="009267B8"/>
    <w:rsid w:val="0092709C"/>
    <w:rsid w:val="009570C2"/>
    <w:rsid w:val="009571E7"/>
    <w:rsid w:val="009636C8"/>
    <w:rsid w:val="00967602"/>
    <w:rsid w:val="00970617"/>
    <w:rsid w:val="00984DEC"/>
    <w:rsid w:val="009B1544"/>
    <w:rsid w:val="009B35ED"/>
    <w:rsid w:val="009B7DF4"/>
    <w:rsid w:val="009C511C"/>
    <w:rsid w:val="009E1FA2"/>
    <w:rsid w:val="00A07BF3"/>
    <w:rsid w:val="00A63F2B"/>
    <w:rsid w:val="00AF1E8F"/>
    <w:rsid w:val="00B20DB1"/>
    <w:rsid w:val="00B331C9"/>
    <w:rsid w:val="00B35B1F"/>
    <w:rsid w:val="00BA48FA"/>
    <w:rsid w:val="00BA5F18"/>
    <w:rsid w:val="00BA63A5"/>
    <w:rsid w:val="00BC6DB7"/>
    <w:rsid w:val="00BD7F59"/>
    <w:rsid w:val="00BE12D6"/>
    <w:rsid w:val="00C0413F"/>
    <w:rsid w:val="00C05A48"/>
    <w:rsid w:val="00D07F2D"/>
    <w:rsid w:val="00D236BD"/>
    <w:rsid w:val="00D40F2D"/>
    <w:rsid w:val="00D60E60"/>
    <w:rsid w:val="00D72588"/>
    <w:rsid w:val="00DC773F"/>
    <w:rsid w:val="00DD00C8"/>
    <w:rsid w:val="00DD1C85"/>
    <w:rsid w:val="00DD5AB5"/>
    <w:rsid w:val="00E04C33"/>
    <w:rsid w:val="00E7568E"/>
    <w:rsid w:val="00E926AE"/>
    <w:rsid w:val="00E96B53"/>
    <w:rsid w:val="00EC408E"/>
    <w:rsid w:val="00EF1E4F"/>
    <w:rsid w:val="00F331E9"/>
    <w:rsid w:val="00F54CBE"/>
    <w:rsid w:val="00F71F01"/>
    <w:rsid w:val="00F87F32"/>
    <w:rsid w:val="00FA27BE"/>
    <w:rsid w:val="00FB6AF5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041D735-5F02-475F-915E-2631C30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C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36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36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D23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04C33"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04C3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E04C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C3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04C33"/>
  </w:style>
  <w:style w:type="character" w:customStyle="1" w:styleId="Nadpis2Char">
    <w:name w:val="Nadpis 2 Char"/>
    <w:basedOn w:val="Standardnpsmoodstavce"/>
    <w:link w:val="Nadpis2"/>
    <w:uiPriority w:val="9"/>
    <w:semiHidden/>
    <w:rsid w:val="00D236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36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236B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Zkladntext21">
    <w:name w:val="Základní text 21"/>
    <w:basedOn w:val="Normln"/>
    <w:rsid w:val="00D236BD"/>
    <w:pPr>
      <w:tabs>
        <w:tab w:val="left" w:pos="720"/>
      </w:tabs>
    </w:pPr>
  </w:style>
  <w:style w:type="paragraph" w:styleId="Zkladntextodsazen">
    <w:name w:val="Body Text Indent"/>
    <w:basedOn w:val="Normln"/>
    <w:link w:val="ZkladntextodsazenChar"/>
    <w:rsid w:val="00D236BD"/>
    <w:pPr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236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236BD"/>
    <w:pPr>
      <w:ind w:left="567" w:hanging="283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D236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D236BD"/>
    <w:pPr>
      <w:ind w:left="283" w:hanging="283"/>
    </w:pPr>
    <w:rPr>
      <w:sz w:val="20"/>
    </w:rPr>
  </w:style>
  <w:style w:type="paragraph" w:styleId="Seznam2">
    <w:name w:val="List 2"/>
    <w:basedOn w:val="Normln"/>
    <w:rsid w:val="00D236BD"/>
    <w:pPr>
      <w:ind w:left="566" w:hanging="283"/>
    </w:pPr>
    <w:rPr>
      <w:sz w:val="20"/>
    </w:rPr>
  </w:style>
  <w:style w:type="paragraph" w:styleId="Pokraovnseznamu">
    <w:name w:val="List Continue"/>
    <w:basedOn w:val="Normln"/>
    <w:rsid w:val="00D236BD"/>
    <w:pPr>
      <w:spacing w:after="120"/>
      <w:ind w:left="283"/>
    </w:pPr>
    <w:rPr>
      <w:sz w:val="20"/>
    </w:rPr>
  </w:style>
  <w:style w:type="paragraph" w:customStyle="1" w:styleId="Zkrcenzptenadresa">
    <w:name w:val="Zkrácená zpáteční adresa"/>
    <w:basedOn w:val="Normln"/>
    <w:rsid w:val="00D236BD"/>
    <w:rPr>
      <w:sz w:val="20"/>
    </w:rPr>
  </w:style>
  <w:style w:type="paragraph" w:styleId="Odstavecseseznamem">
    <w:name w:val="List Paragraph"/>
    <w:basedOn w:val="Normln"/>
    <w:uiPriority w:val="34"/>
    <w:qFormat/>
    <w:rsid w:val="007564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D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DF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D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D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6D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6D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C6DB7"/>
    <w:pPr>
      <w:spacing w:after="60"/>
      <w:jc w:val="center"/>
      <w:textAlignment w:val="auto"/>
      <w:outlineLvl w:val="1"/>
    </w:pPr>
    <w:rPr>
      <w:rFonts w:ascii="Arial" w:hAnsi="Arial" w:cs="Arial"/>
      <w:szCs w:val="24"/>
    </w:rPr>
  </w:style>
  <w:style w:type="character" w:customStyle="1" w:styleId="PodtitulChar">
    <w:name w:val="Podtitul Char"/>
    <w:basedOn w:val="Standardnpsmoodstavce"/>
    <w:link w:val="Podtitul"/>
    <w:rsid w:val="00BC6D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23">
    <w:name w:val="Základní text 23"/>
    <w:basedOn w:val="Normln"/>
    <w:rsid w:val="00BC6DB7"/>
    <w:pPr>
      <w:tabs>
        <w:tab w:val="left" w:pos="720"/>
      </w:tabs>
      <w:textAlignment w:val="auto"/>
    </w:pPr>
  </w:style>
  <w:style w:type="numbering" w:customStyle="1" w:styleId="rm">
    <w:name w:val="rmč"/>
    <w:uiPriority w:val="99"/>
    <w:rsid w:val="00781CF1"/>
    <w:pPr>
      <w:numPr>
        <w:numId w:val="6"/>
      </w:numPr>
    </w:pPr>
  </w:style>
  <w:style w:type="numbering" w:customStyle="1" w:styleId="Styl1">
    <w:name w:val="Styl1"/>
    <w:uiPriority w:val="99"/>
    <w:rsid w:val="004B10F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6CD3-B090-47AC-9382-8A18B4E8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Šustová Marie (ÚMČ Praha 10)</cp:lastModifiedBy>
  <cp:revision>8</cp:revision>
  <cp:lastPrinted>2020-11-25T11:11:00Z</cp:lastPrinted>
  <dcterms:created xsi:type="dcterms:W3CDTF">2020-11-25T15:34:00Z</dcterms:created>
  <dcterms:modified xsi:type="dcterms:W3CDTF">2021-11-18T13:43:00Z</dcterms:modified>
</cp:coreProperties>
</file>