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2A" w:rsidRPr="002B36A3" w:rsidRDefault="003C082A" w:rsidP="003C08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2109D1ED" wp14:editId="10C72BFF">
            <wp:extent cx="1638300" cy="998170"/>
            <wp:effectExtent l="0" t="0" r="0" b="0"/>
            <wp:docPr id="1" name="Obrázek 1" descr="logo_P10_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5" descr="logo_P10_or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224" cy="10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36A3">
        <w:rPr>
          <w:rFonts w:ascii="Calibri" w:hAnsi="Calibri"/>
          <w:b/>
          <w:sz w:val="22"/>
          <w:szCs w:val="22"/>
        </w:rPr>
        <w:t xml:space="preserve">                                      </w:t>
      </w:r>
      <w:r w:rsidR="00C276AE">
        <w:rPr>
          <w:rFonts w:ascii="Calibri" w:hAnsi="Calibri"/>
          <w:b/>
          <w:sz w:val="22"/>
          <w:szCs w:val="22"/>
        </w:rPr>
        <w:t xml:space="preserve">                        </w:t>
      </w:r>
      <w:r w:rsidR="002B36A3">
        <w:rPr>
          <w:rFonts w:ascii="Calibri" w:hAnsi="Calibri"/>
          <w:b/>
          <w:sz w:val="22"/>
          <w:szCs w:val="22"/>
        </w:rPr>
        <w:t xml:space="preserve">           </w:t>
      </w:r>
      <w:r w:rsidR="002B36A3" w:rsidRPr="002B36A3">
        <w:rPr>
          <w:rFonts w:ascii="Calibri" w:hAnsi="Calibri"/>
          <w:sz w:val="22"/>
          <w:szCs w:val="22"/>
        </w:rPr>
        <w:t xml:space="preserve">V Praze dne  </w:t>
      </w:r>
      <w:r w:rsidR="00C276AE">
        <w:rPr>
          <w:rFonts w:ascii="Calibri" w:hAnsi="Calibri"/>
          <w:sz w:val="22"/>
          <w:szCs w:val="22"/>
        </w:rPr>
        <w:t>23.8.2017</w:t>
      </w:r>
    </w:p>
    <w:p w:rsidR="003C082A" w:rsidRPr="00577199" w:rsidRDefault="00577199" w:rsidP="003C082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577199">
        <w:rPr>
          <w:rFonts w:ascii="Calibri" w:hAnsi="Calibri"/>
          <w:sz w:val="22"/>
          <w:szCs w:val="22"/>
        </w:rPr>
        <w:t>Č.j.</w:t>
      </w:r>
      <w:r>
        <w:rPr>
          <w:rFonts w:ascii="Calibri" w:hAnsi="Calibri"/>
          <w:sz w:val="22"/>
          <w:szCs w:val="22"/>
        </w:rPr>
        <w:t>:</w:t>
      </w:r>
      <w:r w:rsidRPr="00577199">
        <w:rPr>
          <w:rFonts w:ascii="Calibri" w:hAnsi="Calibri"/>
          <w:sz w:val="22"/>
          <w:szCs w:val="22"/>
        </w:rPr>
        <w:t xml:space="preserve"> P10-086507/2017</w:t>
      </w:r>
    </w:p>
    <w:p w:rsidR="003C082A" w:rsidRDefault="003C082A" w:rsidP="003C082A">
      <w:pPr>
        <w:jc w:val="center"/>
        <w:rPr>
          <w:rFonts w:ascii="Calibri" w:hAnsi="Calibri"/>
          <w:b/>
          <w:sz w:val="22"/>
          <w:szCs w:val="22"/>
        </w:rPr>
      </w:pPr>
    </w:p>
    <w:p w:rsidR="003C082A" w:rsidRDefault="003C082A" w:rsidP="003C082A">
      <w:pPr>
        <w:rPr>
          <w:rFonts w:ascii="Calibri" w:hAnsi="Calibri"/>
          <w:b/>
          <w:sz w:val="22"/>
          <w:szCs w:val="22"/>
        </w:rPr>
      </w:pPr>
    </w:p>
    <w:p w:rsidR="003C082A" w:rsidRDefault="003C082A" w:rsidP="003C082A">
      <w:pPr>
        <w:jc w:val="center"/>
        <w:rPr>
          <w:rFonts w:ascii="Calibri" w:hAnsi="Calibri"/>
          <w:b/>
          <w:sz w:val="22"/>
          <w:szCs w:val="22"/>
        </w:rPr>
      </w:pPr>
    </w:p>
    <w:p w:rsidR="003C082A" w:rsidRDefault="003C082A" w:rsidP="003C082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INFORMACE O POČTU A SÍDLE VOLEBNÍCH OKRSKŮ NA ÚZEMÍ MĚSTSKÉ ČÁSTI  PRAHA 10  PRO VOLBY DO POSLANECKÉ SNĚMOVNY PARLAMENTU ČESKÉ REPUBLIKY</w:t>
      </w:r>
    </w:p>
    <w:p w:rsidR="003C082A" w:rsidRDefault="003C082A" w:rsidP="003C082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KONANÉ VE DNECH  20. A 21. ŘÍJNA 2017</w:t>
      </w:r>
    </w:p>
    <w:p w:rsidR="003C082A" w:rsidRDefault="003C082A" w:rsidP="003C082A">
      <w:pPr>
        <w:rPr>
          <w:rFonts w:ascii="Calibri" w:hAnsi="Calibri"/>
          <w:b/>
          <w:sz w:val="22"/>
          <w:szCs w:val="22"/>
        </w:rPr>
      </w:pPr>
    </w:p>
    <w:p w:rsidR="003C082A" w:rsidRDefault="003C082A" w:rsidP="003C082A">
      <w:pPr>
        <w:jc w:val="both"/>
        <w:rPr>
          <w:rFonts w:ascii="Calibri" w:hAnsi="Calibri"/>
          <w:sz w:val="22"/>
          <w:szCs w:val="22"/>
        </w:rPr>
      </w:pPr>
    </w:p>
    <w:p w:rsidR="003C082A" w:rsidRDefault="003C082A" w:rsidP="003C082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ustanovení §14c písm. f  zákona  247/1995 Sb.,  o volbách do Parlamentu České republiky a o změně a doplnění některých dalších zákonů, ve znění pozdějších předpisů,  poskytuji informaci o počtu a sídle volebních okrsků na území Městské části Praha 10 pro volby do Poslanecké sněmovny Parlamentu České republiky.</w:t>
      </w:r>
    </w:p>
    <w:p w:rsidR="003C082A" w:rsidRDefault="003C082A" w:rsidP="003C082A">
      <w:pPr>
        <w:jc w:val="both"/>
        <w:rPr>
          <w:rFonts w:ascii="Calibri" w:hAnsi="Calibri"/>
          <w:sz w:val="22"/>
          <w:szCs w:val="22"/>
        </w:rPr>
      </w:pPr>
    </w:p>
    <w:p w:rsidR="003C082A" w:rsidRDefault="003C082A" w:rsidP="003C082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území Městské části Praha 10 je vytvořeno 109 volebních okrsků.</w:t>
      </w:r>
    </w:p>
    <w:p w:rsidR="003C082A" w:rsidRDefault="003C082A" w:rsidP="003C082A">
      <w:pPr>
        <w:rPr>
          <w:rFonts w:ascii="Calibri" w:hAnsi="Calibri"/>
          <w:sz w:val="22"/>
          <w:szCs w:val="22"/>
        </w:rPr>
      </w:pPr>
    </w:p>
    <w:tbl>
      <w:tblPr>
        <w:tblW w:w="733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7"/>
        <w:gridCol w:w="6340"/>
      </w:tblGrid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VOL.OKR.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VOLEBNÍ MÍSTNOST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GYMNAZIUM OMSKÁ, OMSKÁ 1300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 V ÚŽLABINĚ 23/320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 V ÚŽLABINĚ 23/320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SPŠ V ÚŽLABINĚ 23/320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DOMOV PRO SENIORY MALEŠICE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NAD VODOVODEM 81/460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HOSTÝNSKÁ, HOSTÝNSKÁ 2/2100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10029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BRIGÁDNÍKŮ 14/510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GUTOVA, GUTOVA 39/1987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 RYBNÍČKÁCH 31/1980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OLEŠSKÁ, OLEŠSKÁ 18/2222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VODĚRADSKÁ 2/900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DETAŠOVANÉ PRACOVIŠTĚ ÚMČ PRAHA 10, JASMÍNOVÁ 35/2904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10059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ŠVEHLOVA, ŠVEHLOVA 12/2900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BŘEČŤANOVÁ 6/2919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 FINANČNÍ A SPRÁVNÍ, ESTONSKÁ 3/500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VRŠOVICKÉHO NÁDRAŽÍ 1/950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10089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KARLA  ČAPKA, KODAŇSKÁ 16/658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U ROHÁČ. KASÁREN 19/1381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10100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10101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10103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10104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10105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GYMNÁZIUM OMSKÁ, OMSKÁ 1300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10106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JAKUTSKÁ, JAKUTSKÁ 2/1210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10107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3C082A" w:rsidTr="007467A9">
        <w:trPr>
          <w:trHeight w:val="25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10108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ZŠ VLADIVOSTOCKÁ 6/1035</w:t>
            </w:r>
          </w:p>
        </w:tc>
      </w:tr>
      <w:tr w:rsidR="003C082A" w:rsidTr="007467A9">
        <w:trPr>
          <w:trHeight w:val="225"/>
        </w:trPr>
        <w:tc>
          <w:tcPr>
            <w:tcW w:w="997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10109</w:t>
            </w:r>
          </w:p>
        </w:tc>
        <w:tc>
          <w:tcPr>
            <w:tcW w:w="6340" w:type="dxa"/>
            <w:noWrap/>
            <w:vAlign w:val="bottom"/>
            <w:hideMark/>
          </w:tcPr>
          <w:p w:rsidR="003C082A" w:rsidRDefault="003C082A" w:rsidP="007467A9">
            <w:pPr>
              <w:overflowPunct/>
              <w:autoSpaceDE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ÚMČ PRAHA 10, VRŠOVICKÁ 68</w:t>
            </w:r>
          </w:p>
        </w:tc>
      </w:tr>
    </w:tbl>
    <w:p w:rsidR="003C082A" w:rsidRDefault="003C082A" w:rsidP="003C082A">
      <w:pPr>
        <w:rPr>
          <w:rFonts w:ascii="Calibri" w:hAnsi="Calibri"/>
          <w:sz w:val="22"/>
          <w:szCs w:val="22"/>
        </w:rPr>
      </w:pPr>
    </w:p>
    <w:p w:rsidR="003C082A" w:rsidRDefault="003C082A" w:rsidP="003C082A">
      <w:pPr>
        <w:rPr>
          <w:rFonts w:ascii="Calibri" w:hAnsi="Calibri"/>
          <w:sz w:val="22"/>
          <w:szCs w:val="22"/>
        </w:rPr>
      </w:pPr>
    </w:p>
    <w:p w:rsidR="003C082A" w:rsidRDefault="003C082A" w:rsidP="003C082A">
      <w:pPr>
        <w:rPr>
          <w:rFonts w:ascii="Calibri" w:hAnsi="Calibri"/>
          <w:sz w:val="22"/>
          <w:szCs w:val="22"/>
        </w:rPr>
      </w:pPr>
    </w:p>
    <w:p w:rsidR="003C082A" w:rsidRDefault="003C082A" w:rsidP="003C082A">
      <w:pPr>
        <w:rPr>
          <w:rFonts w:ascii="Calibri" w:hAnsi="Calibri"/>
          <w:sz w:val="22"/>
          <w:szCs w:val="22"/>
        </w:rPr>
      </w:pPr>
    </w:p>
    <w:p w:rsidR="003C082A" w:rsidRDefault="003C082A" w:rsidP="003C082A">
      <w:pPr>
        <w:overflowPunct/>
        <w:autoSpaceDE/>
        <w:autoSpaceDN/>
        <w:adjustRightInd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Ing. Vladimír Novák</w:t>
      </w:r>
    </w:p>
    <w:p w:rsidR="003C082A" w:rsidRDefault="003C082A" w:rsidP="003C082A">
      <w:pPr>
        <w:overflowPunct/>
        <w:autoSpaceDE/>
        <w:autoSpaceDN/>
        <w:adjustRightInd/>
        <w:rPr>
          <w:rFonts w:ascii="Calibri" w:hAnsi="Calibri"/>
          <w:sz w:val="22"/>
          <w:szCs w:val="22"/>
        </w:rPr>
        <w:sectPr w:rsidR="003C082A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starosta městské části Praha 10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B226C9" w:rsidRDefault="00B226C9"/>
    <w:sectPr w:rsidR="00B2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2A"/>
    <w:rsid w:val="002B36A3"/>
    <w:rsid w:val="002C6118"/>
    <w:rsid w:val="003C082A"/>
    <w:rsid w:val="00577199"/>
    <w:rsid w:val="009F40E8"/>
    <w:rsid w:val="00B226C9"/>
    <w:rsid w:val="00C276AE"/>
    <w:rsid w:val="00DF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BA79B-E0FD-45EF-AF62-AA770182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8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82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Daniela (ÚMČ Praha 10)</dc:creator>
  <cp:keywords/>
  <dc:description/>
  <cp:lastModifiedBy>Vacková Daniela (ÚMČ Praha 10)</cp:lastModifiedBy>
  <cp:revision>5</cp:revision>
  <cp:lastPrinted>2017-08-23T08:02:00Z</cp:lastPrinted>
  <dcterms:created xsi:type="dcterms:W3CDTF">2017-08-11T08:28:00Z</dcterms:created>
  <dcterms:modified xsi:type="dcterms:W3CDTF">2017-08-23T08:22:00Z</dcterms:modified>
</cp:coreProperties>
</file>